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AE" w:rsidRPr="0014055C" w:rsidRDefault="001B44AE"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bookmarkStart w:id="0" w:name="_GoBack"/>
      <w:bookmarkEnd w:id="0"/>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1B44AE" w:rsidRPr="001B44AE" w:rsidRDefault="001B44AE" w:rsidP="001B44AE">
      <w:pPr>
        <w:overflowPunct w:val="0"/>
        <w:adjustRightInd w:val="0"/>
        <w:snapToGrid w:val="0"/>
        <w:spacing w:line="520" w:lineRule="exact"/>
        <w:ind w:firstLineChars="200" w:firstLine="640"/>
        <w:jc w:val="right"/>
        <w:rPr>
          <w:rFonts w:eastAsia="方正仿宋_GBK"/>
          <w:bCs/>
          <w:sz w:val="32"/>
          <w:szCs w:val="32"/>
        </w:rPr>
      </w:pPr>
      <w:r w:rsidRPr="001B44AE">
        <w:rPr>
          <w:rFonts w:eastAsia="方正仿宋_GBK"/>
          <w:bCs/>
          <w:sz w:val="32"/>
          <w:szCs w:val="32"/>
        </w:rPr>
        <w:t>秀山府</w:t>
      </w:r>
      <w:r>
        <w:rPr>
          <w:rFonts w:eastAsia="方正仿宋_GBK" w:hint="eastAsia"/>
          <w:bCs/>
          <w:sz w:val="32"/>
          <w:szCs w:val="32"/>
        </w:rPr>
        <w:t>公告</w:t>
      </w:r>
      <w:r w:rsidRPr="001B44AE">
        <w:rPr>
          <w:rFonts w:eastAsia="方正仿宋_GBK"/>
          <w:bCs/>
          <w:sz w:val="32"/>
          <w:szCs w:val="32"/>
        </w:rPr>
        <w:t>〔</w:t>
      </w:r>
      <w:r w:rsidRPr="001B44AE">
        <w:rPr>
          <w:rFonts w:eastAsia="方正仿宋_GBK"/>
          <w:bCs/>
          <w:sz w:val="32"/>
          <w:szCs w:val="32"/>
        </w:rPr>
        <w:t>2026</w:t>
      </w:r>
      <w:r w:rsidRPr="001B44AE">
        <w:rPr>
          <w:rFonts w:eastAsia="方正仿宋_GBK"/>
          <w:bCs/>
          <w:sz w:val="32"/>
          <w:szCs w:val="32"/>
        </w:rPr>
        <w:t>〕</w:t>
      </w:r>
      <w:r>
        <w:rPr>
          <w:rFonts w:eastAsia="方正仿宋_GBK"/>
          <w:bCs/>
          <w:sz w:val="32"/>
          <w:szCs w:val="32"/>
        </w:rPr>
        <w:t>21</w:t>
      </w:r>
      <w:r w:rsidRPr="001B44AE">
        <w:rPr>
          <w:rFonts w:eastAsia="方正仿宋_GBK"/>
          <w:bCs/>
          <w:sz w:val="32"/>
          <w:szCs w:val="32"/>
        </w:rPr>
        <w:t>号</w:t>
      </w:r>
    </w:p>
    <w:p w:rsidR="001B44AE" w:rsidRPr="0014055C" w:rsidRDefault="001B44AE"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1B44AE" w:rsidRDefault="001B44AE">
      <w:pPr>
        <w:overflowPunct w:val="0"/>
        <w:adjustRightInd w:val="0"/>
        <w:snapToGrid w:val="0"/>
        <w:spacing w:line="600" w:lineRule="exact"/>
        <w:jc w:val="center"/>
        <w:rPr>
          <w:rFonts w:eastAsia="方正小标宋_GBK" w:cs="方正小标宋_GBK"/>
          <w:bCs/>
          <w:sz w:val="44"/>
          <w:szCs w:val="44"/>
        </w:rPr>
      </w:pPr>
    </w:p>
    <w:p w:rsidR="00142CCE" w:rsidRDefault="006F5EE7">
      <w:pPr>
        <w:overflowPunct w:val="0"/>
        <w:adjustRightInd w:val="0"/>
        <w:snapToGrid w:val="0"/>
        <w:spacing w:line="600" w:lineRule="exact"/>
        <w:jc w:val="center"/>
        <w:rPr>
          <w:rFonts w:eastAsia="方正小标宋_GBK" w:cs="方正小标宋_GBK"/>
          <w:bCs/>
          <w:sz w:val="44"/>
          <w:szCs w:val="44"/>
        </w:rPr>
      </w:pPr>
      <w:r>
        <w:rPr>
          <w:rFonts w:eastAsia="方正小标宋_GBK" w:cs="方正小标宋_GBK" w:hint="eastAsia"/>
          <w:bCs/>
          <w:sz w:val="44"/>
          <w:szCs w:val="44"/>
        </w:rPr>
        <w:t>秀山土家族苗族自治县人民政府</w:t>
      </w:r>
    </w:p>
    <w:p w:rsidR="00142CCE" w:rsidRDefault="006F5EE7">
      <w:pPr>
        <w:overflowPunct w:val="0"/>
        <w:adjustRightInd w:val="0"/>
        <w:snapToGrid w:val="0"/>
        <w:spacing w:line="600" w:lineRule="exact"/>
        <w:jc w:val="center"/>
        <w:rPr>
          <w:rFonts w:eastAsia="方正小标宋_GBK" w:cs="方正小标宋_GBK"/>
          <w:bCs/>
          <w:sz w:val="44"/>
          <w:szCs w:val="44"/>
        </w:rPr>
      </w:pPr>
      <w:r>
        <w:rPr>
          <w:rFonts w:eastAsia="方正小标宋_GBK" w:cs="方正小标宋_GBK" w:hint="eastAsia"/>
          <w:bCs/>
          <w:sz w:val="44"/>
          <w:szCs w:val="44"/>
        </w:rPr>
        <w:t>关于确定</w:t>
      </w:r>
      <w:r>
        <w:rPr>
          <w:rFonts w:eastAsia="方正小标宋_GBK" w:cs="方正小标宋_GBK" w:hint="eastAsia"/>
          <w:bCs/>
          <w:sz w:val="44"/>
          <w:szCs w:val="44"/>
        </w:rPr>
        <w:t>秀山县溶溪河流域电解锰渣场渗滤液处理工程</w:t>
      </w:r>
      <w:r>
        <w:rPr>
          <w:rFonts w:eastAsia="方正小标宋_GBK" w:cs="方正小标宋_GBK" w:hint="eastAsia"/>
          <w:bCs/>
          <w:sz w:val="44"/>
          <w:szCs w:val="44"/>
        </w:rPr>
        <w:t>征地补偿安置方案的公告</w:t>
      </w:r>
    </w:p>
    <w:p w:rsidR="00142CCE" w:rsidRDefault="00142CCE">
      <w:pPr>
        <w:overflowPunct w:val="0"/>
        <w:adjustRightInd w:val="0"/>
        <w:snapToGrid w:val="0"/>
        <w:spacing w:line="520" w:lineRule="exact"/>
        <w:rPr>
          <w:rFonts w:eastAsia="方正仿宋_GBK"/>
          <w:bCs/>
          <w:sz w:val="32"/>
          <w:szCs w:val="32"/>
        </w:rPr>
      </w:pPr>
    </w:p>
    <w:p w:rsidR="00142CCE" w:rsidRDefault="006F5EE7">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本府于</w:t>
      </w:r>
      <w:r>
        <w:rPr>
          <w:rFonts w:eastAsia="方正仿宋_GBK" w:hint="eastAsia"/>
          <w:bCs/>
          <w:sz w:val="32"/>
          <w:szCs w:val="32"/>
        </w:rPr>
        <w:t>202</w:t>
      </w:r>
      <w:r>
        <w:rPr>
          <w:rFonts w:eastAsia="方正仿宋_GBK" w:hint="eastAsia"/>
          <w:bCs/>
          <w:sz w:val="32"/>
          <w:szCs w:val="32"/>
        </w:rPr>
        <w:t>5</w:t>
      </w:r>
      <w:r>
        <w:rPr>
          <w:rFonts w:eastAsia="方正仿宋_GBK" w:hint="eastAsia"/>
          <w:bCs/>
          <w:sz w:val="32"/>
          <w:szCs w:val="32"/>
        </w:rPr>
        <w:t>年</w:t>
      </w:r>
      <w:r>
        <w:rPr>
          <w:rFonts w:eastAsia="方正仿宋_GBK" w:hint="eastAsia"/>
          <w:bCs/>
          <w:sz w:val="32"/>
          <w:szCs w:val="32"/>
        </w:rPr>
        <w:t>12</w:t>
      </w:r>
      <w:r>
        <w:rPr>
          <w:rFonts w:eastAsia="方正仿宋_GBK" w:hint="eastAsia"/>
          <w:bCs/>
          <w:sz w:val="32"/>
          <w:szCs w:val="32"/>
        </w:rPr>
        <w:t>月</w:t>
      </w:r>
      <w:r>
        <w:rPr>
          <w:rFonts w:eastAsia="方正仿宋_GBK" w:hint="eastAsia"/>
          <w:bCs/>
          <w:sz w:val="32"/>
          <w:szCs w:val="32"/>
        </w:rPr>
        <w:t>16</w:t>
      </w:r>
      <w:r>
        <w:rPr>
          <w:rFonts w:eastAsia="方正仿宋_GBK" w:hint="eastAsia"/>
          <w:bCs/>
          <w:sz w:val="32"/>
          <w:szCs w:val="32"/>
        </w:rPr>
        <w:t>日至</w:t>
      </w:r>
      <w:r>
        <w:rPr>
          <w:rFonts w:eastAsia="方正仿宋_GBK" w:hint="eastAsia"/>
          <w:bCs/>
          <w:sz w:val="32"/>
          <w:szCs w:val="32"/>
        </w:rPr>
        <w:t>202</w:t>
      </w:r>
      <w:r>
        <w:rPr>
          <w:rFonts w:eastAsia="方正仿宋_GBK" w:hint="eastAsia"/>
          <w:bCs/>
          <w:sz w:val="32"/>
          <w:szCs w:val="32"/>
        </w:rPr>
        <w:t>6</w:t>
      </w:r>
      <w:r>
        <w:rPr>
          <w:rFonts w:eastAsia="方正仿宋_GBK" w:hint="eastAsia"/>
          <w:bCs/>
          <w:sz w:val="32"/>
          <w:szCs w:val="32"/>
        </w:rPr>
        <w:t>年</w:t>
      </w:r>
      <w:r>
        <w:rPr>
          <w:rFonts w:eastAsia="方正仿宋_GBK" w:hint="eastAsia"/>
          <w:bCs/>
          <w:sz w:val="32"/>
          <w:szCs w:val="32"/>
        </w:rPr>
        <w:t>1</w:t>
      </w:r>
      <w:r>
        <w:rPr>
          <w:rFonts w:eastAsia="方正仿宋_GBK" w:hint="eastAsia"/>
          <w:bCs/>
          <w:sz w:val="32"/>
          <w:szCs w:val="32"/>
        </w:rPr>
        <w:t>月</w:t>
      </w:r>
      <w:r>
        <w:rPr>
          <w:rFonts w:eastAsia="方正仿宋_GBK" w:hint="eastAsia"/>
          <w:bCs/>
          <w:sz w:val="32"/>
          <w:szCs w:val="32"/>
        </w:rPr>
        <w:t>14</w:t>
      </w:r>
      <w:r>
        <w:rPr>
          <w:rFonts w:eastAsia="方正仿宋_GBK" w:hint="eastAsia"/>
          <w:bCs/>
          <w:sz w:val="32"/>
          <w:szCs w:val="32"/>
        </w:rPr>
        <w:t>日期间，依法对</w:t>
      </w:r>
      <w:r>
        <w:rPr>
          <w:rFonts w:eastAsia="方正仿宋_GBK" w:hint="eastAsia"/>
          <w:bCs/>
          <w:sz w:val="32"/>
          <w:szCs w:val="32"/>
        </w:rPr>
        <w:t>秀山县溶溪河流域电解锰渣场渗滤液处理工程</w:t>
      </w:r>
      <w:r>
        <w:rPr>
          <w:rFonts w:eastAsia="方正仿宋_GBK" w:hint="eastAsia"/>
          <w:bCs/>
          <w:sz w:val="32"/>
          <w:szCs w:val="32"/>
        </w:rPr>
        <w:t>征地补偿安置方案进行了公告（秀山府公告〔</w:t>
      </w:r>
      <w:r>
        <w:rPr>
          <w:rFonts w:eastAsia="方正仿宋_GBK" w:hint="eastAsia"/>
          <w:bCs/>
          <w:sz w:val="32"/>
          <w:szCs w:val="32"/>
        </w:rPr>
        <w:t>2025</w:t>
      </w:r>
      <w:r>
        <w:rPr>
          <w:rFonts w:eastAsia="方正仿宋_GBK" w:hint="eastAsia"/>
          <w:bCs/>
          <w:sz w:val="32"/>
          <w:szCs w:val="32"/>
        </w:rPr>
        <w:t>〕</w:t>
      </w:r>
      <w:r>
        <w:rPr>
          <w:rFonts w:eastAsia="方正仿宋_GBK" w:hint="eastAsia"/>
          <w:bCs/>
          <w:sz w:val="32"/>
          <w:szCs w:val="32"/>
        </w:rPr>
        <w:t>61</w:t>
      </w:r>
      <w:r>
        <w:rPr>
          <w:rFonts w:eastAsia="方正仿宋_GBK" w:hint="eastAsia"/>
          <w:bCs/>
          <w:sz w:val="32"/>
          <w:szCs w:val="32"/>
        </w:rPr>
        <w:t>号），现对该方案予以确定并公布。</w:t>
      </w:r>
    </w:p>
    <w:p w:rsidR="00142CCE" w:rsidRDefault="006F5EE7">
      <w:pPr>
        <w:overflowPunct w:val="0"/>
        <w:adjustRightInd w:val="0"/>
        <w:snapToGrid w:val="0"/>
        <w:spacing w:line="520" w:lineRule="exact"/>
        <w:ind w:firstLineChars="200" w:firstLine="640"/>
        <w:rPr>
          <w:rFonts w:eastAsia="方正仿宋_GBK"/>
          <w:sz w:val="32"/>
          <w:szCs w:val="32"/>
        </w:rPr>
      </w:pPr>
      <w:r>
        <w:rPr>
          <w:rFonts w:eastAsia="方正仿宋_GBK" w:hint="eastAsia"/>
          <w:bCs/>
          <w:sz w:val="32"/>
          <w:szCs w:val="32"/>
        </w:rPr>
        <w:t>特此公告</w:t>
      </w:r>
    </w:p>
    <w:p w:rsidR="00142CCE" w:rsidRDefault="00142CCE">
      <w:pPr>
        <w:overflowPunct w:val="0"/>
        <w:adjustRightInd w:val="0"/>
        <w:snapToGrid w:val="0"/>
        <w:spacing w:line="520" w:lineRule="exact"/>
        <w:ind w:firstLineChars="200" w:firstLine="640"/>
        <w:rPr>
          <w:rFonts w:eastAsia="方正仿宋_GBK"/>
          <w:bCs/>
          <w:sz w:val="32"/>
          <w:szCs w:val="32"/>
        </w:rPr>
      </w:pPr>
    </w:p>
    <w:p w:rsidR="00142CCE" w:rsidRDefault="00142CCE">
      <w:pPr>
        <w:pStyle w:val="Default"/>
        <w:widowControl w:val="0"/>
        <w:overflowPunct w:val="0"/>
        <w:spacing w:line="520" w:lineRule="exact"/>
        <w:jc w:val="both"/>
        <w:rPr>
          <w:rFonts w:ascii="Times New Roman" w:eastAsia="方正仿宋_GBK" w:hAnsi="Times New Roman" w:cs="Times New Roman"/>
          <w:color w:val="auto"/>
          <w:sz w:val="32"/>
          <w:szCs w:val="32"/>
        </w:rPr>
      </w:pPr>
    </w:p>
    <w:p w:rsidR="00142CCE" w:rsidRDefault="00142CCE">
      <w:pPr>
        <w:pStyle w:val="Default"/>
        <w:widowControl w:val="0"/>
        <w:overflowPunct w:val="0"/>
        <w:spacing w:line="520" w:lineRule="exact"/>
        <w:jc w:val="both"/>
        <w:rPr>
          <w:rFonts w:ascii="Times New Roman" w:eastAsia="方正仿宋_GBK" w:hAnsi="Times New Roman" w:cs="Times New Roman"/>
          <w:color w:val="auto"/>
          <w:sz w:val="32"/>
          <w:szCs w:val="32"/>
        </w:rPr>
      </w:pPr>
    </w:p>
    <w:p w:rsidR="00142CCE" w:rsidRDefault="006F5EE7" w:rsidP="001B44AE">
      <w:pPr>
        <w:ind w:right="624" w:firstLine="640"/>
        <w:jc w:val="right"/>
        <w:rPr>
          <w:rFonts w:eastAsia="方正仿宋_GBK"/>
          <w:bCs/>
          <w:sz w:val="32"/>
          <w:szCs w:val="32"/>
        </w:rPr>
      </w:pPr>
      <w:r>
        <w:rPr>
          <w:rFonts w:eastAsia="方正仿宋_GBK" w:hint="eastAsia"/>
          <w:bCs/>
          <w:sz w:val="32"/>
          <w:szCs w:val="32"/>
        </w:rPr>
        <w:t>秀山土家族苗族自治县</w:t>
      </w:r>
      <w:r>
        <w:rPr>
          <w:rFonts w:eastAsia="方正仿宋_GBK"/>
          <w:bCs/>
          <w:sz w:val="32"/>
          <w:szCs w:val="32"/>
        </w:rPr>
        <w:t>人民政府</w:t>
      </w:r>
    </w:p>
    <w:p w:rsidR="00142CCE" w:rsidRDefault="006F5EE7" w:rsidP="00816CFA">
      <w:pPr>
        <w:ind w:left="4200" w:right="1247" w:firstLine="195"/>
        <w:jc w:val="right"/>
        <w:rPr>
          <w:rFonts w:eastAsia="方正仿宋_GBK"/>
          <w:bCs/>
          <w:sz w:val="32"/>
          <w:szCs w:val="32"/>
        </w:rPr>
      </w:pPr>
      <w:r>
        <w:rPr>
          <w:rFonts w:eastAsia="方正仿宋_GBK"/>
          <w:bCs/>
          <w:sz w:val="32"/>
          <w:szCs w:val="32"/>
        </w:rPr>
        <w:t>202</w:t>
      </w:r>
      <w:r>
        <w:rPr>
          <w:rFonts w:eastAsia="方正仿宋_GBK" w:hint="eastAsia"/>
          <w:bCs/>
          <w:sz w:val="32"/>
          <w:szCs w:val="32"/>
        </w:rPr>
        <w:t>6</w:t>
      </w:r>
      <w:r>
        <w:rPr>
          <w:rFonts w:eastAsia="方正仿宋_GBK"/>
          <w:bCs/>
          <w:sz w:val="32"/>
          <w:szCs w:val="32"/>
        </w:rPr>
        <w:t>年</w:t>
      </w:r>
      <w:r>
        <w:rPr>
          <w:rFonts w:eastAsia="方正仿宋_GBK" w:hint="eastAsia"/>
          <w:bCs/>
          <w:sz w:val="32"/>
          <w:szCs w:val="32"/>
        </w:rPr>
        <w:t>3</w:t>
      </w:r>
      <w:r>
        <w:rPr>
          <w:rFonts w:eastAsia="方正仿宋_GBK"/>
          <w:bCs/>
          <w:sz w:val="32"/>
          <w:szCs w:val="32"/>
        </w:rPr>
        <w:t>月</w:t>
      </w:r>
      <w:r>
        <w:rPr>
          <w:rFonts w:eastAsia="方正仿宋_GBK" w:hint="eastAsia"/>
          <w:bCs/>
          <w:sz w:val="32"/>
          <w:szCs w:val="32"/>
        </w:rPr>
        <w:t>25</w:t>
      </w:r>
      <w:r>
        <w:rPr>
          <w:rFonts w:eastAsia="方正仿宋_GBK"/>
          <w:bCs/>
          <w:sz w:val="32"/>
          <w:szCs w:val="32"/>
        </w:rPr>
        <w:t>日</w:t>
      </w:r>
    </w:p>
    <w:p w:rsidR="001B44AE" w:rsidRPr="001B44AE" w:rsidRDefault="001B44AE" w:rsidP="001B44AE">
      <w:pPr>
        <w:pStyle w:val="Default"/>
        <w:jc w:val="right"/>
        <w:rPr>
          <w:rFonts w:hint="eastAsia"/>
        </w:rPr>
      </w:pPr>
    </w:p>
    <w:p w:rsidR="00142CCE" w:rsidRDefault="00142CCE">
      <w:pPr>
        <w:overflowPunct w:val="0"/>
        <w:adjustRightInd w:val="0"/>
        <w:snapToGrid w:val="0"/>
        <w:spacing w:line="580" w:lineRule="exact"/>
        <w:jc w:val="center"/>
        <w:rPr>
          <w:rFonts w:eastAsia="方正小标宋_GBK"/>
          <w:spacing w:val="-11"/>
          <w:sz w:val="44"/>
          <w:szCs w:val="44"/>
        </w:rPr>
        <w:sectPr w:rsidR="00142CCE">
          <w:headerReference w:type="even" r:id="rId7"/>
          <w:headerReference w:type="default" r:id="rId8"/>
          <w:footerReference w:type="even" r:id="rId9"/>
          <w:headerReference w:type="first" r:id="rId10"/>
          <w:pgSz w:w="11900" w:h="16838"/>
          <w:pgMar w:top="2098" w:right="1474" w:bottom="1984" w:left="1587" w:header="851" w:footer="1247" w:gutter="0"/>
          <w:cols w:space="0"/>
          <w:docGrid w:linePitch="312"/>
        </w:sectPr>
      </w:pPr>
    </w:p>
    <w:p w:rsidR="00142CCE" w:rsidRDefault="006F5EE7">
      <w:pPr>
        <w:overflowPunct w:val="0"/>
        <w:adjustRightInd w:val="0"/>
        <w:snapToGrid w:val="0"/>
        <w:spacing w:line="580" w:lineRule="exact"/>
        <w:jc w:val="center"/>
        <w:rPr>
          <w:rFonts w:eastAsia="方正小标宋_GBK"/>
          <w:spacing w:val="-11"/>
          <w:sz w:val="44"/>
          <w:szCs w:val="44"/>
        </w:rPr>
      </w:pPr>
      <w:r>
        <w:rPr>
          <w:rFonts w:eastAsia="方正小标宋_GBK" w:hint="eastAsia"/>
          <w:spacing w:val="-11"/>
          <w:sz w:val="44"/>
          <w:szCs w:val="44"/>
        </w:rPr>
        <w:lastRenderedPageBreak/>
        <w:t>秀山县溶溪河流域电解锰渣场渗滤液处理工程</w:t>
      </w:r>
    </w:p>
    <w:p w:rsidR="00142CCE" w:rsidRDefault="006F5EE7">
      <w:pPr>
        <w:overflowPunct w:val="0"/>
        <w:adjustRightInd w:val="0"/>
        <w:snapToGrid w:val="0"/>
        <w:spacing w:line="580" w:lineRule="exact"/>
        <w:jc w:val="center"/>
        <w:rPr>
          <w:rFonts w:eastAsia="方正小标宋_GBK" w:cs="方正小标宋_GBK"/>
          <w:bCs/>
          <w:spacing w:val="-11"/>
          <w:sz w:val="44"/>
          <w:szCs w:val="44"/>
        </w:rPr>
      </w:pPr>
      <w:r>
        <w:rPr>
          <w:rFonts w:eastAsia="方正小标宋_GBK" w:cs="方正小标宋_GBK" w:hint="eastAsia"/>
          <w:bCs/>
          <w:spacing w:val="-11"/>
          <w:sz w:val="44"/>
          <w:szCs w:val="44"/>
        </w:rPr>
        <w:t>征地补偿安置方案</w:t>
      </w:r>
    </w:p>
    <w:p w:rsidR="00142CCE" w:rsidRDefault="00142CCE">
      <w:pPr>
        <w:overflowPunct w:val="0"/>
        <w:adjustRightInd w:val="0"/>
        <w:snapToGrid w:val="0"/>
        <w:spacing w:line="580" w:lineRule="exact"/>
        <w:ind w:firstLineChars="200" w:firstLine="640"/>
        <w:rPr>
          <w:rFonts w:eastAsia="方正仿宋_GBK"/>
          <w:bCs/>
          <w:sz w:val="32"/>
          <w:szCs w:val="32"/>
        </w:rPr>
      </w:pPr>
    </w:p>
    <w:p w:rsidR="00142CCE" w:rsidRDefault="006F5EE7">
      <w:pPr>
        <w:overflowPunct w:val="0"/>
        <w:adjustRightInd w:val="0"/>
        <w:snapToGrid w:val="0"/>
        <w:spacing w:line="580" w:lineRule="exact"/>
        <w:ind w:firstLineChars="200" w:firstLine="640"/>
        <w:rPr>
          <w:rFonts w:eastAsia="方正仿宋_GBK"/>
          <w:bCs/>
          <w:sz w:val="32"/>
          <w:szCs w:val="32"/>
        </w:rPr>
      </w:pPr>
      <w:r>
        <w:rPr>
          <w:rFonts w:eastAsia="方正仿宋_GBK" w:hint="eastAsia"/>
          <w:bCs/>
          <w:sz w:val="32"/>
          <w:szCs w:val="32"/>
        </w:rPr>
        <w:t>因</w:t>
      </w:r>
      <w:r>
        <w:rPr>
          <w:rFonts w:eastAsia="方正仿宋_GBK" w:hint="eastAsia"/>
          <w:bCs/>
          <w:sz w:val="32"/>
          <w:szCs w:val="32"/>
        </w:rPr>
        <w:t>秀山县溶溪河流域电解锰渣场渗滤液处理工程</w:t>
      </w:r>
      <w:r>
        <w:rPr>
          <w:rFonts w:eastAsia="方正仿宋_GBK" w:hint="eastAsia"/>
          <w:bCs/>
          <w:sz w:val="32"/>
          <w:szCs w:val="32"/>
        </w:rPr>
        <w:t>建设需要，秀山县人民政府</w:t>
      </w:r>
      <w:r>
        <w:rPr>
          <w:rFonts w:eastAsia="方正仿宋_GBK"/>
          <w:sz w:val="32"/>
          <w:szCs w:val="32"/>
        </w:rPr>
        <w:t>拟征收</w:t>
      </w:r>
      <w:r>
        <w:rPr>
          <w:rFonts w:eastAsia="方正仿宋_GBK" w:hint="eastAsia"/>
          <w:sz w:val="32"/>
          <w:szCs w:val="32"/>
        </w:rPr>
        <w:t>溶溪镇红光社区八卦组</w:t>
      </w:r>
      <w:r>
        <w:rPr>
          <w:rFonts w:eastAsia="方正仿宋_GBK" w:hint="eastAsia"/>
          <w:spacing w:val="20"/>
          <w:sz w:val="32"/>
          <w:szCs w:val="32"/>
        </w:rPr>
        <w:t>部分农民集体所有的土地</w:t>
      </w:r>
      <w:r>
        <w:rPr>
          <w:rFonts w:eastAsia="方正仿宋_GBK" w:hint="eastAsia"/>
          <w:sz w:val="32"/>
          <w:szCs w:val="32"/>
        </w:rPr>
        <w:t>0.2598</w:t>
      </w:r>
      <w:r>
        <w:rPr>
          <w:rFonts w:eastAsia="方正仿宋_GBK" w:hint="eastAsia"/>
          <w:sz w:val="32"/>
          <w:szCs w:val="32"/>
        </w:rPr>
        <w:t>公顷。</w:t>
      </w:r>
      <w:r>
        <w:rPr>
          <w:rFonts w:eastAsia="方正仿宋_GBK"/>
          <w:bCs/>
          <w:sz w:val="32"/>
          <w:szCs w:val="32"/>
        </w:rPr>
        <w:t>根据《重庆市集体土地征收补偿安置办法》（重庆市人民政府令第</w:t>
      </w:r>
      <w:r>
        <w:rPr>
          <w:rFonts w:eastAsia="方正仿宋_GBK"/>
          <w:bCs/>
          <w:sz w:val="32"/>
          <w:szCs w:val="32"/>
        </w:rPr>
        <w:t>344</w:t>
      </w:r>
      <w:r>
        <w:rPr>
          <w:rFonts w:eastAsia="方正仿宋_GBK"/>
          <w:bCs/>
          <w:sz w:val="32"/>
          <w:szCs w:val="32"/>
        </w:rPr>
        <w:t>号）《重庆市人民政府关于公布征地补偿安置标准有关事项的通知》（渝府发〔</w:t>
      </w:r>
      <w:r>
        <w:rPr>
          <w:rFonts w:eastAsia="方正仿宋_GBK"/>
          <w:bCs/>
          <w:sz w:val="32"/>
          <w:szCs w:val="32"/>
        </w:rPr>
        <w:t>2021</w:t>
      </w:r>
      <w:r>
        <w:rPr>
          <w:rFonts w:eastAsia="方正仿宋_GBK"/>
          <w:bCs/>
          <w:sz w:val="32"/>
          <w:szCs w:val="32"/>
        </w:rPr>
        <w:t>〕</w:t>
      </w:r>
      <w:r>
        <w:rPr>
          <w:rFonts w:eastAsia="方正仿宋_GBK"/>
          <w:bCs/>
          <w:sz w:val="32"/>
          <w:szCs w:val="32"/>
        </w:rPr>
        <w:t>14</w:t>
      </w:r>
      <w:r>
        <w:rPr>
          <w:rFonts w:eastAsia="方正仿宋_GBK"/>
          <w:bCs/>
          <w:sz w:val="32"/>
          <w:szCs w:val="32"/>
        </w:rPr>
        <w:t>号）</w:t>
      </w:r>
      <w:r>
        <w:rPr>
          <w:rFonts w:eastAsia="方正仿宋_GBK" w:hint="eastAsia"/>
          <w:bCs/>
          <w:sz w:val="32"/>
          <w:szCs w:val="32"/>
        </w:rPr>
        <w:t>《</w:t>
      </w:r>
      <w:r>
        <w:rPr>
          <w:rFonts w:eastAsia="方正仿宋_GBK"/>
          <w:bCs/>
          <w:sz w:val="32"/>
          <w:szCs w:val="32"/>
        </w:rPr>
        <w:t>重庆市规划和自然资源局</w:t>
      </w:r>
      <w:r>
        <w:rPr>
          <w:rFonts w:eastAsia="方正仿宋_GBK" w:hint="eastAsia"/>
          <w:bCs/>
          <w:sz w:val="32"/>
          <w:szCs w:val="32"/>
        </w:rPr>
        <w:t>关于重新公布征地区片综合地价的通知》</w:t>
      </w:r>
      <w:r>
        <w:rPr>
          <w:rFonts w:eastAsia="方正仿宋_GBK" w:hint="eastAsia"/>
          <w:bCs/>
          <w:sz w:val="32"/>
          <w:szCs w:val="32"/>
        </w:rPr>
        <w:t>（</w:t>
      </w:r>
      <w:r>
        <w:rPr>
          <w:rFonts w:eastAsia="方正仿宋_GBK"/>
          <w:bCs/>
          <w:sz w:val="32"/>
          <w:szCs w:val="32"/>
        </w:rPr>
        <w:t>渝规资规范〔</w:t>
      </w:r>
      <w:r>
        <w:rPr>
          <w:rFonts w:eastAsia="方正仿宋_GBK" w:hint="eastAsia"/>
          <w:bCs/>
          <w:sz w:val="32"/>
          <w:szCs w:val="32"/>
        </w:rPr>
        <w:t>2023</w:t>
      </w:r>
      <w:r>
        <w:rPr>
          <w:rFonts w:eastAsia="方正仿宋_GBK" w:hint="eastAsia"/>
          <w:bCs/>
          <w:sz w:val="32"/>
          <w:szCs w:val="32"/>
        </w:rPr>
        <w:t>〕</w:t>
      </w:r>
      <w:r>
        <w:rPr>
          <w:rFonts w:eastAsia="方正仿宋_GBK" w:hint="eastAsia"/>
          <w:bCs/>
          <w:sz w:val="32"/>
          <w:szCs w:val="32"/>
        </w:rPr>
        <w:t>10</w:t>
      </w:r>
      <w:r>
        <w:rPr>
          <w:rFonts w:eastAsia="方正仿宋_GBK" w:hint="eastAsia"/>
          <w:bCs/>
          <w:sz w:val="32"/>
          <w:szCs w:val="32"/>
        </w:rPr>
        <w:t>号</w:t>
      </w:r>
      <w:r>
        <w:rPr>
          <w:rFonts w:eastAsia="方正仿宋_GBK" w:hint="eastAsia"/>
          <w:bCs/>
          <w:sz w:val="32"/>
          <w:szCs w:val="32"/>
        </w:rPr>
        <w:t>）</w:t>
      </w:r>
      <w:r>
        <w:rPr>
          <w:rFonts w:eastAsia="方正仿宋_GBK" w:hint="eastAsia"/>
          <w:bCs/>
          <w:sz w:val="32"/>
          <w:szCs w:val="32"/>
        </w:rPr>
        <w:t>《秀山土家族苗族自治县集体土地征收补偿安置实施办法》（秀山府发〔</w:t>
      </w:r>
      <w:r>
        <w:rPr>
          <w:rFonts w:eastAsia="方正仿宋_GBK" w:hint="eastAsia"/>
          <w:bCs/>
          <w:sz w:val="32"/>
          <w:szCs w:val="32"/>
        </w:rPr>
        <w:t>2021</w:t>
      </w:r>
      <w:r>
        <w:rPr>
          <w:rFonts w:eastAsia="方正仿宋_GBK" w:hint="eastAsia"/>
          <w:bCs/>
          <w:sz w:val="32"/>
          <w:szCs w:val="32"/>
        </w:rPr>
        <w:t>〕</w:t>
      </w:r>
      <w:r>
        <w:rPr>
          <w:rFonts w:eastAsia="方正仿宋_GBK" w:hint="eastAsia"/>
          <w:bCs/>
          <w:sz w:val="32"/>
          <w:szCs w:val="32"/>
        </w:rPr>
        <w:t>8</w:t>
      </w:r>
      <w:r>
        <w:rPr>
          <w:rFonts w:eastAsia="方正仿宋_GBK" w:hint="eastAsia"/>
          <w:bCs/>
          <w:sz w:val="32"/>
          <w:szCs w:val="32"/>
        </w:rPr>
        <w:t>号）</w:t>
      </w:r>
      <w:r>
        <w:rPr>
          <w:rFonts w:eastAsia="方正仿宋_GBK" w:hint="eastAsia"/>
          <w:sz w:val="32"/>
          <w:szCs w:val="32"/>
        </w:rPr>
        <w:t>等</w:t>
      </w:r>
      <w:r>
        <w:rPr>
          <w:rFonts w:eastAsia="方正仿宋_GBK"/>
          <w:bCs/>
          <w:sz w:val="32"/>
          <w:szCs w:val="32"/>
        </w:rPr>
        <w:t>有</w:t>
      </w:r>
      <w:r>
        <w:rPr>
          <w:rFonts w:eastAsia="方正仿宋_GBK" w:hint="eastAsia"/>
          <w:bCs/>
          <w:sz w:val="32"/>
          <w:szCs w:val="32"/>
        </w:rPr>
        <w:t>关</w:t>
      </w:r>
      <w:r>
        <w:rPr>
          <w:rFonts w:eastAsia="方正仿宋_GBK"/>
          <w:bCs/>
          <w:sz w:val="32"/>
          <w:szCs w:val="32"/>
        </w:rPr>
        <w:t>规定，结合我县实际，拟定征地补偿安置方案如下：</w:t>
      </w:r>
    </w:p>
    <w:p w:rsidR="00142CCE" w:rsidRDefault="006F5EE7">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hint="eastAsia"/>
          <w:bCs/>
          <w:sz w:val="32"/>
          <w:szCs w:val="32"/>
        </w:rPr>
        <w:t>一、征收范围及土地现状</w:t>
      </w:r>
    </w:p>
    <w:p w:rsidR="00142CCE" w:rsidRDefault="006F5EE7">
      <w:pPr>
        <w:spacing w:line="580" w:lineRule="exact"/>
        <w:ind w:firstLineChars="200" w:firstLine="720"/>
        <w:rPr>
          <w:rFonts w:eastAsia="方正仿宋_GBK"/>
          <w:sz w:val="32"/>
          <w:szCs w:val="32"/>
        </w:rPr>
      </w:pPr>
      <w:r>
        <w:rPr>
          <w:rFonts w:eastAsia="方正仿宋_GBK"/>
          <w:spacing w:val="20"/>
          <w:sz w:val="32"/>
          <w:szCs w:val="32"/>
        </w:rPr>
        <w:t>拟征收</w:t>
      </w:r>
      <w:r>
        <w:rPr>
          <w:rFonts w:eastAsia="方正仿宋_GBK" w:hint="eastAsia"/>
          <w:sz w:val="32"/>
          <w:szCs w:val="32"/>
        </w:rPr>
        <w:t>溶溪镇红光社区八卦组</w:t>
      </w:r>
      <w:r>
        <w:rPr>
          <w:rFonts w:eastAsia="方正仿宋_GBK" w:hint="eastAsia"/>
          <w:spacing w:val="20"/>
          <w:sz w:val="32"/>
          <w:szCs w:val="32"/>
        </w:rPr>
        <w:t>部分农民集体所有的土地</w:t>
      </w:r>
      <w:r>
        <w:rPr>
          <w:rFonts w:eastAsia="方正仿宋_GBK" w:hint="eastAsia"/>
          <w:sz w:val="32"/>
          <w:szCs w:val="32"/>
        </w:rPr>
        <w:t>0.2598</w:t>
      </w:r>
      <w:r>
        <w:rPr>
          <w:rFonts w:eastAsia="方正仿宋_GBK" w:hint="eastAsia"/>
          <w:sz w:val="32"/>
          <w:szCs w:val="32"/>
        </w:rPr>
        <w:t>公顷，</w:t>
      </w:r>
      <w:r>
        <w:rPr>
          <w:rFonts w:eastAsia="方正仿宋_GBK"/>
          <w:sz w:val="32"/>
          <w:szCs w:val="32"/>
        </w:rPr>
        <w:t>其中：</w:t>
      </w:r>
      <w:r>
        <w:rPr>
          <w:rFonts w:eastAsia="方正仿宋_GBK" w:hint="eastAsia"/>
          <w:sz w:val="32"/>
          <w:szCs w:val="32"/>
        </w:rPr>
        <w:t>农用地</w:t>
      </w:r>
      <w:r>
        <w:rPr>
          <w:rFonts w:eastAsia="方正仿宋_GBK" w:hint="eastAsia"/>
          <w:sz w:val="32"/>
          <w:szCs w:val="32"/>
        </w:rPr>
        <w:t>0.2598</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耕地</w:t>
      </w:r>
      <w:r>
        <w:rPr>
          <w:rFonts w:eastAsia="方正仿宋_GBK" w:hint="eastAsia"/>
          <w:sz w:val="32"/>
          <w:szCs w:val="32"/>
        </w:rPr>
        <w:t>0.2274</w:t>
      </w:r>
      <w:r>
        <w:rPr>
          <w:rFonts w:eastAsia="方正仿宋_GBK" w:hint="eastAsia"/>
          <w:sz w:val="32"/>
          <w:szCs w:val="32"/>
        </w:rPr>
        <w:t>公顷、其它土地</w:t>
      </w:r>
      <w:r>
        <w:rPr>
          <w:rFonts w:eastAsia="方正仿宋_GBK" w:hint="eastAsia"/>
          <w:sz w:val="32"/>
          <w:szCs w:val="32"/>
        </w:rPr>
        <w:t>0.0324</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。具体范围以勘测定界图为准。</w:t>
      </w:r>
    </w:p>
    <w:p w:rsidR="00142CCE" w:rsidRDefault="006F5EE7">
      <w:pPr>
        <w:spacing w:line="580" w:lineRule="exact"/>
        <w:ind w:firstLineChars="200" w:firstLine="640"/>
        <w:rPr>
          <w:rFonts w:eastAsia="方正仿宋_GBK"/>
          <w:sz w:val="32"/>
          <w:szCs w:val="32"/>
        </w:rPr>
      </w:pPr>
      <w:r>
        <w:rPr>
          <w:rFonts w:eastAsia="方正仿宋_GBK" w:hint="eastAsia"/>
          <w:sz w:val="32"/>
          <w:szCs w:val="32"/>
        </w:rPr>
        <w:t>拟征收土地的权属、地类、面积详见附件</w:t>
      </w:r>
      <w:r>
        <w:rPr>
          <w:rFonts w:eastAsia="方正仿宋_GBK" w:hint="eastAsia"/>
          <w:sz w:val="32"/>
          <w:szCs w:val="32"/>
        </w:rPr>
        <w:t>1</w:t>
      </w:r>
      <w:r>
        <w:rPr>
          <w:rFonts w:eastAsia="方正仿宋_GBK" w:hint="eastAsia"/>
          <w:sz w:val="32"/>
          <w:szCs w:val="32"/>
        </w:rPr>
        <w:t>。</w:t>
      </w:r>
    </w:p>
    <w:p w:rsidR="00142CCE" w:rsidRDefault="006F5EE7">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bCs/>
          <w:sz w:val="32"/>
          <w:szCs w:val="32"/>
        </w:rPr>
        <w:t>二、征收目的</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t>土地征收后，拟用于</w:t>
      </w:r>
      <w:r>
        <w:rPr>
          <w:rFonts w:eastAsia="方正仿宋_GBK" w:hint="eastAsia"/>
          <w:bCs/>
          <w:sz w:val="32"/>
          <w:szCs w:val="32"/>
        </w:rPr>
        <w:t>秀山县溶溪河流域电解锰渣场渗滤液处理工程</w:t>
      </w:r>
      <w:r>
        <w:rPr>
          <w:rFonts w:eastAsia="方正仿宋_GBK" w:hint="eastAsia"/>
          <w:sz w:val="32"/>
          <w:szCs w:val="32"/>
        </w:rPr>
        <w:t>。</w:t>
      </w:r>
    </w:p>
    <w:p w:rsidR="00142CCE" w:rsidRDefault="006F5EE7">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bCs/>
          <w:sz w:val="32"/>
          <w:szCs w:val="32"/>
        </w:rPr>
        <w:t>三、补偿方式和标准</w:t>
      </w:r>
    </w:p>
    <w:p w:rsidR="00142CCE" w:rsidRDefault="006F5EE7">
      <w:pPr>
        <w:overflowPunct w:val="0"/>
        <w:adjustRightInd w:val="0"/>
        <w:snapToGrid w:val="0"/>
        <w:spacing w:line="580" w:lineRule="exact"/>
        <w:ind w:firstLineChars="200" w:firstLine="640"/>
        <w:rPr>
          <w:rFonts w:eastAsia="方正仿宋_GBK"/>
          <w:bCs/>
          <w:sz w:val="32"/>
          <w:szCs w:val="32"/>
        </w:rPr>
      </w:pPr>
      <w:r>
        <w:rPr>
          <w:rFonts w:eastAsia="方正楷体_GBK" w:cs="方正楷体_GBK" w:hint="eastAsia"/>
          <w:sz w:val="32"/>
          <w:szCs w:val="32"/>
        </w:rPr>
        <w:lastRenderedPageBreak/>
        <w:t>（一）土地补偿费和安置补助费</w:t>
      </w:r>
      <w:r>
        <w:rPr>
          <w:rFonts w:eastAsia="方正楷体_GBK" w:cs="方正楷体_GBK" w:hint="eastAsia"/>
          <w:sz w:val="32"/>
          <w:szCs w:val="32"/>
        </w:rPr>
        <w:t>。</w:t>
      </w:r>
      <w:r>
        <w:rPr>
          <w:rFonts w:eastAsia="方正仿宋_GBK" w:hint="eastAsia"/>
          <w:bCs/>
          <w:sz w:val="32"/>
          <w:szCs w:val="32"/>
        </w:rPr>
        <w:t>征收农用地、建设用地和未利用地的土地补偿费和安置补助费，不分地类，按照市人民政府制定公布的区片综合地价标准乘以被征收土地面积计算，拟征收土地区片综合地价为</w:t>
      </w:r>
      <w:r>
        <w:rPr>
          <w:rFonts w:eastAsia="方正仿宋_GBK" w:hint="eastAsia"/>
          <w:bCs/>
          <w:sz w:val="32"/>
          <w:szCs w:val="32"/>
        </w:rPr>
        <w:t>4.42</w:t>
      </w:r>
      <w:r>
        <w:rPr>
          <w:rFonts w:eastAsia="方正仿宋_GBK" w:hint="eastAsia"/>
          <w:bCs/>
          <w:sz w:val="32"/>
          <w:szCs w:val="32"/>
        </w:rPr>
        <w:t>万元</w:t>
      </w:r>
      <w:r>
        <w:rPr>
          <w:rFonts w:eastAsia="方正仿宋_GBK" w:hint="eastAsia"/>
          <w:bCs/>
          <w:sz w:val="32"/>
          <w:szCs w:val="32"/>
        </w:rPr>
        <w:t>/</w:t>
      </w:r>
      <w:r>
        <w:rPr>
          <w:rFonts w:eastAsia="方正仿宋_GBK" w:hint="eastAsia"/>
          <w:bCs/>
          <w:sz w:val="32"/>
          <w:szCs w:val="32"/>
        </w:rPr>
        <w:t>亩。区片综合地价中，土地补偿费占</w:t>
      </w:r>
      <w:r>
        <w:rPr>
          <w:rFonts w:eastAsia="方正仿宋_GBK" w:hint="eastAsia"/>
          <w:bCs/>
          <w:sz w:val="32"/>
          <w:szCs w:val="32"/>
        </w:rPr>
        <w:t>30%</w:t>
      </w:r>
      <w:r>
        <w:rPr>
          <w:rFonts w:eastAsia="方正仿宋_GBK" w:hint="eastAsia"/>
          <w:bCs/>
          <w:sz w:val="32"/>
          <w:szCs w:val="32"/>
        </w:rPr>
        <w:t>，安置补助费占</w:t>
      </w:r>
      <w:r>
        <w:rPr>
          <w:rFonts w:eastAsia="方正仿宋_GBK" w:hint="eastAsia"/>
          <w:bCs/>
          <w:sz w:val="32"/>
          <w:szCs w:val="32"/>
        </w:rPr>
        <w:t>70%</w:t>
      </w:r>
      <w:r>
        <w:rPr>
          <w:rFonts w:eastAsia="方正仿宋_GBK" w:hint="eastAsia"/>
          <w:sz w:val="32"/>
          <w:szCs w:val="32"/>
        </w:rPr>
        <w:t>，具体补</w:t>
      </w:r>
      <w:r>
        <w:rPr>
          <w:rFonts w:eastAsia="方正仿宋_GBK" w:hint="eastAsia"/>
          <w:bCs/>
          <w:sz w:val="32"/>
          <w:szCs w:val="32"/>
        </w:rPr>
        <w:t>偿费用情况详见附件</w:t>
      </w:r>
      <w:r>
        <w:rPr>
          <w:rFonts w:eastAsia="方正仿宋_GBK" w:hint="eastAsia"/>
          <w:bCs/>
          <w:sz w:val="32"/>
          <w:szCs w:val="32"/>
        </w:rPr>
        <w:t>2</w:t>
      </w:r>
      <w:r>
        <w:rPr>
          <w:rFonts w:eastAsia="方正仿宋_GBK" w:hint="eastAsia"/>
          <w:bCs/>
          <w:sz w:val="32"/>
          <w:szCs w:val="32"/>
        </w:rPr>
        <w:t>（</w:t>
      </w:r>
      <w:r>
        <w:rPr>
          <w:rFonts w:eastAsia="方正仿宋_GBK" w:hint="eastAsia"/>
          <w:bCs/>
          <w:sz w:val="32"/>
          <w:szCs w:val="32"/>
        </w:rPr>
        <w:t>具体以实际征收为准</w:t>
      </w:r>
      <w:r>
        <w:rPr>
          <w:rFonts w:eastAsia="方正仿宋_GBK" w:hint="eastAsia"/>
          <w:bCs/>
          <w:sz w:val="32"/>
          <w:szCs w:val="32"/>
        </w:rPr>
        <w:t>）</w:t>
      </w:r>
      <w:r>
        <w:rPr>
          <w:rFonts w:eastAsia="方正仿宋_GBK" w:hint="eastAsia"/>
          <w:bCs/>
          <w:sz w:val="32"/>
          <w:szCs w:val="32"/>
        </w:rPr>
        <w:t>。</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土地补偿费。土地补偿费</w:t>
      </w:r>
      <w:r>
        <w:rPr>
          <w:rFonts w:eastAsia="方正仿宋_GBK"/>
          <w:sz w:val="32"/>
          <w:szCs w:val="32"/>
        </w:rPr>
        <w:t>由县土地房屋征收储备中心支付给被征地农村集体经济组织</w:t>
      </w:r>
      <w:r>
        <w:rPr>
          <w:rFonts w:eastAsia="方正仿宋_GBK" w:hint="eastAsia"/>
          <w:sz w:val="32"/>
          <w:szCs w:val="32"/>
        </w:rPr>
        <w:t>。</w:t>
      </w:r>
      <w:r>
        <w:rPr>
          <w:rFonts w:eastAsia="方正仿宋_GBK"/>
          <w:sz w:val="32"/>
          <w:szCs w:val="32"/>
        </w:rPr>
        <w:t>其中，土地补偿费的</w:t>
      </w:r>
      <w:r>
        <w:rPr>
          <w:rFonts w:eastAsia="方正仿宋_GBK"/>
          <w:sz w:val="32"/>
          <w:szCs w:val="32"/>
        </w:rPr>
        <w:t>80%</w:t>
      </w:r>
      <w:r>
        <w:rPr>
          <w:rFonts w:eastAsia="方正仿宋_GBK"/>
          <w:sz w:val="32"/>
          <w:szCs w:val="32"/>
        </w:rPr>
        <w:t>由农村集体经济组织按照被征收土地面积发放给承包经营户，土地补偿费的</w:t>
      </w:r>
      <w:r>
        <w:rPr>
          <w:rFonts w:eastAsia="方正仿宋_GBK"/>
          <w:sz w:val="32"/>
          <w:szCs w:val="32"/>
        </w:rPr>
        <w:t>20%</w:t>
      </w:r>
      <w:r>
        <w:rPr>
          <w:rFonts w:eastAsia="方正仿宋_GBK"/>
          <w:sz w:val="32"/>
          <w:szCs w:val="32"/>
        </w:rPr>
        <w:t>由农村集体经济组织依法管理和使用；征收未发包土地或者其他方式承包土地的，土地补偿费由农村集体经济组织依法管理和使用。</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安置补助费。安置补助费由县土地房屋征收储备中心按照</w:t>
      </w:r>
      <w:r>
        <w:rPr>
          <w:rFonts w:eastAsia="方正仿宋_GBK" w:hint="eastAsia"/>
          <w:sz w:val="32"/>
          <w:szCs w:val="32"/>
        </w:rPr>
        <w:t>3.6</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人的发放标准支付给人员安置对象。安置补助费支付后有结余的，结余部分交由农村集体经济组织依法管理和使用；不足的，由县人民政府安排资金予以补足。</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楷体_GBK" w:cs="方正楷体_GBK"/>
          <w:sz w:val="32"/>
          <w:szCs w:val="32"/>
        </w:rPr>
        <w:t>（</w:t>
      </w:r>
      <w:r>
        <w:rPr>
          <w:rFonts w:eastAsia="方正楷体_GBK" w:cs="方正楷体_GBK" w:hint="eastAsia"/>
          <w:sz w:val="32"/>
          <w:szCs w:val="32"/>
        </w:rPr>
        <w:t>二</w:t>
      </w:r>
      <w:r>
        <w:rPr>
          <w:rFonts w:eastAsia="方正楷体_GBK" w:cs="方正楷体_GBK"/>
          <w:sz w:val="32"/>
          <w:szCs w:val="32"/>
        </w:rPr>
        <w:t>）其他地上附着物和青苗补偿费</w:t>
      </w:r>
      <w:r>
        <w:rPr>
          <w:rFonts w:eastAsia="方正楷体_GBK" w:cs="方正楷体_GBK" w:hint="eastAsia"/>
          <w:sz w:val="32"/>
          <w:szCs w:val="32"/>
        </w:rPr>
        <w:t>。</w:t>
      </w:r>
      <w:r>
        <w:rPr>
          <w:rFonts w:eastAsia="方正仿宋_GBK" w:hint="eastAsia"/>
          <w:sz w:val="32"/>
          <w:szCs w:val="32"/>
        </w:rPr>
        <w:t>青苗、林木和其他经济作物等</w:t>
      </w:r>
      <w:r>
        <w:rPr>
          <w:rFonts w:eastAsia="方正仿宋_GBK"/>
          <w:sz w:val="32"/>
          <w:szCs w:val="32"/>
        </w:rPr>
        <w:t>实行综合定额补偿，以被征收土地面积扣除林地后的面积</w:t>
      </w:r>
      <w:r>
        <w:rPr>
          <w:rFonts w:eastAsia="方正仿宋_GBK" w:hint="eastAsia"/>
          <w:sz w:val="32"/>
          <w:szCs w:val="32"/>
        </w:rPr>
        <w:t>计算</w:t>
      </w:r>
      <w:r>
        <w:rPr>
          <w:rFonts w:eastAsia="方正仿宋_GBK"/>
          <w:sz w:val="32"/>
          <w:szCs w:val="32"/>
        </w:rPr>
        <w:t>，定额补偿</w:t>
      </w:r>
      <w:r>
        <w:rPr>
          <w:rFonts w:eastAsia="方正仿宋_GBK" w:hint="eastAsia"/>
          <w:sz w:val="32"/>
          <w:szCs w:val="32"/>
        </w:rPr>
        <w:t>标准为</w:t>
      </w:r>
      <w:r>
        <w:rPr>
          <w:rFonts w:eastAsia="方正仿宋_GBK" w:hint="eastAsia"/>
          <w:sz w:val="32"/>
          <w:szCs w:val="32"/>
        </w:rPr>
        <w:t>每亩</w:t>
      </w:r>
      <w:r>
        <w:rPr>
          <w:rFonts w:eastAsia="方正仿宋_GBK" w:hint="eastAsia"/>
          <w:sz w:val="32"/>
          <w:szCs w:val="32"/>
        </w:rPr>
        <w:t>1</w:t>
      </w:r>
      <w:r>
        <w:rPr>
          <w:rFonts w:eastAsia="方正仿宋_GBK" w:hint="eastAsia"/>
          <w:sz w:val="32"/>
          <w:szCs w:val="32"/>
        </w:rPr>
        <w:t>万</w:t>
      </w:r>
      <w:r>
        <w:rPr>
          <w:rFonts w:eastAsia="方正仿宋_GBK"/>
          <w:sz w:val="32"/>
          <w:szCs w:val="32"/>
        </w:rPr>
        <w:t>元。</w:t>
      </w:r>
      <w:r>
        <w:rPr>
          <w:rFonts w:eastAsia="方正仿宋_GBK" w:hint="eastAsia"/>
          <w:sz w:val="32"/>
          <w:szCs w:val="32"/>
        </w:rPr>
        <w:t>综合定额补偿标准中，</w:t>
      </w:r>
      <w:r>
        <w:rPr>
          <w:rFonts w:eastAsia="方正仿宋_GBK" w:hint="eastAsia"/>
          <w:sz w:val="32"/>
          <w:szCs w:val="32"/>
        </w:rPr>
        <w:t>包含粮油类青苗费每亩</w:t>
      </w:r>
      <w:r>
        <w:rPr>
          <w:rFonts w:eastAsia="方正仿宋_GBK" w:hint="eastAsia"/>
          <w:sz w:val="32"/>
          <w:szCs w:val="32"/>
        </w:rPr>
        <w:t>1600</w:t>
      </w:r>
      <w:r>
        <w:rPr>
          <w:rFonts w:eastAsia="方正仿宋_GBK" w:hint="eastAsia"/>
          <w:sz w:val="32"/>
          <w:szCs w:val="32"/>
        </w:rPr>
        <w:t>元、蔬菜和经济作物类青苗费每亩</w:t>
      </w:r>
      <w:r>
        <w:rPr>
          <w:rFonts w:eastAsia="方正仿宋_GBK" w:hint="eastAsia"/>
          <w:sz w:val="32"/>
          <w:szCs w:val="32"/>
        </w:rPr>
        <w:t>1800</w:t>
      </w:r>
      <w:r>
        <w:rPr>
          <w:rFonts w:eastAsia="方正仿宋_GBK" w:hint="eastAsia"/>
          <w:sz w:val="32"/>
          <w:szCs w:val="32"/>
        </w:rPr>
        <w:t>元。</w:t>
      </w:r>
    </w:p>
    <w:p w:rsidR="00142CCE" w:rsidRDefault="006F5EE7">
      <w:pPr>
        <w:overflowPunct w:val="0"/>
        <w:adjustRightInd w:val="0"/>
        <w:snapToGrid w:val="0"/>
        <w:spacing w:line="580" w:lineRule="exact"/>
        <w:ind w:firstLineChars="200" w:firstLine="640"/>
        <w:rPr>
          <w:rFonts w:eastAsia="方正仿宋_GBK"/>
          <w:bCs/>
          <w:sz w:val="32"/>
          <w:szCs w:val="32"/>
        </w:rPr>
      </w:pPr>
      <w:r>
        <w:rPr>
          <w:rFonts w:eastAsia="方正仿宋_GBK"/>
          <w:bCs/>
          <w:sz w:val="32"/>
          <w:szCs w:val="32"/>
        </w:rPr>
        <w:lastRenderedPageBreak/>
        <w:t>除房屋外</w:t>
      </w:r>
      <w:r>
        <w:rPr>
          <w:rFonts w:eastAsia="方正仿宋_GBK" w:hint="eastAsia"/>
          <w:bCs/>
          <w:sz w:val="32"/>
          <w:szCs w:val="32"/>
        </w:rPr>
        <w:t>（含林地上）</w:t>
      </w:r>
      <w:r>
        <w:rPr>
          <w:rFonts w:eastAsia="方正仿宋_GBK"/>
          <w:bCs/>
          <w:sz w:val="32"/>
          <w:szCs w:val="32"/>
        </w:rPr>
        <w:t>的建筑物、构筑物实行据实补偿，补偿标准见附件</w:t>
      </w:r>
      <w:r>
        <w:rPr>
          <w:rFonts w:eastAsia="方正仿宋_GBK" w:hint="eastAsia"/>
          <w:bCs/>
          <w:sz w:val="32"/>
          <w:szCs w:val="32"/>
        </w:rPr>
        <w:t>3</w:t>
      </w:r>
      <w:r>
        <w:rPr>
          <w:rFonts w:eastAsia="方正仿宋_GBK" w:hint="eastAsia"/>
          <w:bCs/>
          <w:sz w:val="32"/>
          <w:szCs w:val="32"/>
        </w:rPr>
        <w:t>。</w:t>
      </w:r>
    </w:p>
    <w:p w:rsidR="00142CCE" w:rsidRDefault="006F5EE7">
      <w:pPr>
        <w:pStyle w:val="aa"/>
        <w:spacing w:line="580" w:lineRule="exact"/>
        <w:ind w:firstLineChars="200" w:firstLine="640"/>
        <w:rPr>
          <w:rFonts w:eastAsia="方正仿宋_GBK"/>
          <w:bCs/>
          <w:sz w:val="32"/>
          <w:szCs w:val="32"/>
        </w:rPr>
      </w:pPr>
      <w:r>
        <w:rPr>
          <w:rFonts w:eastAsia="方正仿宋_GBK" w:hint="eastAsia"/>
          <w:bCs/>
          <w:sz w:val="32"/>
          <w:szCs w:val="32"/>
        </w:rPr>
        <w:t>林地上的林木等补偿标准，按照国家和本市、县征收林地有关规定执行，补偿标准低于综合定额标准的，按综合定额标准补偿。</w:t>
      </w:r>
    </w:p>
    <w:p w:rsidR="00142CCE" w:rsidRDefault="006F5EE7">
      <w:pPr>
        <w:overflowPunct w:val="0"/>
        <w:adjustRightInd w:val="0"/>
        <w:snapToGrid w:val="0"/>
        <w:spacing w:line="580" w:lineRule="exact"/>
        <w:ind w:firstLineChars="200" w:firstLine="640"/>
        <w:rPr>
          <w:rFonts w:eastAsia="方正黑体_GBK" w:cs="方正黑体_GBK"/>
          <w:bCs/>
          <w:sz w:val="32"/>
          <w:szCs w:val="32"/>
        </w:rPr>
      </w:pPr>
      <w:r>
        <w:rPr>
          <w:rFonts w:eastAsia="方正黑体_GBK" w:cs="方正黑体_GBK"/>
          <w:bCs/>
          <w:sz w:val="32"/>
          <w:szCs w:val="32"/>
        </w:rPr>
        <w:t>四、安置对象及安置方式</w:t>
      </w:r>
    </w:p>
    <w:p w:rsidR="00142CCE" w:rsidRDefault="006F5EE7">
      <w:pPr>
        <w:spacing w:line="580" w:lineRule="exact"/>
        <w:ind w:firstLine="640"/>
        <w:rPr>
          <w:rFonts w:eastAsia="方正仿宋_GBK"/>
          <w:sz w:val="32"/>
          <w:szCs w:val="32"/>
        </w:rPr>
      </w:pPr>
      <w:r>
        <w:rPr>
          <w:rFonts w:eastAsia="方正楷体_GBK" w:cs="方正楷体_GBK" w:hint="eastAsia"/>
          <w:sz w:val="32"/>
          <w:szCs w:val="32"/>
        </w:rPr>
        <w:t>（一）安置对象范围。</w:t>
      </w:r>
      <w:r>
        <w:rPr>
          <w:rFonts w:eastAsia="方正仿宋_GBK"/>
          <w:sz w:val="32"/>
          <w:szCs w:val="32"/>
        </w:rPr>
        <w:t>人员安置对象从</w:t>
      </w:r>
      <w:r>
        <w:rPr>
          <w:rFonts w:eastAsia="方正仿宋_GBK" w:hint="eastAsia"/>
          <w:sz w:val="32"/>
          <w:szCs w:val="32"/>
        </w:rPr>
        <w:t>本项目</w:t>
      </w:r>
      <w:r>
        <w:rPr>
          <w:rFonts w:eastAsia="方正仿宋_GBK"/>
          <w:sz w:val="32"/>
          <w:szCs w:val="32"/>
        </w:rPr>
        <w:t>土地征收预公告之日</w:t>
      </w:r>
      <w:r>
        <w:rPr>
          <w:rFonts w:eastAsia="方正仿宋_GBK" w:hint="eastAsia"/>
          <w:sz w:val="32"/>
          <w:szCs w:val="32"/>
        </w:rPr>
        <w:t>按照秀山府发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号文件规定</w:t>
      </w:r>
      <w:r>
        <w:rPr>
          <w:rFonts w:eastAsia="方正仿宋_GBK"/>
          <w:sz w:val="32"/>
          <w:szCs w:val="32"/>
        </w:rPr>
        <w:t>计入被征地农村集体经济组织总人口的人员中产生。</w:t>
      </w:r>
    </w:p>
    <w:p w:rsidR="00142CCE" w:rsidRDefault="006F5EE7">
      <w:pPr>
        <w:spacing w:line="580" w:lineRule="exact"/>
        <w:ind w:firstLine="640"/>
        <w:rPr>
          <w:rFonts w:eastAsia="方正仿宋_GBK"/>
          <w:sz w:val="32"/>
          <w:szCs w:val="32"/>
        </w:rPr>
      </w:pPr>
      <w:r>
        <w:rPr>
          <w:rFonts w:eastAsia="方正仿宋_GBK"/>
          <w:sz w:val="32"/>
          <w:szCs w:val="32"/>
        </w:rPr>
        <w:t>下列人员计入被征地农村集体经济组织的总人口：</w:t>
      </w:r>
    </w:p>
    <w:p w:rsidR="00142CCE" w:rsidRDefault="006F5EE7">
      <w:pPr>
        <w:spacing w:line="580" w:lineRule="exact"/>
        <w:ind w:firstLine="640"/>
        <w:rPr>
          <w:rFonts w:eastAsia="方正仿宋_GBK"/>
          <w:sz w:val="32"/>
          <w:szCs w:val="32"/>
        </w:rPr>
      </w:pPr>
      <w:r>
        <w:rPr>
          <w:rFonts w:eastAsia="方正仿宋_GBK" w:hint="eastAsia"/>
          <w:sz w:val="32"/>
          <w:szCs w:val="32"/>
        </w:rPr>
        <w:t>1.</w:t>
      </w:r>
      <w:r>
        <w:rPr>
          <w:rFonts w:eastAsia="方正仿宋_GBK"/>
          <w:sz w:val="32"/>
          <w:szCs w:val="32"/>
        </w:rPr>
        <w:t>户口登记在被征地农村集体经济组织所在地，且取得该集体经济组织土地承包经营权的人员；</w:t>
      </w:r>
    </w:p>
    <w:p w:rsidR="00142CCE" w:rsidRDefault="006F5EE7">
      <w:pPr>
        <w:spacing w:line="580" w:lineRule="exact"/>
        <w:ind w:firstLine="640"/>
        <w:rPr>
          <w:rFonts w:eastAsia="方正仿宋_GBK"/>
          <w:sz w:val="32"/>
          <w:szCs w:val="32"/>
        </w:rPr>
      </w:pPr>
      <w:r>
        <w:rPr>
          <w:rFonts w:eastAsia="方正仿宋_GBK" w:hint="eastAsia"/>
          <w:sz w:val="32"/>
          <w:szCs w:val="32"/>
        </w:rPr>
        <w:t>2.</w:t>
      </w:r>
      <w:r>
        <w:rPr>
          <w:rFonts w:eastAsia="方正仿宋_GBK"/>
          <w:sz w:val="32"/>
          <w:szCs w:val="32"/>
        </w:rPr>
        <w:t>因出生、政策性移民将户口登记在被征地农村集体经济组织所在地，且依法享有该集体经济组织土地承包经营权的人员；</w:t>
      </w:r>
    </w:p>
    <w:p w:rsidR="00142CCE" w:rsidRDefault="006F5EE7">
      <w:pPr>
        <w:spacing w:line="580" w:lineRule="exact"/>
        <w:ind w:firstLine="640"/>
        <w:rPr>
          <w:rFonts w:eastAsia="方正仿宋_GBK"/>
          <w:sz w:val="32"/>
          <w:szCs w:val="32"/>
        </w:rPr>
      </w:pPr>
      <w:r>
        <w:rPr>
          <w:rFonts w:eastAsia="方正仿宋_GBK" w:hint="eastAsia"/>
          <w:sz w:val="32"/>
          <w:szCs w:val="32"/>
        </w:rPr>
        <w:t>3.</w:t>
      </w:r>
      <w:r>
        <w:rPr>
          <w:rFonts w:eastAsia="方正仿宋_GBK"/>
          <w:sz w:val="32"/>
          <w:szCs w:val="32"/>
        </w:rPr>
        <w:t>因合法收养、合法婚姻将户口从其他农村集体经济组织迁入并长期在被征地农村集体经济组织生产生活，且依法享有该被征地农村集体经济组织土地承包经营权的人员；</w:t>
      </w:r>
    </w:p>
    <w:p w:rsidR="00142CCE" w:rsidRDefault="006F5EE7">
      <w:pPr>
        <w:spacing w:line="580" w:lineRule="exact"/>
        <w:ind w:firstLine="640"/>
        <w:rPr>
          <w:rFonts w:eastAsia="方正仿宋_GBK"/>
          <w:sz w:val="32"/>
          <w:szCs w:val="32"/>
        </w:rPr>
      </w:pPr>
      <w:r>
        <w:rPr>
          <w:rFonts w:eastAsia="方正仿宋_GBK" w:hint="eastAsia"/>
          <w:sz w:val="32"/>
          <w:szCs w:val="32"/>
        </w:rPr>
        <w:t>4.</w:t>
      </w:r>
      <w:r>
        <w:rPr>
          <w:rFonts w:eastAsia="方正仿宋_GBK"/>
          <w:sz w:val="32"/>
          <w:szCs w:val="32"/>
        </w:rPr>
        <w:t>依法享有被征地农村集体经济组织土地承包经营权的在校大中专学生</w:t>
      </w:r>
      <w:r>
        <w:rPr>
          <w:rFonts w:eastAsia="方正仿宋_GBK"/>
          <w:sz w:val="32"/>
          <w:szCs w:val="32"/>
        </w:rPr>
        <w:t>（含硕士、博士研究生）、现役军士和义务兵、儿童福利机构孤儿、服刑人员；</w:t>
      </w:r>
    </w:p>
    <w:p w:rsidR="00142CCE" w:rsidRDefault="006F5EE7">
      <w:pPr>
        <w:spacing w:line="580" w:lineRule="exact"/>
        <w:ind w:firstLine="640"/>
        <w:rPr>
          <w:rFonts w:eastAsia="方正仿宋_GBK"/>
          <w:sz w:val="32"/>
          <w:szCs w:val="32"/>
        </w:rPr>
      </w:pPr>
      <w:r>
        <w:rPr>
          <w:rFonts w:eastAsia="方正仿宋_GBK" w:hint="eastAsia"/>
          <w:sz w:val="32"/>
          <w:szCs w:val="32"/>
        </w:rPr>
        <w:t>5.</w:t>
      </w:r>
      <w:r>
        <w:rPr>
          <w:rFonts w:eastAsia="方正仿宋_GBK"/>
          <w:sz w:val="32"/>
          <w:szCs w:val="32"/>
        </w:rPr>
        <w:t>按照</w:t>
      </w:r>
      <w:r>
        <w:rPr>
          <w:rFonts w:eastAsia="方正仿宋_GBK" w:hint="eastAsia"/>
          <w:sz w:val="32"/>
          <w:szCs w:val="32"/>
        </w:rPr>
        <w:t>本</w:t>
      </w:r>
      <w:r>
        <w:rPr>
          <w:rFonts w:eastAsia="方正仿宋_GBK"/>
          <w:sz w:val="32"/>
          <w:szCs w:val="32"/>
        </w:rPr>
        <w:t>市统筹城乡户籍制度改革有关规定保留征地补偿</w:t>
      </w:r>
      <w:r>
        <w:rPr>
          <w:rFonts w:eastAsia="方正仿宋_GBK"/>
          <w:sz w:val="32"/>
          <w:szCs w:val="32"/>
        </w:rPr>
        <w:lastRenderedPageBreak/>
        <w:t>安置权利的人员；</w:t>
      </w:r>
    </w:p>
    <w:p w:rsidR="00142CCE" w:rsidRDefault="006F5EE7">
      <w:pPr>
        <w:spacing w:line="580" w:lineRule="exact"/>
        <w:ind w:firstLine="640"/>
        <w:rPr>
          <w:rFonts w:eastAsia="方正仿宋_GBK"/>
          <w:sz w:val="32"/>
          <w:szCs w:val="32"/>
        </w:rPr>
      </w:pPr>
      <w:r>
        <w:rPr>
          <w:rFonts w:eastAsia="方正仿宋_GBK" w:hint="eastAsia"/>
          <w:sz w:val="32"/>
          <w:szCs w:val="32"/>
        </w:rPr>
        <w:t>6.</w:t>
      </w:r>
      <w:r>
        <w:rPr>
          <w:rFonts w:eastAsia="方正仿宋_GBK"/>
          <w:sz w:val="32"/>
          <w:szCs w:val="32"/>
        </w:rPr>
        <w:t>因其他原因，户口从被征地农村集体经济组织所在地迁出进城落户，但长期在被征地农村集体经济组织生产生活，且取得该农村集体经济组织土地承包经营权的人员。</w:t>
      </w:r>
    </w:p>
    <w:p w:rsidR="00142CCE" w:rsidRDefault="006F5EE7">
      <w:pPr>
        <w:spacing w:line="580" w:lineRule="exact"/>
        <w:ind w:firstLine="640"/>
        <w:rPr>
          <w:rFonts w:eastAsia="方正仿宋_GBK"/>
          <w:sz w:val="32"/>
          <w:szCs w:val="32"/>
        </w:rPr>
      </w:pPr>
      <w:r>
        <w:rPr>
          <w:rFonts w:eastAsia="方正仿宋_GBK" w:hint="eastAsia"/>
          <w:sz w:val="32"/>
          <w:szCs w:val="32"/>
        </w:rPr>
        <w:t>符合前述</w:t>
      </w:r>
      <w:r>
        <w:rPr>
          <w:rFonts w:eastAsia="方正仿宋_GBK"/>
          <w:sz w:val="32"/>
          <w:szCs w:val="32"/>
        </w:rPr>
        <w:t>规定但有下列情形之一的人员，不计入被征地农村集体经济组织的总人口：</w:t>
      </w:r>
    </w:p>
    <w:p w:rsidR="00142CCE" w:rsidRDefault="006F5EE7">
      <w:pPr>
        <w:spacing w:line="580" w:lineRule="exact"/>
        <w:ind w:firstLine="640"/>
        <w:rPr>
          <w:rFonts w:eastAsia="方正仿宋_GBK"/>
          <w:sz w:val="32"/>
          <w:szCs w:val="32"/>
        </w:rPr>
      </w:pPr>
      <w:r>
        <w:rPr>
          <w:rFonts w:eastAsia="方正仿宋_GBK" w:hint="eastAsia"/>
          <w:sz w:val="32"/>
          <w:szCs w:val="32"/>
        </w:rPr>
        <w:t>1.</w:t>
      </w:r>
      <w:r>
        <w:rPr>
          <w:rFonts w:eastAsia="方正仿宋_GBK"/>
          <w:sz w:val="32"/>
          <w:szCs w:val="32"/>
        </w:rPr>
        <w:t>征地前已实行征地人员安置的人员；</w:t>
      </w:r>
    </w:p>
    <w:p w:rsidR="00142CCE" w:rsidRDefault="006F5EE7">
      <w:pPr>
        <w:spacing w:line="580" w:lineRule="exact"/>
        <w:ind w:firstLine="640"/>
        <w:rPr>
          <w:rFonts w:eastAsia="方正仿宋_GBK"/>
          <w:sz w:val="32"/>
          <w:szCs w:val="32"/>
        </w:rPr>
      </w:pPr>
      <w:r>
        <w:rPr>
          <w:rFonts w:eastAsia="方正仿宋_GBK" w:hint="eastAsia"/>
          <w:sz w:val="32"/>
          <w:szCs w:val="32"/>
        </w:rPr>
        <w:t>2.</w:t>
      </w:r>
      <w:r>
        <w:rPr>
          <w:rFonts w:eastAsia="方正仿宋_GBK"/>
          <w:sz w:val="32"/>
          <w:szCs w:val="32"/>
        </w:rPr>
        <w:t>国家机关、人民团体、事业单位等在编在职和退休人员。</w:t>
      </w:r>
    </w:p>
    <w:p w:rsidR="00142CCE" w:rsidRDefault="006F5EE7">
      <w:pPr>
        <w:spacing w:line="580" w:lineRule="exact"/>
        <w:ind w:firstLine="640"/>
        <w:rPr>
          <w:rFonts w:eastAsia="方正仿宋_GBK"/>
          <w:sz w:val="32"/>
          <w:szCs w:val="32"/>
        </w:rPr>
      </w:pPr>
      <w:r>
        <w:rPr>
          <w:rFonts w:eastAsia="方正楷体_GBK" w:cs="方正楷体_GBK" w:hint="eastAsia"/>
          <w:sz w:val="32"/>
          <w:szCs w:val="32"/>
        </w:rPr>
        <w:t>（二）安置人数确定。</w:t>
      </w:r>
      <w:r>
        <w:rPr>
          <w:rFonts w:eastAsia="方正仿宋_GBK"/>
          <w:sz w:val="32"/>
          <w:szCs w:val="32"/>
        </w:rPr>
        <w:t>农村集体经济组织的土地被全部征收的，计入</w:t>
      </w:r>
      <w:r>
        <w:rPr>
          <w:rFonts w:eastAsia="方正仿宋_GBK" w:hint="eastAsia"/>
          <w:sz w:val="32"/>
          <w:szCs w:val="32"/>
        </w:rPr>
        <w:t>被征地</w:t>
      </w:r>
      <w:r>
        <w:rPr>
          <w:rFonts w:eastAsia="方正仿宋_GBK"/>
          <w:sz w:val="32"/>
          <w:szCs w:val="32"/>
        </w:rPr>
        <w:t>农村集体经济组织总人口的人员全部为人员安置对象。</w:t>
      </w:r>
    </w:p>
    <w:p w:rsidR="00142CCE" w:rsidRDefault="006F5EE7">
      <w:pPr>
        <w:spacing w:line="580" w:lineRule="exact"/>
        <w:ind w:firstLine="640"/>
        <w:rPr>
          <w:rFonts w:eastAsia="方正仿宋_GBK"/>
          <w:sz w:val="32"/>
          <w:szCs w:val="32"/>
        </w:rPr>
      </w:pPr>
      <w:r>
        <w:rPr>
          <w:rFonts w:eastAsia="方正仿宋_GBK"/>
          <w:sz w:val="32"/>
          <w:szCs w:val="32"/>
        </w:rPr>
        <w:t>农村集体经济组织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的占比再除以农村集体经济组织耕地占比。</w:t>
      </w:r>
    </w:p>
    <w:p w:rsidR="00142CCE" w:rsidRDefault="006F5EE7">
      <w:pPr>
        <w:spacing w:line="580" w:lineRule="exact"/>
        <w:ind w:firstLine="640"/>
        <w:rPr>
          <w:rFonts w:eastAsia="方正仿宋_GBK"/>
          <w:sz w:val="32"/>
          <w:szCs w:val="32"/>
        </w:rPr>
      </w:pPr>
      <w:r>
        <w:rPr>
          <w:rFonts w:eastAsia="方正仿宋_GBK"/>
          <w:sz w:val="32"/>
          <w:szCs w:val="32"/>
        </w:rPr>
        <w:t>人均土地面积为集体土地所有权证登记的土地总面积（不含已被征收的面积）除以计入</w:t>
      </w:r>
      <w:r>
        <w:rPr>
          <w:rFonts w:eastAsia="方正仿宋_GBK" w:hint="eastAsia"/>
          <w:sz w:val="32"/>
          <w:szCs w:val="32"/>
        </w:rPr>
        <w:t>被征地</w:t>
      </w:r>
      <w:r>
        <w:rPr>
          <w:rFonts w:eastAsia="方正仿宋_GBK"/>
          <w:sz w:val="32"/>
          <w:szCs w:val="32"/>
        </w:rPr>
        <w:t>农村集体经济组织的总人口数。农村集体经济组织耕地占比为集体</w:t>
      </w:r>
      <w:r>
        <w:rPr>
          <w:rFonts w:eastAsia="方正仿宋_GBK"/>
          <w:sz w:val="32"/>
          <w:szCs w:val="32"/>
        </w:rPr>
        <w:t>土地所有权证登记的耕地面积（不含已被征收的面积）占土地总面积（不含已被征收的面积）的比例。</w:t>
      </w:r>
    </w:p>
    <w:p w:rsidR="00142CCE" w:rsidRDefault="006F5EE7">
      <w:pPr>
        <w:spacing w:line="580" w:lineRule="exact"/>
        <w:ind w:firstLine="640"/>
        <w:rPr>
          <w:rFonts w:eastAsia="方正仿宋_GBK"/>
          <w:sz w:val="32"/>
          <w:szCs w:val="32"/>
        </w:rPr>
      </w:pPr>
      <w:r>
        <w:rPr>
          <w:rFonts w:eastAsia="方正楷体_GBK" w:cs="方正楷体_GBK" w:hint="eastAsia"/>
          <w:sz w:val="32"/>
          <w:szCs w:val="32"/>
        </w:rPr>
        <w:lastRenderedPageBreak/>
        <w:t>（三）安置对象确定。</w:t>
      </w:r>
      <w:r>
        <w:rPr>
          <w:rFonts w:eastAsia="方正仿宋_GBK"/>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只征</w:t>
      </w:r>
      <w:r>
        <w:rPr>
          <w:rFonts w:eastAsia="方正仿宋_GBK"/>
          <w:sz w:val="32"/>
          <w:szCs w:val="32"/>
        </w:rPr>
        <w:t>收未发包土地或其他方式承包土地的，由农村集体经济组织全体成员会议或代表会议讨论确定具体人员。</w:t>
      </w:r>
    </w:p>
    <w:p w:rsidR="00142CCE" w:rsidRDefault="006F5EE7">
      <w:pPr>
        <w:spacing w:line="580" w:lineRule="exact"/>
        <w:ind w:firstLine="640"/>
        <w:rPr>
          <w:rFonts w:eastAsia="方正仿宋_GBK"/>
          <w:sz w:val="32"/>
          <w:szCs w:val="32"/>
        </w:rPr>
      </w:pPr>
      <w:r>
        <w:rPr>
          <w:rFonts w:eastAsia="方正仿宋_GBK"/>
          <w:sz w:val="32"/>
          <w:szCs w:val="32"/>
        </w:rPr>
        <w:t>具体的人员安置对象经农村集体经济组织公示</w:t>
      </w:r>
      <w:r>
        <w:rPr>
          <w:rFonts w:eastAsia="方正仿宋_GBK"/>
          <w:sz w:val="32"/>
          <w:szCs w:val="32"/>
        </w:rPr>
        <w:t>7</w:t>
      </w:r>
      <w:r>
        <w:rPr>
          <w:rFonts w:eastAsia="方正仿宋_GBK"/>
          <w:sz w:val="32"/>
          <w:szCs w:val="32"/>
        </w:rPr>
        <w:t>日无异议后，报乡镇人民政府（街道办事处）初审，县</w:t>
      </w:r>
      <w:r>
        <w:rPr>
          <w:rFonts w:eastAsia="方正仿宋_GBK" w:hint="eastAsia"/>
          <w:sz w:val="32"/>
          <w:szCs w:val="32"/>
        </w:rPr>
        <w:t>土地房屋征收储备中心、</w:t>
      </w:r>
      <w:r>
        <w:rPr>
          <w:rFonts w:eastAsia="方正仿宋_GBK"/>
          <w:sz w:val="32"/>
          <w:szCs w:val="32"/>
        </w:rPr>
        <w:t>县规划自然资源</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人力社保</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公安</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农业农村</w:t>
      </w:r>
      <w:r>
        <w:rPr>
          <w:rFonts w:eastAsia="方正仿宋_GBK" w:hint="eastAsia"/>
          <w:sz w:val="32"/>
          <w:szCs w:val="32"/>
        </w:rPr>
        <w:t>委</w:t>
      </w:r>
      <w:r>
        <w:rPr>
          <w:rFonts w:eastAsia="方正仿宋_GBK"/>
          <w:sz w:val="32"/>
          <w:szCs w:val="32"/>
        </w:rPr>
        <w:t>等</w:t>
      </w:r>
      <w:r>
        <w:rPr>
          <w:rFonts w:eastAsia="方正仿宋_GBK" w:hint="eastAsia"/>
          <w:sz w:val="32"/>
          <w:szCs w:val="32"/>
        </w:rPr>
        <w:t>单位</w:t>
      </w:r>
      <w:r>
        <w:rPr>
          <w:rFonts w:eastAsia="方正仿宋_GBK"/>
          <w:sz w:val="32"/>
          <w:szCs w:val="32"/>
        </w:rPr>
        <w:t>复核，县人民政府核准。</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楷体_GBK" w:cs="方正楷体_GBK" w:hint="eastAsia"/>
          <w:sz w:val="32"/>
          <w:szCs w:val="32"/>
        </w:rPr>
        <w:t>（四）安置方式及标准。</w:t>
      </w:r>
      <w:r>
        <w:rPr>
          <w:rFonts w:eastAsia="方正仿宋_GBK" w:hint="eastAsia"/>
          <w:sz w:val="32"/>
          <w:szCs w:val="32"/>
        </w:rPr>
        <w:t>征地人员安置采取发放安置补助费的方式进行安置，安置补助费发放标准为每人</w:t>
      </w:r>
      <w:r>
        <w:rPr>
          <w:rFonts w:eastAsia="方正仿宋_GBK" w:hint="eastAsia"/>
          <w:sz w:val="32"/>
          <w:szCs w:val="32"/>
        </w:rPr>
        <w:t>3.</w:t>
      </w:r>
      <w:r>
        <w:rPr>
          <w:rFonts w:eastAsia="方正仿宋_GBK" w:hint="eastAsia"/>
          <w:sz w:val="32"/>
          <w:szCs w:val="32"/>
        </w:rPr>
        <w:t>6</w:t>
      </w:r>
      <w:r>
        <w:rPr>
          <w:rFonts w:eastAsia="方正仿宋_GBK" w:hint="eastAsia"/>
          <w:sz w:val="32"/>
          <w:szCs w:val="32"/>
        </w:rPr>
        <w:t>万元，由县土地房屋征收储备中心支付给人员安置对象家庭户。</w:t>
      </w:r>
    </w:p>
    <w:p w:rsidR="00142CCE" w:rsidRDefault="006F5EE7">
      <w:pPr>
        <w:overflowPunct w:val="0"/>
        <w:adjustRightInd w:val="0"/>
        <w:snapToGrid w:val="0"/>
        <w:spacing w:line="580" w:lineRule="exact"/>
        <w:ind w:firstLineChars="200" w:firstLine="640"/>
      </w:pPr>
      <w:r>
        <w:rPr>
          <w:rFonts w:eastAsia="方正黑体_GBK"/>
          <w:sz w:val="32"/>
          <w:szCs w:val="32"/>
        </w:rPr>
        <w:t>五、社会保障</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t>对符合条件的征地人员安置对象参加基本养老保险实施缴费</w:t>
      </w:r>
      <w:r>
        <w:rPr>
          <w:rFonts w:eastAsia="方正仿宋_GBK"/>
          <w:sz w:val="32"/>
          <w:szCs w:val="32"/>
        </w:rPr>
        <w:t>补贴。具体如下：</w:t>
      </w:r>
    </w:p>
    <w:p w:rsidR="00142CCE" w:rsidRDefault="006F5EE7">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（一）补贴对象</w:t>
      </w:r>
      <w:r>
        <w:rPr>
          <w:rFonts w:eastAsia="方正仿宋_GBK"/>
          <w:sz w:val="32"/>
          <w:szCs w:val="32"/>
        </w:rPr>
        <w:t>。征收土地公告当月年满</w:t>
      </w:r>
      <w:r>
        <w:rPr>
          <w:rFonts w:eastAsia="方正仿宋_GBK"/>
          <w:sz w:val="32"/>
          <w:szCs w:val="32"/>
        </w:rPr>
        <w:t>16</w:t>
      </w:r>
      <w:r>
        <w:rPr>
          <w:rFonts w:eastAsia="方正仿宋_GBK"/>
          <w:sz w:val="32"/>
          <w:szCs w:val="32"/>
        </w:rPr>
        <w:t>周岁及以上的</w:t>
      </w:r>
      <w:r>
        <w:rPr>
          <w:rFonts w:eastAsia="方正仿宋_GBK"/>
          <w:sz w:val="32"/>
          <w:szCs w:val="32"/>
        </w:rPr>
        <w:lastRenderedPageBreak/>
        <w:t>人员安置对象。征地人员安置对象中已按照或者参照渝府发〔</w:t>
      </w:r>
      <w:r>
        <w:rPr>
          <w:rFonts w:eastAsia="方正仿宋_GBK"/>
          <w:sz w:val="32"/>
          <w:szCs w:val="32"/>
        </w:rPr>
        <w:t>2008</w:t>
      </w:r>
      <w:r>
        <w:rPr>
          <w:rFonts w:eastAsia="方正仿宋_GBK"/>
          <w:sz w:val="32"/>
          <w:szCs w:val="32"/>
        </w:rPr>
        <w:t>〕</w:t>
      </w:r>
      <w:r>
        <w:rPr>
          <w:rFonts w:eastAsia="方正仿宋_GBK"/>
          <w:sz w:val="32"/>
          <w:szCs w:val="32"/>
        </w:rPr>
        <w:t>26</w:t>
      </w:r>
      <w:r>
        <w:rPr>
          <w:rFonts w:eastAsia="方正仿宋_GBK"/>
          <w:sz w:val="32"/>
          <w:szCs w:val="32"/>
        </w:rPr>
        <w:t>号文件规定参加了被征地农转非人员基本养老保险的，不属于补贴对象范围。</w:t>
      </w:r>
    </w:p>
    <w:p w:rsidR="00142CCE" w:rsidRDefault="006F5EE7">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（二）补贴原则。</w:t>
      </w:r>
      <w:r>
        <w:rPr>
          <w:rFonts w:eastAsia="方正仿宋_GBK"/>
          <w:sz w:val="32"/>
          <w:szCs w:val="32"/>
        </w:rPr>
        <w:t>缴费补贴实行先缴后补，定额补贴，即征收土地公告后，补贴对象按规定参加企业职工基本养老保险、机关事业单位养老保险或城乡居民基本养老保险并足额缴费后，在确定的补贴年限内享受等额的缴费补贴。缴费补贴在确定的补贴年限内应补尽补，不参保不予补贴，不缴费不予补贴，</w:t>
      </w:r>
    </w:p>
    <w:p w:rsidR="00142CCE" w:rsidRDefault="006F5EE7">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（三）补贴年限。</w:t>
      </w:r>
      <w:r>
        <w:rPr>
          <w:rFonts w:eastAsia="方正仿宋_GBK"/>
          <w:sz w:val="32"/>
          <w:szCs w:val="32"/>
        </w:rPr>
        <w:t>根据补贴对象在征收土地公告当月的年龄确定补贴年限，最低</w:t>
      </w:r>
      <w:r>
        <w:rPr>
          <w:rFonts w:eastAsia="方正仿宋_GBK"/>
          <w:sz w:val="32"/>
          <w:szCs w:val="32"/>
        </w:rPr>
        <w:t>2</w:t>
      </w:r>
      <w:r>
        <w:rPr>
          <w:rFonts w:eastAsia="方正仿宋_GBK"/>
          <w:sz w:val="32"/>
          <w:szCs w:val="32"/>
        </w:rPr>
        <w:t>年，最高</w:t>
      </w:r>
      <w:r>
        <w:rPr>
          <w:rFonts w:eastAsia="方正仿宋_GBK"/>
          <w:sz w:val="32"/>
          <w:szCs w:val="32"/>
        </w:rPr>
        <w:t>15</w:t>
      </w:r>
      <w:r>
        <w:rPr>
          <w:rFonts w:eastAsia="方正仿宋_GBK"/>
          <w:sz w:val="32"/>
          <w:szCs w:val="32"/>
        </w:rPr>
        <w:t>年。具体补贴年限如下：</w:t>
      </w:r>
    </w:p>
    <w:p w:rsidR="00142CCE" w:rsidRDefault="00142CCE">
      <w:pPr>
        <w:pStyle w:val="Default"/>
        <w:jc w:val="both"/>
      </w:pPr>
    </w:p>
    <w:tbl>
      <w:tblPr>
        <w:tblStyle w:val="ac"/>
        <w:tblW w:w="7975" w:type="dxa"/>
        <w:jc w:val="center"/>
        <w:tblLayout w:type="fixed"/>
        <w:tblLook w:val="04A0" w:firstRow="1" w:lastRow="0" w:firstColumn="1" w:lastColumn="0" w:noHBand="0" w:noVBand="1"/>
      </w:tblPr>
      <w:tblGrid>
        <w:gridCol w:w="5665"/>
        <w:gridCol w:w="2310"/>
      </w:tblGrid>
      <w:tr w:rsidR="00142CCE">
        <w:trPr>
          <w:jc w:val="center"/>
        </w:trPr>
        <w:tc>
          <w:tcPr>
            <w:tcW w:w="5665" w:type="dxa"/>
          </w:tcPr>
          <w:p w:rsidR="00142CCE" w:rsidRDefault="006F5EE7">
            <w:pPr>
              <w:overflowPunct w:val="0"/>
              <w:spacing w:line="500" w:lineRule="exact"/>
              <w:rPr>
                <w:rFonts w:eastAsia="方正仿宋_GBK"/>
                <w:b/>
                <w:bCs/>
                <w:sz w:val="32"/>
                <w:szCs w:val="32"/>
              </w:rPr>
            </w:pPr>
            <w:r>
              <w:rPr>
                <w:rFonts w:eastAsia="方正仿宋_GBK"/>
                <w:b/>
                <w:bCs/>
                <w:sz w:val="32"/>
                <w:szCs w:val="32"/>
              </w:rPr>
              <w:t>年龄</w:t>
            </w:r>
          </w:p>
        </w:tc>
        <w:tc>
          <w:tcPr>
            <w:tcW w:w="2310" w:type="dxa"/>
          </w:tcPr>
          <w:p w:rsidR="00142CCE" w:rsidRDefault="006F5EE7">
            <w:pPr>
              <w:overflowPunct w:val="0"/>
              <w:spacing w:line="500" w:lineRule="exact"/>
              <w:rPr>
                <w:rFonts w:eastAsia="方正仿宋_GBK"/>
                <w:b/>
                <w:bCs/>
                <w:sz w:val="32"/>
                <w:szCs w:val="32"/>
              </w:rPr>
            </w:pPr>
            <w:r>
              <w:rPr>
                <w:rFonts w:eastAsia="方正仿宋_GBK"/>
                <w:b/>
                <w:bCs/>
                <w:sz w:val="32"/>
                <w:szCs w:val="32"/>
              </w:rPr>
              <w:t>补贴年限</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50</w:t>
            </w:r>
            <w:r>
              <w:rPr>
                <w:rFonts w:eastAsia="方正仿宋_GBK"/>
                <w:sz w:val="32"/>
                <w:szCs w:val="32"/>
              </w:rPr>
              <w:t>周岁及其以上</w:t>
            </w:r>
          </w:p>
          <w:p w:rsidR="00142CCE" w:rsidRDefault="006F5EE7">
            <w:pPr>
              <w:overflowPunct w:val="0"/>
              <w:spacing w:line="400" w:lineRule="exact"/>
              <w:rPr>
                <w:rFonts w:eastAsia="方正仿宋_GBK"/>
                <w:sz w:val="32"/>
                <w:szCs w:val="32"/>
              </w:rPr>
            </w:pPr>
            <w:r>
              <w:rPr>
                <w:rFonts w:eastAsia="方正仿宋_GBK"/>
                <w:sz w:val="32"/>
                <w:szCs w:val="32"/>
              </w:rPr>
              <w:t>女性：</w:t>
            </w:r>
            <w:r>
              <w:rPr>
                <w:rFonts w:eastAsia="方正仿宋_GBK"/>
                <w:sz w:val="32"/>
                <w:szCs w:val="32"/>
              </w:rPr>
              <w:t>40</w:t>
            </w:r>
            <w:r>
              <w:rPr>
                <w:rFonts w:eastAsia="方正仿宋_GBK"/>
                <w:sz w:val="32"/>
                <w:szCs w:val="32"/>
              </w:rPr>
              <w:t>周岁及其以上</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15</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40</w:t>
            </w:r>
            <w:r>
              <w:rPr>
                <w:rFonts w:eastAsia="方正仿宋_GBK"/>
                <w:sz w:val="32"/>
                <w:szCs w:val="32"/>
              </w:rPr>
              <w:t>周岁至</w:t>
            </w:r>
            <w:r>
              <w:rPr>
                <w:rFonts w:eastAsia="方正仿宋_GBK"/>
                <w:sz w:val="32"/>
                <w:szCs w:val="32"/>
              </w:rPr>
              <w:t>49</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14</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38</w:t>
            </w:r>
            <w:r>
              <w:rPr>
                <w:rFonts w:eastAsia="方正仿宋_GBK"/>
                <w:sz w:val="32"/>
                <w:szCs w:val="32"/>
              </w:rPr>
              <w:t>周岁至</w:t>
            </w:r>
            <w:r>
              <w:rPr>
                <w:rFonts w:eastAsia="方正仿宋_GBK"/>
                <w:sz w:val="32"/>
                <w:szCs w:val="32"/>
              </w:rPr>
              <w:t>39</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13</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36</w:t>
            </w:r>
            <w:r>
              <w:rPr>
                <w:rFonts w:eastAsia="方正仿宋_GBK"/>
                <w:sz w:val="32"/>
                <w:szCs w:val="32"/>
              </w:rPr>
              <w:t>周岁至</w:t>
            </w:r>
            <w:r>
              <w:rPr>
                <w:rFonts w:eastAsia="方正仿宋_GBK"/>
                <w:sz w:val="32"/>
                <w:szCs w:val="32"/>
              </w:rPr>
              <w:t>37</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12</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34</w:t>
            </w:r>
            <w:r>
              <w:rPr>
                <w:rFonts w:eastAsia="方正仿宋_GBK"/>
                <w:sz w:val="32"/>
                <w:szCs w:val="32"/>
              </w:rPr>
              <w:t>周岁至</w:t>
            </w:r>
            <w:r>
              <w:rPr>
                <w:rFonts w:eastAsia="方正仿宋_GBK"/>
                <w:sz w:val="32"/>
                <w:szCs w:val="32"/>
              </w:rPr>
              <w:t>35</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11</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32</w:t>
            </w:r>
            <w:r>
              <w:rPr>
                <w:rFonts w:eastAsia="方正仿宋_GBK"/>
                <w:sz w:val="32"/>
                <w:szCs w:val="32"/>
              </w:rPr>
              <w:t>周岁至</w:t>
            </w:r>
            <w:r>
              <w:rPr>
                <w:rFonts w:eastAsia="方正仿宋_GBK"/>
                <w:sz w:val="32"/>
                <w:szCs w:val="32"/>
              </w:rPr>
              <w:t>33</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10</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30</w:t>
            </w:r>
            <w:r>
              <w:rPr>
                <w:rFonts w:eastAsia="方正仿宋_GBK"/>
                <w:sz w:val="32"/>
                <w:szCs w:val="32"/>
              </w:rPr>
              <w:t>周岁至</w:t>
            </w:r>
            <w:r>
              <w:rPr>
                <w:rFonts w:eastAsia="方正仿宋_GBK"/>
                <w:sz w:val="32"/>
                <w:szCs w:val="32"/>
              </w:rPr>
              <w:t>31</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9</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28</w:t>
            </w:r>
            <w:r>
              <w:rPr>
                <w:rFonts w:eastAsia="方正仿宋_GBK"/>
                <w:sz w:val="32"/>
                <w:szCs w:val="32"/>
              </w:rPr>
              <w:t>周岁至</w:t>
            </w:r>
            <w:r>
              <w:rPr>
                <w:rFonts w:eastAsia="方正仿宋_GBK"/>
                <w:sz w:val="32"/>
                <w:szCs w:val="32"/>
              </w:rPr>
              <w:t>29</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8</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26</w:t>
            </w:r>
            <w:r>
              <w:rPr>
                <w:rFonts w:eastAsia="方正仿宋_GBK"/>
                <w:sz w:val="32"/>
                <w:szCs w:val="32"/>
              </w:rPr>
              <w:t>周岁至</w:t>
            </w:r>
            <w:r>
              <w:rPr>
                <w:rFonts w:eastAsia="方正仿宋_GBK"/>
                <w:sz w:val="32"/>
                <w:szCs w:val="32"/>
              </w:rPr>
              <w:t>27</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7</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24</w:t>
            </w:r>
            <w:r>
              <w:rPr>
                <w:rFonts w:eastAsia="方正仿宋_GBK"/>
                <w:sz w:val="32"/>
                <w:szCs w:val="32"/>
              </w:rPr>
              <w:t>周岁至</w:t>
            </w:r>
            <w:r>
              <w:rPr>
                <w:rFonts w:eastAsia="方正仿宋_GBK"/>
                <w:sz w:val="32"/>
                <w:szCs w:val="32"/>
              </w:rPr>
              <w:t>25</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6</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22</w:t>
            </w:r>
            <w:r>
              <w:rPr>
                <w:rFonts w:eastAsia="方正仿宋_GBK"/>
                <w:sz w:val="32"/>
                <w:szCs w:val="32"/>
              </w:rPr>
              <w:t>周岁至</w:t>
            </w:r>
            <w:r>
              <w:rPr>
                <w:rFonts w:eastAsia="方正仿宋_GBK"/>
                <w:sz w:val="32"/>
                <w:szCs w:val="32"/>
              </w:rPr>
              <w:t>23</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5</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20</w:t>
            </w:r>
            <w:r>
              <w:rPr>
                <w:rFonts w:eastAsia="方正仿宋_GBK"/>
                <w:sz w:val="32"/>
                <w:szCs w:val="32"/>
              </w:rPr>
              <w:t>周岁至</w:t>
            </w:r>
            <w:r>
              <w:rPr>
                <w:rFonts w:eastAsia="方正仿宋_GBK"/>
                <w:sz w:val="32"/>
                <w:szCs w:val="32"/>
              </w:rPr>
              <w:t>21</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4</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18</w:t>
            </w:r>
            <w:r>
              <w:rPr>
                <w:rFonts w:eastAsia="方正仿宋_GBK"/>
                <w:sz w:val="32"/>
                <w:szCs w:val="32"/>
              </w:rPr>
              <w:t>周岁至</w:t>
            </w:r>
            <w:r>
              <w:rPr>
                <w:rFonts w:eastAsia="方正仿宋_GBK"/>
                <w:sz w:val="32"/>
                <w:szCs w:val="32"/>
              </w:rPr>
              <w:t>19</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3</w:t>
            </w:r>
            <w:r>
              <w:rPr>
                <w:rFonts w:eastAsia="方正仿宋_GBK"/>
                <w:sz w:val="32"/>
                <w:szCs w:val="32"/>
              </w:rPr>
              <w:t>年</w:t>
            </w:r>
          </w:p>
        </w:tc>
      </w:tr>
      <w:tr w:rsidR="00142CCE">
        <w:trPr>
          <w:jc w:val="center"/>
        </w:trPr>
        <w:tc>
          <w:tcPr>
            <w:tcW w:w="5665" w:type="dxa"/>
          </w:tcPr>
          <w:p w:rsidR="00142CCE" w:rsidRDefault="006F5EE7">
            <w:pPr>
              <w:overflowPunct w:val="0"/>
              <w:spacing w:line="400" w:lineRule="exact"/>
              <w:rPr>
                <w:rFonts w:eastAsia="方正仿宋_GBK"/>
                <w:sz w:val="32"/>
                <w:szCs w:val="32"/>
              </w:rPr>
            </w:pPr>
            <w:r>
              <w:rPr>
                <w:rFonts w:eastAsia="方正仿宋_GBK"/>
                <w:sz w:val="32"/>
                <w:szCs w:val="32"/>
              </w:rPr>
              <w:t>16</w:t>
            </w:r>
            <w:r>
              <w:rPr>
                <w:rFonts w:eastAsia="方正仿宋_GBK"/>
                <w:sz w:val="32"/>
                <w:szCs w:val="32"/>
              </w:rPr>
              <w:t>周岁至</w:t>
            </w:r>
            <w:r>
              <w:rPr>
                <w:rFonts w:eastAsia="方正仿宋_GBK"/>
                <w:sz w:val="32"/>
                <w:szCs w:val="32"/>
              </w:rPr>
              <w:t>17</w:t>
            </w:r>
            <w:r>
              <w:rPr>
                <w:rFonts w:eastAsia="方正仿宋_GBK"/>
                <w:sz w:val="32"/>
                <w:szCs w:val="32"/>
              </w:rPr>
              <w:t>周岁</w:t>
            </w:r>
          </w:p>
        </w:tc>
        <w:tc>
          <w:tcPr>
            <w:tcW w:w="2310" w:type="dxa"/>
            <w:vAlign w:val="center"/>
          </w:tcPr>
          <w:p w:rsidR="00142CCE" w:rsidRDefault="006F5EE7">
            <w:pPr>
              <w:overflowPunct w:val="0"/>
              <w:spacing w:line="400" w:lineRule="exact"/>
              <w:rPr>
                <w:rFonts w:eastAsia="方正仿宋_GBK"/>
                <w:sz w:val="32"/>
                <w:szCs w:val="32"/>
              </w:rPr>
            </w:pPr>
            <w:r>
              <w:rPr>
                <w:rFonts w:eastAsia="方正仿宋_GBK"/>
                <w:sz w:val="32"/>
                <w:szCs w:val="32"/>
              </w:rPr>
              <w:t>2</w:t>
            </w:r>
            <w:r>
              <w:rPr>
                <w:rFonts w:eastAsia="方正仿宋_GBK"/>
                <w:sz w:val="32"/>
                <w:szCs w:val="32"/>
              </w:rPr>
              <w:t>年</w:t>
            </w:r>
          </w:p>
        </w:tc>
      </w:tr>
    </w:tbl>
    <w:p w:rsidR="00142CCE" w:rsidRDefault="006F5EE7">
      <w:pPr>
        <w:overflowPunct w:val="0"/>
        <w:adjustRightInd w:val="0"/>
        <w:snapToGrid w:val="0"/>
        <w:spacing w:line="58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lastRenderedPageBreak/>
        <w:t>（四）补贴标准。</w:t>
      </w:r>
      <w:r>
        <w:rPr>
          <w:rFonts w:eastAsia="方正仿宋_GBK"/>
          <w:sz w:val="32"/>
          <w:szCs w:val="32"/>
        </w:rPr>
        <w:t>养老保险缴费补贴标准为</w:t>
      </w:r>
      <w:r>
        <w:rPr>
          <w:rFonts w:eastAsia="方正仿宋_GBK"/>
          <w:sz w:val="32"/>
          <w:szCs w:val="32"/>
        </w:rPr>
        <w:t>5500</w:t>
      </w:r>
      <w:r>
        <w:rPr>
          <w:rFonts w:eastAsia="方正仿宋_GBK"/>
          <w:sz w:val="32"/>
          <w:szCs w:val="32"/>
        </w:rPr>
        <w:t>元</w:t>
      </w:r>
      <w:r>
        <w:rPr>
          <w:rFonts w:eastAsia="方正仿宋_GBK"/>
          <w:sz w:val="32"/>
          <w:szCs w:val="32"/>
        </w:rPr>
        <w:t>/</w:t>
      </w:r>
      <w:r>
        <w:rPr>
          <w:rFonts w:eastAsia="方正仿宋_GBK"/>
          <w:sz w:val="32"/>
          <w:szCs w:val="32"/>
        </w:rPr>
        <w:t>人</w:t>
      </w:r>
      <w:r>
        <w:rPr>
          <w:rFonts w:eastAsia="方正仿宋_GBK"/>
          <w:sz w:val="32"/>
          <w:szCs w:val="32"/>
        </w:rPr>
        <w:t>·</w:t>
      </w:r>
      <w:r>
        <w:rPr>
          <w:rFonts w:eastAsia="方正仿宋_GBK"/>
          <w:sz w:val="32"/>
          <w:szCs w:val="32"/>
        </w:rPr>
        <w:t>年。</w:t>
      </w:r>
    </w:p>
    <w:p w:rsidR="00142CCE" w:rsidRDefault="006F5EE7">
      <w:pPr>
        <w:overflowPunct w:val="0"/>
        <w:adjustRightInd w:val="0"/>
        <w:snapToGrid w:val="0"/>
        <w:spacing w:line="580" w:lineRule="exact"/>
        <w:ind w:firstLineChars="200" w:firstLine="640"/>
        <w:rPr>
          <w:rFonts w:eastAsia="方正仿宋_GBK"/>
          <w:bCs/>
          <w:sz w:val="32"/>
          <w:szCs w:val="32"/>
        </w:rPr>
      </w:pPr>
      <w:r>
        <w:rPr>
          <w:rFonts w:ascii="方正楷体_GBK" w:eastAsia="方正楷体_GBK" w:hAnsi="方正楷体_GBK" w:cs="方正楷体_GBK"/>
          <w:sz w:val="32"/>
          <w:szCs w:val="32"/>
        </w:rPr>
        <w:t>（五）其他事项。</w:t>
      </w:r>
      <w:r>
        <w:rPr>
          <w:rFonts w:eastAsia="方正仿宋_GBK"/>
          <w:sz w:val="32"/>
          <w:szCs w:val="32"/>
        </w:rPr>
        <w:t>具体补贴办法及其他有关规定，按照《重庆市人民政府办公厅关于做好征地人员安置对象参加基本养老保险实施缴费补贴政策有关工作的通知》（渝府办发〔</w:t>
      </w:r>
      <w:r>
        <w:rPr>
          <w:rFonts w:eastAsia="方正仿宋_GBK"/>
          <w:sz w:val="32"/>
          <w:szCs w:val="32"/>
        </w:rPr>
        <w:t>2021</w:t>
      </w:r>
      <w:r>
        <w:rPr>
          <w:rFonts w:eastAsia="方正仿宋_GBK"/>
          <w:sz w:val="32"/>
          <w:szCs w:val="32"/>
        </w:rPr>
        <w:t>〕</w:t>
      </w:r>
      <w:r>
        <w:rPr>
          <w:rFonts w:eastAsia="方正仿宋_GBK"/>
          <w:sz w:val="32"/>
          <w:szCs w:val="32"/>
        </w:rPr>
        <w:t>96</w:t>
      </w:r>
      <w:r>
        <w:rPr>
          <w:rFonts w:eastAsia="方正仿宋_GBK"/>
          <w:sz w:val="32"/>
          <w:szCs w:val="32"/>
        </w:rPr>
        <w:t>号）执行。</w:t>
      </w:r>
    </w:p>
    <w:p w:rsidR="00142CCE" w:rsidRDefault="006F5EE7">
      <w:pPr>
        <w:overflowPunct w:val="0"/>
        <w:adjustRightInd w:val="0"/>
        <w:snapToGrid w:val="0"/>
        <w:spacing w:line="580" w:lineRule="exact"/>
        <w:ind w:firstLineChars="200" w:firstLine="640"/>
        <w:rPr>
          <w:rFonts w:eastAsia="方正黑体_GBK"/>
          <w:bCs/>
          <w:sz w:val="32"/>
          <w:szCs w:val="32"/>
        </w:rPr>
      </w:pPr>
      <w:r>
        <w:rPr>
          <w:rFonts w:eastAsia="方正黑体_GBK"/>
          <w:bCs/>
          <w:sz w:val="32"/>
          <w:szCs w:val="32"/>
        </w:rPr>
        <w:t>六、生产经营活动搬迁费</w:t>
      </w:r>
    </w:p>
    <w:p w:rsidR="00142CCE" w:rsidRDefault="006F5EE7">
      <w:pPr>
        <w:spacing w:line="580" w:lineRule="exact"/>
        <w:ind w:firstLine="640"/>
        <w:rPr>
          <w:rFonts w:eastAsia="方正仿宋_GBK"/>
          <w:sz w:val="32"/>
          <w:szCs w:val="32"/>
        </w:rPr>
      </w:pPr>
      <w:r>
        <w:rPr>
          <w:rFonts w:eastAsia="方正仿宋_GBK"/>
          <w:sz w:val="32"/>
          <w:szCs w:val="32"/>
        </w:rPr>
        <w:t>征收土地预公告发布之日，持有合法证照从事规模化生产经营活动的，应当综合考虑生产经营年限、规模、类别、搬迁损失、搬迁难易度等因素，对生产经营者一次性给予搬迁补助费。</w:t>
      </w:r>
    </w:p>
    <w:p w:rsidR="00142CCE" w:rsidRDefault="006F5EE7">
      <w:pPr>
        <w:spacing w:line="580" w:lineRule="exact"/>
        <w:ind w:firstLineChars="200" w:firstLine="640"/>
        <w:rPr>
          <w:rFonts w:eastAsia="方正仿宋_GBK"/>
          <w:sz w:val="32"/>
          <w:szCs w:val="32"/>
        </w:rPr>
      </w:pPr>
      <w:r>
        <w:rPr>
          <w:rFonts w:eastAsia="方正仿宋_GBK"/>
          <w:sz w:val="32"/>
          <w:szCs w:val="32"/>
        </w:rPr>
        <w:t>规模化专业种植类、规模化专业水产养殖类、规模化</w:t>
      </w:r>
      <w:r>
        <w:rPr>
          <w:rFonts w:eastAsia="方正仿宋_GBK"/>
          <w:sz w:val="32"/>
          <w:szCs w:val="32"/>
        </w:rPr>
        <w:t>专业畜禽养殖类搬迁补</w:t>
      </w:r>
      <w:r>
        <w:rPr>
          <w:rFonts w:eastAsia="方正仿宋_GBK"/>
          <w:sz w:val="32"/>
          <w:szCs w:val="32"/>
        </w:rPr>
        <w:t>助费标准见附件</w:t>
      </w:r>
      <w:r>
        <w:rPr>
          <w:rFonts w:eastAsia="方正仿宋_GBK" w:hint="eastAsia"/>
          <w:sz w:val="32"/>
          <w:szCs w:val="32"/>
        </w:rPr>
        <w:t>4</w:t>
      </w:r>
      <w:r>
        <w:rPr>
          <w:rFonts w:eastAsia="方正仿宋_GBK"/>
          <w:sz w:val="32"/>
          <w:szCs w:val="32"/>
        </w:rPr>
        <w:t>。</w:t>
      </w:r>
      <w:r>
        <w:rPr>
          <w:rFonts w:eastAsia="方正仿宋_GBK"/>
          <w:sz w:val="32"/>
          <w:szCs w:val="32"/>
        </w:rPr>
        <w:t>专业种植、水产养殖的规模化是指种植、养殖面积达到</w:t>
      </w:r>
      <w:r>
        <w:rPr>
          <w:rFonts w:eastAsia="方正仿宋_GBK"/>
          <w:sz w:val="32"/>
          <w:szCs w:val="32"/>
        </w:rPr>
        <w:t>5</w:t>
      </w:r>
      <w:r>
        <w:rPr>
          <w:rFonts w:eastAsia="方正仿宋_GBK"/>
          <w:sz w:val="32"/>
          <w:szCs w:val="32"/>
        </w:rPr>
        <w:t>亩及以上；专业畜禽养殖的规模化是指小型畜禽养殖数量达到</w:t>
      </w:r>
      <w:r>
        <w:rPr>
          <w:rFonts w:eastAsia="方正仿宋_GBK"/>
          <w:sz w:val="32"/>
          <w:szCs w:val="32"/>
        </w:rPr>
        <w:t>300</w:t>
      </w:r>
      <w:r>
        <w:rPr>
          <w:rFonts w:eastAsia="方正仿宋_GBK"/>
          <w:sz w:val="32"/>
          <w:szCs w:val="32"/>
        </w:rPr>
        <w:t>及以上、大型畜禽养殖数量达到</w:t>
      </w:r>
      <w:r>
        <w:rPr>
          <w:rFonts w:eastAsia="方正仿宋_GBK"/>
          <w:sz w:val="32"/>
          <w:szCs w:val="32"/>
        </w:rPr>
        <w:t>50</w:t>
      </w:r>
      <w:r>
        <w:rPr>
          <w:rFonts w:eastAsia="方正仿宋_GBK"/>
          <w:sz w:val="32"/>
          <w:szCs w:val="32"/>
        </w:rPr>
        <w:t>及以上。土地经营权流转后，属于规模化专业种植养殖的，应给予地上附着物所有权人相应搬迁补助费；属于非规模化专业种植养殖的，应从土地承包权人的综合定额补偿费中扣除粮油类青苗费每亩</w:t>
      </w:r>
      <w:r>
        <w:rPr>
          <w:rFonts w:eastAsia="方正仿宋_GBK"/>
          <w:sz w:val="32"/>
          <w:szCs w:val="32"/>
        </w:rPr>
        <w:t>1600</w:t>
      </w:r>
      <w:r>
        <w:rPr>
          <w:rFonts w:eastAsia="方正仿宋_GBK"/>
          <w:sz w:val="32"/>
          <w:szCs w:val="32"/>
        </w:rPr>
        <w:t>元、经济作物和林木等其他类每亩</w:t>
      </w:r>
      <w:r>
        <w:rPr>
          <w:rFonts w:eastAsia="方正仿宋_GBK"/>
          <w:sz w:val="32"/>
          <w:szCs w:val="32"/>
        </w:rPr>
        <w:t>1800</w:t>
      </w:r>
      <w:r>
        <w:rPr>
          <w:rFonts w:eastAsia="方正仿宋_GBK"/>
          <w:sz w:val="32"/>
          <w:szCs w:val="32"/>
        </w:rPr>
        <w:t>元，支付给地上附着物所有权人。</w:t>
      </w:r>
    </w:p>
    <w:p w:rsidR="00142CCE" w:rsidRDefault="006F5EE7">
      <w:pPr>
        <w:spacing w:line="580" w:lineRule="exact"/>
        <w:ind w:firstLineChars="200" w:firstLine="640"/>
        <w:rPr>
          <w:rFonts w:eastAsia="方正仿宋_GBK"/>
          <w:sz w:val="32"/>
          <w:szCs w:val="32"/>
        </w:rPr>
      </w:pPr>
      <w:r>
        <w:rPr>
          <w:rFonts w:eastAsia="方正仿宋_GBK"/>
          <w:sz w:val="32"/>
          <w:szCs w:val="32"/>
        </w:rPr>
        <w:t>工业类搬迁补助费标准按所搬迁设施设备评估净值的</w:t>
      </w:r>
      <w:r>
        <w:rPr>
          <w:rFonts w:eastAsia="方正仿宋_GBK"/>
          <w:sz w:val="32"/>
          <w:szCs w:val="32"/>
        </w:rPr>
        <w:t>20%</w:t>
      </w:r>
      <w:r>
        <w:rPr>
          <w:rFonts w:eastAsia="方正仿宋_GBK"/>
          <w:sz w:val="32"/>
          <w:szCs w:val="32"/>
        </w:rPr>
        <w:t>，搬迁后丧失使用价值的，按所</w:t>
      </w:r>
      <w:r>
        <w:rPr>
          <w:rFonts w:eastAsia="方正仿宋_GBK"/>
          <w:sz w:val="32"/>
          <w:szCs w:val="32"/>
        </w:rPr>
        <w:t>搬迁设施设备评估净值计算。</w:t>
      </w:r>
    </w:p>
    <w:p w:rsidR="00142CCE" w:rsidRDefault="006F5EE7">
      <w:pPr>
        <w:spacing w:line="580" w:lineRule="exact"/>
        <w:ind w:firstLineChars="200" w:firstLine="640"/>
        <w:rPr>
          <w:rFonts w:eastAsia="方正仿宋_GBK"/>
          <w:sz w:val="32"/>
          <w:szCs w:val="32"/>
        </w:rPr>
      </w:pPr>
      <w:r>
        <w:rPr>
          <w:rFonts w:eastAsia="方正仿宋_GBK"/>
          <w:sz w:val="32"/>
          <w:szCs w:val="32"/>
        </w:rPr>
        <w:t>商业服务类搬迁补助费标准按照实际用于商业服务经营的</w:t>
      </w:r>
      <w:r>
        <w:rPr>
          <w:rFonts w:eastAsia="方正仿宋_GBK"/>
          <w:sz w:val="32"/>
          <w:szCs w:val="32"/>
        </w:rPr>
        <w:lastRenderedPageBreak/>
        <w:t>房屋建筑面积计算，补助标准每平方米</w:t>
      </w:r>
      <w:r>
        <w:rPr>
          <w:rFonts w:eastAsia="方正仿宋_GBK"/>
          <w:sz w:val="32"/>
          <w:szCs w:val="32"/>
        </w:rPr>
        <w:t>200</w:t>
      </w:r>
      <w:r>
        <w:rPr>
          <w:rFonts w:eastAsia="方正仿宋_GBK"/>
          <w:sz w:val="32"/>
          <w:szCs w:val="32"/>
        </w:rPr>
        <w:t>元。</w:t>
      </w:r>
    </w:p>
    <w:p w:rsidR="00142CCE" w:rsidRDefault="006F5EE7">
      <w:pPr>
        <w:overflowPunct w:val="0"/>
        <w:adjustRightInd w:val="0"/>
        <w:snapToGrid w:val="0"/>
        <w:spacing w:line="580" w:lineRule="exact"/>
        <w:ind w:firstLineChars="200" w:firstLine="640"/>
        <w:rPr>
          <w:rFonts w:eastAsia="方正黑体_GBK"/>
          <w:sz w:val="32"/>
          <w:szCs w:val="32"/>
        </w:rPr>
      </w:pPr>
      <w:r>
        <w:rPr>
          <w:rFonts w:eastAsia="方正黑体_GBK"/>
          <w:sz w:val="32"/>
          <w:szCs w:val="32"/>
        </w:rPr>
        <w:t>七、未尽事宜办理</w:t>
      </w:r>
    </w:p>
    <w:p w:rsidR="00142CCE" w:rsidRDefault="006F5EE7">
      <w:pPr>
        <w:overflowPunct w:val="0"/>
        <w:adjustRightInd w:val="0"/>
        <w:snapToGrid w:val="0"/>
        <w:spacing w:line="580" w:lineRule="exact"/>
        <w:ind w:firstLineChars="200" w:firstLine="640"/>
        <w:rPr>
          <w:rFonts w:eastAsia="方正仿宋_GBK"/>
          <w:sz w:val="32"/>
          <w:szCs w:val="32"/>
        </w:rPr>
      </w:pPr>
      <w:r>
        <w:rPr>
          <w:rFonts w:eastAsia="方正仿宋_GBK"/>
          <w:sz w:val="32"/>
          <w:szCs w:val="32"/>
        </w:rPr>
        <w:t>本方案未尽事宜，按照本市、县有关规定执行。</w:t>
      </w:r>
    </w:p>
    <w:p w:rsidR="00142CCE" w:rsidRDefault="00142CCE">
      <w:pPr>
        <w:pStyle w:val="Default"/>
        <w:widowControl w:val="0"/>
        <w:overflowPunct w:val="0"/>
        <w:spacing w:line="580" w:lineRule="exact"/>
        <w:ind w:firstLineChars="200" w:firstLine="640"/>
        <w:jc w:val="both"/>
        <w:rPr>
          <w:rFonts w:ascii="Times New Roman" w:eastAsia="方正仿宋_GBK" w:hAnsi="Times New Roman" w:cs="Times New Roman"/>
          <w:color w:val="auto"/>
          <w:sz w:val="32"/>
          <w:szCs w:val="32"/>
        </w:rPr>
      </w:pPr>
    </w:p>
    <w:p w:rsidR="00142CCE" w:rsidRDefault="006F5EE7">
      <w:pPr>
        <w:pStyle w:val="Default"/>
        <w:widowControl w:val="0"/>
        <w:overflowPunct w:val="0"/>
        <w:spacing w:line="580" w:lineRule="exact"/>
        <w:ind w:firstLineChars="200" w:firstLine="640"/>
        <w:jc w:val="both"/>
        <w:rPr>
          <w:rFonts w:ascii="Times New Roman" w:eastAsia="方正仿宋_GBK" w:hAnsi="Times New Roman" w:cs="Times New Roman"/>
          <w:bCs/>
          <w:color w:val="auto"/>
          <w:sz w:val="32"/>
          <w:szCs w:val="32"/>
        </w:rPr>
      </w:pPr>
      <w:r>
        <w:rPr>
          <w:rFonts w:ascii="Times New Roman" w:eastAsia="方正仿宋_GBK" w:hAnsi="Times New Roman" w:cs="Times New Roman"/>
          <w:color w:val="auto"/>
          <w:sz w:val="32"/>
          <w:szCs w:val="32"/>
        </w:rPr>
        <w:t>附件：</w:t>
      </w:r>
      <w:r>
        <w:rPr>
          <w:rFonts w:ascii="Times New Roman" w:eastAsia="方正仿宋_GBK" w:hAnsi="Times New Roman" w:cs="Times New Roman"/>
          <w:color w:val="auto"/>
          <w:sz w:val="32"/>
          <w:szCs w:val="32"/>
        </w:rPr>
        <w:t>1.</w:t>
      </w:r>
      <w:r>
        <w:rPr>
          <w:rFonts w:ascii="Times New Roman" w:eastAsia="方正仿宋_GBK" w:hAnsi="Times New Roman" w:cs="Times New Roman"/>
          <w:bCs/>
          <w:color w:val="auto"/>
          <w:sz w:val="32"/>
          <w:szCs w:val="32"/>
        </w:rPr>
        <w:t>土地分类面积和征地安置人员情况表</w:t>
      </w:r>
    </w:p>
    <w:p w:rsidR="00142CCE" w:rsidRDefault="006F5EE7">
      <w:pPr>
        <w:pStyle w:val="Default"/>
        <w:widowControl w:val="0"/>
        <w:overflowPunct w:val="0"/>
        <w:spacing w:line="580" w:lineRule="exact"/>
        <w:ind w:firstLineChars="500" w:firstLine="1600"/>
        <w:jc w:val="both"/>
        <w:rPr>
          <w:rFonts w:ascii="Times New Roman" w:eastAsia="方正仿宋_GBK" w:hAnsi="Times New Roman" w:cs="Times New Roman"/>
          <w:bCs/>
          <w:color w:val="auto"/>
          <w:sz w:val="32"/>
          <w:szCs w:val="32"/>
        </w:rPr>
      </w:pPr>
      <w:r>
        <w:rPr>
          <w:rFonts w:ascii="Times New Roman" w:eastAsia="方正仿宋_GBK" w:hAnsi="Times New Roman" w:cs="Times New Roman"/>
          <w:bCs/>
          <w:color w:val="auto"/>
          <w:sz w:val="32"/>
          <w:szCs w:val="32"/>
        </w:rPr>
        <w:t>2.</w:t>
      </w:r>
      <w:r>
        <w:rPr>
          <w:rFonts w:ascii="Times New Roman" w:eastAsia="方正仿宋_GBK" w:hAnsi="Times New Roman" w:cs="Times New Roman"/>
          <w:bCs/>
          <w:color w:val="auto"/>
          <w:sz w:val="32"/>
          <w:szCs w:val="32"/>
        </w:rPr>
        <w:t>土地补偿费和安置补助费明细表</w:t>
      </w:r>
    </w:p>
    <w:p w:rsidR="00142CCE" w:rsidRDefault="006F5EE7">
      <w:pPr>
        <w:pStyle w:val="Default"/>
        <w:widowControl w:val="0"/>
        <w:overflowPunct w:val="0"/>
        <w:spacing w:line="580" w:lineRule="exact"/>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3.</w:t>
      </w:r>
      <w:r>
        <w:rPr>
          <w:rFonts w:ascii="Times New Roman" w:eastAsia="方正仿宋_GBK" w:hAnsi="Times New Roman" w:cs="Times New Roman"/>
          <w:color w:val="auto"/>
          <w:sz w:val="32"/>
          <w:szCs w:val="32"/>
        </w:rPr>
        <w:t>征地建（构）筑物等补偿标准</w:t>
      </w:r>
    </w:p>
    <w:p w:rsidR="00142CCE" w:rsidRDefault="006F5EE7">
      <w:pPr>
        <w:pStyle w:val="Default"/>
        <w:widowControl w:val="0"/>
        <w:overflowPunct w:val="0"/>
        <w:spacing w:line="580" w:lineRule="exact"/>
        <w:ind w:firstLineChars="500" w:firstLine="1600"/>
        <w:jc w:val="both"/>
        <w:rPr>
          <w:rFonts w:ascii="Times New Roman" w:eastAsia="方正仿宋_GBK" w:hAnsi="Times New Roman" w:cs="Times New Roman"/>
          <w:color w:val="auto"/>
          <w:sz w:val="32"/>
          <w:szCs w:val="32"/>
        </w:rPr>
        <w:sectPr w:rsidR="00142CCE" w:rsidSect="00816CFA">
          <w:footerReference w:type="default" r:id="rId11"/>
          <w:pgSz w:w="11900" w:h="16838"/>
          <w:pgMar w:top="2098" w:right="1474" w:bottom="1984" w:left="1587" w:header="851" w:footer="1587" w:gutter="0"/>
          <w:cols w:space="0"/>
          <w:docGrid w:linePitch="312"/>
        </w:sectPr>
      </w:pPr>
      <w:r>
        <w:rPr>
          <w:rFonts w:ascii="Times New Roman" w:eastAsia="方正仿宋_GBK" w:hAnsi="Times New Roman" w:cs="Times New Roman" w:hint="eastAsia"/>
          <w:color w:val="auto"/>
          <w:sz w:val="32"/>
          <w:szCs w:val="32"/>
        </w:rPr>
        <w:t>4</w:t>
      </w:r>
      <w:r>
        <w:rPr>
          <w:rFonts w:ascii="Times New Roman" w:eastAsia="方正仿宋_GBK" w:hAnsi="Times New Roman" w:cs="Times New Roman"/>
          <w:color w:val="auto"/>
          <w:sz w:val="32"/>
          <w:szCs w:val="32"/>
        </w:rPr>
        <w:t>.</w:t>
      </w:r>
      <w:r>
        <w:rPr>
          <w:rFonts w:ascii="Times New Roman" w:eastAsia="方正仿宋_GBK" w:hAnsi="Times New Roman" w:cs="Times New Roman"/>
          <w:color w:val="auto"/>
          <w:sz w:val="32"/>
          <w:szCs w:val="32"/>
        </w:rPr>
        <w:t>规模化专业种植养殖搬迁补助标准</w:t>
      </w:r>
    </w:p>
    <w:tbl>
      <w:tblPr>
        <w:tblW w:w="13993" w:type="dxa"/>
        <w:jc w:val="center"/>
        <w:tblLayout w:type="fixed"/>
        <w:tblLook w:val="04A0" w:firstRow="1" w:lastRow="0" w:firstColumn="1" w:lastColumn="0" w:noHBand="0" w:noVBand="1"/>
      </w:tblPr>
      <w:tblGrid>
        <w:gridCol w:w="1553"/>
        <w:gridCol w:w="1553"/>
        <w:gridCol w:w="1556"/>
        <w:gridCol w:w="1553"/>
        <w:gridCol w:w="1553"/>
        <w:gridCol w:w="1553"/>
        <w:gridCol w:w="1553"/>
        <w:gridCol w:w="1559"/>
        <w:gridCol w:w="1560"/>
      </w:tblGrid>
      <w:tr w:rsidR="00142CCE">
        <w:trPr>
          <w:trHeight w:val="405"/>
          <w:jc w:val="center"/>
        </w:trPr>
        <w:tc>
          <w:tcPr>
            <w:tcW w:w="13993" w:type="dxa"/>
            <w:gridSpan w:val="9"/>
            <w:tcBorders>
              <w:top w:val="nil"/>
              <w:left w:val="nil"/>
              <w:bottom w:val="nil"/>
              <w:right w:val="nil"/>
            </w:tcBorders>
            <w:shd w:val="clear" w:color="auto" w:fill="auto"/>
            <w:vAlign w:val="bottom"/>
          </w:tcPr>
          <w:p w:rsidR="00142CCE" w:rsidRDefault="006F5EE7">
            <w:pPr>
              <w:widowControl/>
              <w:textAlignment w:val="bottom"/>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bidi="ar"/>
              </w:rPr>
              <w:lastRenderedPageBreak/>
              <w:t>附件</w:t>
            </w:r>
            <w:r>
              <w:rPr>
                <w:rFonts w:ascii="方正黑体_GBK" w:eastAsia="方正黑体_GBK" w:hAnsi="方正黑体_GBK" w:cs="方正黑体_GBK" w:hint="eastAsia"/>
                <w:color w:val="000000"/>
                <w:sz w:val="32"/>
                <w:szCs w:val="32"/>
                <w:lang w:bidi="ar"/>
              </w:rPr>
              <w:t>1</w:t>
            </w:r>
          </w:p>
        </w:tc>
      </w:tr>
      <w:tr w:rsidR="00142CCE">
        <w:trPr>
          <w:trHeight w:val="570"/>
          <w:jc w:val="center"/>
        </w:trPr>
        <w:tc>
          <w:tcPr>
            <w:tcW w:w="13993" w:type="dxa"/>
            <w:gridSpan w:val="9"/>
            <w:tcBorders>
              <w:top w:val="nil"/>
              <w:left w:val="nil"/>
              <w:bottom w:val="nil"/>
              <w:right w:val="nil"/>
            </w:tcBorders>
            <w:shd w:val="clear" w:color="auto" w:fill="auto"/>
            <w:vAlign w:val="bottom"/>
          </w:tcPr>
          <w:p w:rsidR="00142CCE" w:rsidRDefault="00142CCE">
            <w:pPr>
              <w:widowControl/>
              <w:spacing w:line="240" w:lineRule="exact"/>
              <w:jc w:val="center"/>
              <w:textAlignment w:val="bottom"/>
              <w:rPr>
                <w:rFonts w:ascii="方正小标宋_GBK" w:eastAsia="方正小标宋_GBK" w:hAnsi="方正小标宋_GBK" w:cs="方正小标宋_GBK"/>
                <w:color w:val="000000"/>
                <w:sz w:val="44"/>
                <w:szCs w:val="44"/>
                <w:lang w:bidi="ar"/>
              </w:rPr>
            </w:pPr>
          </w:p>
          <w:p w:rsidR="00142CCE" w:rsidRDefault="006F5EE7">
            <w:pPr>
              <w:widowControl/>
              <w:jc w:val="center"/>
              <w:textAlignment w:val="bottom"/>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lang w:bidi="ar"/>
              </w:rPr>
              <w:t>土地分类面积和征地安置人员情况表</w:t>
            </w:r>
          </w:p>
        </w:tc>
      </w:tr>
      <w:tr w:rsidR="00142CCE">
        <w:trPr>
          <w:trHeight w:val="285"/>
          <w:jc w:val="center"/>
        </w:trPr>
        <w:tc>
          <w:tcPr>
            <w:tcW w:w="13993" w:type="dxa"/>
            <w:gridSpan w:val="9"/>
            <w:tcBorders>
              <w:top w:val="nil"/>
              <w:left w:val="nil"/>
              <w:bottom w:val="nil"/>
              <w:right w:val="nil"/>
            </w:tcBorders>
            <w:shd w:val="clear" w:color="auto" w:fill="auto"/>
            <w:vAlign w:val="bottom"/>
          </w:tcPr>
          <w:p w:rsidR="00142CCE" w:rsidRDefault="006F5EE7">
            <w:pPr>
              <w:widowControl/>
              <w:jc w:val="right"/>
              <w:textAlignment w:val="bottom"/>
              <w:rPr>
                <w:rFonts w:ascii="宋体" w:hAnsi="宋体" w:cs="宋体"/>
                <w:color w:val="000000"/>
                <w:sz w:val="24"/>
              </w:rPr>
            </w:pPr>
            <w:r>
              <w:rPr>
                <w:rFonts w:ascii="方正楷体_GBK" w:eastAsia="方正楷体_GBK" w:hAnsi="方正楷体_GBK" w:cs="方正楷体_GBK" w:hint="eastAsia"/>
                <w:color w:val="000000"/>
                <w:sz w:val="28"/>
                <w:szCs w:val="28"/>
                <w:lang w:bidi="ar"/>
              </w:rPr>
              <w:t>单位：公顷、人</w:t>
            </w:r>
          </w:p>
        </w:tc>
      </w:tr>
      <w:tr w:rsidR="00142CCE">
        <w:trPr>
          <w:trHeight w:val="425"/>
          <w:jc w:val="center"/>
        </w:trPr>
        <w:tc>
          <w:tcPr>
            <w:tcW w:w="46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权属单位</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总面积</w:t>
            </w:r>
          </w:p>
        </w:tc>
        <w:tc>
          <w:tcPr>
            <w:tcW w:w="6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其中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人员安置对象人数</w:t>
            </w:r>
          </w:p>
        </w:tc>
      </w:tr>
      <w:tr w:rsidR="00142CCE">
        <w:trPr>
          <w:trHeight w:val="475"/>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ascii="方正黑体_GBK" w:eastAsia="方正黑体_GBK" w:hAnsi="方正黑体_GBK" w:cs="方正黑体_GBK"/>
                <w:color w:val="000000"/>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ascii="方正黑体_GBK" w:eastAsia="方正黑体_GBK" w:hAnsi="方正黑体_GBK" w:cs="方正黑体_GBK"/>
                <w:color w:val="000000"/>
                <w:sz w:val="24"/>
              </w:rPr>
            </w:pP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农用地</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建设用地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未利用地</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ascii="方正黑体_GBK" w:eastAsia="方正黑体_GBK" w:hAnsi="方正黑体_GBK" w:cs="方正黑体_GBK"/>
                <w:color w:val="000000"/>
                <w:sz w:val="24"/>
              </w:rPr>
            </w:pPr>
          </w:p>
        </w:tc>
      </w:tr>
      <w:tr w:rsidR="00142CCE">
        <w:trPr>
          <w:trHeight w:val="510"/>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ascii="方正黑体_GBK" w:eastAsia="方正黑体_GBK" w:hAnsi="方正黑体_GBK" w:cs="方正黑体_GBK"/>
                <w:color w:val="000000"/>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ascii="方正黑体_GBK" w:eastAsia="方正黑体_GBK" w:hAnsi="方正黑体_GBK" w:cs="方正黑体_GBK"/>
                <w:color w:val="000000"/>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ascii="方正黑体_GBK" w:eastAsia="方正黑体_GBK" w:hAnsi="方正黑体_GBK" w:cs="方正黑体_GBK"/>
                <w:color w:val="000000"/>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其中：耕地</w:t>
            </w: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宋体" w:hAnsi="宋体" w:cs="宋体"/>
                <w:b/>
                <w:bCs/>
                <w:color w:val="000000"/>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宋体" w:hAnsi="宋体" w:cs="宋体"/>
                <w:b/>
                <w:bCs/>
                <w:color w:val="000000"/>
                <w:szCs w:val="21"/>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宋体" w:hAnsi="宋体" w:cs="宋体"/>
                <w:b/>
                <w:bCs/>
                <w:color w:val="000000"/>
                <w:szCs w:val="21"/>
              </w:rPr>
            </w:pPr>
          </w:p>
        </w:tc>
      </w:tr>
      <w:tr w:rsidR="00142CCE">
        <w:trPr>
          <w:trHeight w:val="469"/>
          <w:jc w:val="center"/>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bottom"/>
              <w:rPr>
                <w:rFonts w:ascii="方正仿宋_GBK" w:eastAsia="方正仿宋_GBK" w:hAnsi="方正仿宋_GBK" w:cs="方正仿宋_GBK"/>
                <w:color w:val="000000"/>
                <w:sz w:val="24"/>
                <w:lang w:bidi="ar"/>
              </w:rPr>
            </w:pPr>
            <w:r>
              <w:rPr>
                <w:rFonts w:ascii="方正仿宋_GBK" w:eastAsia="方正仿宋_GBK" w:hAnsi="方正仿宋_GBK" w:cs="方正仿宋_GBK" w:hint="eastAsia"/>
                <w:color w:val="000000"/>
                <w:sz w:val="24"/>
                <w:lang w:bidi="ar"/>
              </w:rPr>
              <w:t>溶溪镇</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bottom"/>
              <w:rPr>
                <w:rFonts w:ascii="方正仿宋_GBK" w:eastAsia="方正仿宋_GBK" w:hAnsi="方正仿宋_GBK" w:cs="方正仿宋_GBK"/>
                <w:color w:val="000000"/>
                <w:sz w:val="24"/>
                <w:lang w:bidi="ar"/>
              </w:rPr>
            </w:pPr>
            <w:r>
              <w:rPr>
                <w:rFonts w:ascii="方正仿宋_GBK" w:eastAsia="方正仿宋_GBK" w:hAnsi="方正仿宋_GBK" w:cs="方正仿宋_GBK" w:hint="eastAsia"/>
                <w:color w:val="000000"/>
                <w:sz w:val="24"/>
                <w:lang w:bidi="ar"/>
              </w:rPr>
              <w:t>红光社区</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bottom"/>
              <w:rPr>
                <w:rFonts w:ascii="方正仿宋_GBK" w:eastAsia="方正仿宋_GBK" w:hAnsi="方正仿宋_GBK" w:cs="方正仿宋_GBK"/>
                <w:color w:val="000000"/>
                <w:sz w:val="24"/>
                <w:lang w:bidi="ar"/>
              </w:rPr>
            </w:pPr>
            <w:r>
              <w:rPr>
                <w:rFonts w:ascii="方正仿宋_GBK" w:eastAsia="方正仿宋_GBK" w:hAnsi="方正仿宋_GBK" w:cs="方正仿宋_GBK" w:hint="eastAsia"/>
                <w:color w:val="000000"/>
                <w:sz w:val="24"/>
                <w:lang w:bidi="ar"/>
              </w:rPr>
              <w:t>八卦组</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hint="eastAsia"/>
                <w:color w:val="000000"/>
                <w:sz w:val="24"/>
                <w:lang w:bidi="ar"/>
              </w:rPr>
              <w:t>0.2598</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lang w:bidi="ar"/>
              </w:rPr>
            </w:pPr>
            <w:r>
              <w:rPr>
                <w:rFonts w:eastAsia="方正仿宋_GBK" w:hint="eastAsia"/>
                <w:color w:val="000000"/>
                <w:sz w:val="24"/>
                <w:lang w:bidi="ar"/>
              </w:rPr>
              <w:t xml:space="preserve">0.2598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lang w:bidi="ar"/>
              </w:rPr>
            </w:pPr>
            <w:r>
              <w:rPr>
                <w:rFonts w:eastAsia="方正仿宋_GBK" w:hint="eastAsia"/>
                <w:color w:val="000000"/>
                <w:sz w:val="24"/>
                <w:lang w:bidi="ar"/>
              </w:rPr>
              <w:t>0.2274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color w:val="000000"/>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lang w:bidi="ar"/>
              </w:rPr>
            </w:pPr>
            <w:r>
              <w:rPr>
                <w:rFonts w:eastAsia="方正仿宋_GBK" w:hint="eastAsia"/>
                <w:color w:val="000000"/>
                <w:sz w:val="24"/>
                <w:lang w:bidi="ar"/>
              </w:rPr>
              <w:t>7</w:t>
            </w:r>
          </w:p>
        </w:tc>
      </w:tr>
      <w:tr w:rsidR="00142CCE">
        <w:trPr>
          <w:trHeight w:val="560"/>
          <w:jc w:val="center"/>
        </w:trPr>
        <w:tc>
          <w:tcPr>
            <w:tcW w:w="4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bottom"/>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lang w:bidi="ar"/>
              </w:rPr>
              <w:t>合计</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bottom"/>
              <w:rPr>
                <w:rFonts w:eastAsia="方正仿宋_GBK"/>
                <w:color w:val="000000"/>
                <w:sz w:val="24"/>
              </w:rPr>
            </w:pPr>
            <w:r>
              <w:rPr>
                <w:rFonts w:eastAsia="方正仿宋_GBK" w:hint="eastAsia"/>
                <w:color w:val="000000"/>
                <w:sz w:val="24"/>
                <w:lang w:bidi="ar"/>
              </w:rPr>
              <w:t>0.2598</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lang w:bidi="ar"/>
              </w:rPr>
            </w:pPr>
            <w:r>
              <w:rPr>
                <w:rFonts w:eastAsia="方正仿宋_GBK" w:hint="eastAsia"/>
                <w:color w:val="000000"/>
                <w:sz w:val="24"/>
                <w:lang w:bidi="ar"/>
              </w:rPr>
              <w:t xml:space="preserve">0.2598 </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lang w:bidi="ar"/>
              </w:rPr>
            </w:pPr>
            <w:r>
              <w:rPr>
                <w:rFonts w:eastAsia="方正仿宋_GBK" w:hint="eastAsia"/>
                <w:color w:val="000000"/>
                <w:sz w:val="24"/>
                <w:lang w:bidi="ar"/>
              </w:rPr>
              <w:t>0.2274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bottom"/>
              <w:rPr>
                <w:rFonts w:eastAsia="方正仿宋_GBK"/>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bottom"/>
              <w:rPr>
                <w:rFonts w:eastAsia="方正仿宋_GBK"/>
                <w:color w:val="000000"/>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lang w:bidi="ar"/>
              </w:rPr>
            </w:pPr>
            <w:r>
              <w:rPr>
                <w:rFonts w:eastAsia="方正仿宋_GBK" w:hint="eastAsia"/>
                <w:color w:val="000000"/>
                <w:sz w:val="24"/>
                <w:lang w:bidi="ar"/>
              </w:rPr>
              <w:t>7</w:t>
            </w:r>
          </w:p>
        </w:tc>
      </w:tr>
    </w:tbl>
    <w:p w:rsidR="00142CCE" w:rsidRDefault="00142CCE">
      <w:pPr>
        <w:pStyle w:val="Default"/>
        <w:widowControl w:val="0"/>
        <w:overflowPunct w:val="0"/>
        <w:jc w:val="center"/>
        <w:rPr>
          <w:rFonts w:ascii="Times New Roman" w:hAnsi="Times New Roman" w:cs="Times New Roman"/>
          <w:color w:val="auto"/>
          <w:szCs w:val="22"/>
        </w:rPr>
      </w:pPr>
    </w:p>
    <w:p w:rsidR="00142CCE" w:rsidRDefault="00142CCE">
      <w:pPr>
        <w:pStyle w:val="Default"/>
        <w:widowControl w:val="0"/>
        <w:overflowPunct w:val="0"/>
        <w:jc w:val="center"/>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p w:rsidR="00142CCE" w:rsidRDefault="00142CCE">
      <w:pPr>
        <w:pStyle w:val="Default"/>
        <w:widowControl w:val="0"/>
        <w:overflowPunct w:val="0"/>
        <w:jc w:val="both"/>
        <w:rPr>
          <w:rFonts w:ascii="Times New Roman" w:hAnsi="Times New Roman" w:cs="Times New Roman"/>
          <w:color w:val="auto"/>
          <w:szCs w:val="22"/>
        </w:rPr>
      </w:pPr>
    </w:p>
    <w:tbl>
      <w:tblPr>
        <w:tblW w:w="14178" w:type="dxa"/>
        <w:tblLayout w:type="fixed"/>
        <w:tblLook w:val="04A0" w:firstRow="1" w:lastRow="0" w:firstColumn="1" w:lastColumn="0" w:noHBand="0" w:noVBand="1"/>
      </w:tblPr>
      <w:tblGrid>
        <w:gridCol w:w="2074"/>
        <w:gridCol w:w="1054"/>
        <w:gridCol w:w="1037"/>
        <w:gridCol w:w="1150"/>
        <w:gridCol w:w="1063"/>
        <w:gridCol w:w="950"/>
        <w:gridCol w:w="1362"/>
        <w:gridCol w:w="1150"/>
        <w:gridCol w:w="1088"/>
        <w:gridCol w:w="1312"/>
        <w:gridCol w:w="750"/>
        <w:gridCol w:w="1188"/>
      </w:tblGrid>
      <w:tr w:rsidR="00142CCE">
        <w:trPr>
          <w:trHeight w:val="420"/>
        </w:trPr>
        <w:tc>
          <w:tcPr>
            <w:tcW w:w="14178" w:type="dxa"/>
            <w:gridSpan w:val="12"/>
            <w:tcBorders>
              <w:top w:val="nil"/>
              <w:left w:val="nil"/>
              <w:bottom w:val="nil"/>
              <w:right w:val="nil"/>
            </w:tcBorders>
            <w:shd w:val="clear" w:color="auto" w:fill="auto"/>
            <w:vAlign w:val="center"/>
          </w:tcPr>
          <w:p w:rsidR="00142CCE" w:rsidRDefault="006F5EE7">
            <w:pPr>
              <w:widowControl/>
              <w:textAlignment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bidi="ar"/>
              </w:rPr>
              <w:lastRenderedPageBreak/>
              <w:t>附件</w:t>
            </w:r>
            <w:r>
              <w:rPr>
                <w:rFonts w:eastAsia="方正黑体_GBK"/>
                <w:color w:val="000000"/>
                <w:sz w:val="32"/>
                <w:szCs w:val="32"/>
                <w:lang w:bidi="ar"/>
              </w:rPr>
              <w:t>2</w:t>
            </w:r>
          </w:p>
        </w:tc>
      </w:tr>
      <w:tr w:rsidR="00142CCE">
        <w:trPr>
          <w:trHeight w:val="570"/>
        </w:trPr>
        <w:tc>
          <w:tcPr>
            <w:tcW w:w="14178" w:type="dxa"/>
            <w:gridSpan w:val="12"/>
            <w:tcBorders>
              <w:top w:val="nil"/>
              <w:left w:val="nil"/>
              <w:bottom w:val="nil"/>
              <w:right w:val="nil"/>
            </w:tcBorders>
            <w:shd w:val="clear" w:color="auto" w:fill="auto"/>
            <w:vAlign w:val="center"/>
          </w:tcPr>
          <w:p w:rsidR="00142CCE" w:rsidRDefault="006F5EE7">
            <w:pPr>
              <w:widowControl/>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土地补偿费和安置补助费明细表</w:t>
            </w:r>
          </w:p>
          <w:p w:rsidR="00142CCE" w:rsidRDefault="00142CCE">
            <w:pPr>
              <w:pStyle w:val="Default"/>
            </w:pPr>
          </w:p>
        </w:tc>
      </w:tr>
      <w:tr w:rsidR="00142CCE">
        <w:trPr>
          <w:trHeight w:val="285"/>
        </w:trPr>
        <w:tc>
          <w:tcPr>
            <w:tcW w:w="14178" w:type="dxa"/>
            <w:gridSpan w:val="12"/>
            <w:tcBorders>
              <w:top w:val="nil"/>
              <w:left w:val="nil"/>
              <w:bottom w:val="nil"/>
              <w:right w:val="nil"/>
            </w:tcBorders>
            <w:shd w:val="clear" w:color="auto" w:fill="auto"/>
            <w:vAlign w:val="center"/>
          </w:tcPr>
          <w:p w:rsidR="00142CCE" w:rsidRDefault="006F5EE7">
            <w:pPr>
              <w:widowControl/>
              <w:jc w:val="right"/>
              <w:textAlignment w:val="bottom"/>
              <w:rPr>
                <w:rFonts w:ascii="方正楷体_GBK" w:eastAsia="方正楷体_GBK" w:hAnsi="方正楷体_GBK" w:cs="方正楷体_GBK"/>
                <w:color w:val="000000"/>
                <w:sz w:val="28"/>
                <w:szCs w:val="28"/>
                <w:lang w:bidi="ar"/>
              </w:rPr>
            </w:pPr>
            <w:r>
              <w:rPr>
                <w:rFonts w:ascii="方正楷体_GBK" w:eastAsia="方正楷体_GBK" w:hAnsi="方正楷体_GBK" w:cs="方正楷体_GBK" w:hint="eastAsia"/>
                <w:color w:val="000000"/>
                <w:sz w:val="28"/>
                <w:szCs w:val="28"/>
                <w:lang w:bidi="ar"/>
              </w:rPr>
              <w:t>单位：公顷、人、万元</w:t>
            </w:r>
            <w:r>
              <w:rPr>
                <w:rFonts w:ascii="方正楷体_GBK" w:eastAsia="方正楷体_GBK" w:hAnsi="方正楷体_GBK" w:cs="方正楷体_GBK"/>
                <w:color w:val="000000"/>
                <w:sz w:val="28"/>
                <w:szCs w:val="28"/>
                <w:lang w:bidi="ar"/>
              </w:rPr>
              <w:t>/</w:t>
            </w:r>
            <w:r>
              <w:rPr>
                <w:rFonts w:ascii="方正楷体_GBK" w:eastAsia="方正楷体_GBK" w:hAnsi="方正楷体_GBK" w:cs="方正楷体_GBK" w:hint="eastAsia"/>
                <w:color w:val="000000"/>
                <w:sz w:val="28"/>
                <w:szCs w:val="28"/>
                <w:lang w:bidi="ar"/>
              </w:rPr>
              <w:t>亩、万元</w:t>
            </w:r>
            <w:r>
              <w:rPr>
                <w:rFonts w:ascii="方正楷体_GBK" w:eastAsia="方正楷体_GBK" w:hAnsi="方正楷体_GBK" w:cs="方正楷体_GBK"/>
                <w:color w:val="000000"/>
                <w:sz w:val="28"/>
                <w:szCs w:val="28"/>
                <w:lang w:bidi="ar"/>
              </w:rPr>
              <w:t>/</w:t>
            </w:r>
            <w:r>
              <w:rPr>
                <w:rFonts w:ascii="方正楷体_GBK" w:eastAsia="方正楷体_GBK" w:hAnsi="方正楷体_GBK" w:cs="方正楷体_GBK" w:hint="eastAsia"/>
                <w:color w:val="000000"/>
                <w:sz w:val="28"/>
                <w:szCs w:val="28"/>
                <w:lang w:bidi="ar"/>
              </w:rPr>
              <w:t>人、万元</w:t>
            </w:r>
          </w:p>
        </w:tc>
      </w:tr>
      <w:tr w:rsidR="00142CCE">
        <w:trPr>
          <w:trHeight w:val="49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被征土地所有权人</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征地面积</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区片综合地价标准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土地补偿费金额</w:t>
            </w:r>
          </w:p>
        </w:tc>
        <w:tc>
          <w:tcPr>
            <w:tcW w:w="76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rPr>
                <w:rFonts w:ascii="方正黑体_GBK" w:eastAsia="方正黑体_GBK" w:hAnsi="方正黑体_GBK" w:cs="方正黑体_GBK"/>
                <w:color w:val="000000"/>
                <w:szCs w:val="21"/>
              </w:rPr>
            </w:pPr>
            <w:r>
              <w:rPr>
                <w:rFonts w:ascii="方正黑体_GBK" w:eastAsia="方正黑体_GBK" w:hAnsi="方正黑体_GBK" w:cs="方正黑体_GBK"/>
                <w:color w:val="000000"/>
                <w:szCs w:val="21"/>
              </w:rPr>
              <w:t>两费合计</w:t>
            </w:r>
          </w:p>
        </w:tc>
      </w:tr>
      <w:tr w:rsidR="00142CCE">
        <w:trPr>
          <w:trHeight w:val="452"/>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4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支付后有结余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支付后无结余</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r>
      <w:tr w:rsidR="00142CCE">
        <w:trPr>
          <w:trHeight w:val="300"/>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spacing w:line="300" w:lineRule="exact"/>
              <w:jc w:val="center"/>
              <w:rPr>
                <w:rFonts w:ascii="方正黑体_GBK" w:eastAsia="方正黑体_GBK" w:hAnsi="方正黑体_GBK" w:cs="方正黑体_GBK"/>
                <w:color w:val="000000"/>
                <w:szCs w:val="21"/>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人员安置对象人数</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安置补助费发放标准</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安置补助费结余部分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补偿金额</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人员安置对象人数</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安置补助费发放标准</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补偿金额</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r>
      <w:tr w:rsidR="00142CCE">
        <w:trPr>
          <w:trHeight w:val="499"/>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rPr>
                <w:rFonts w:ascii="方正黑体_GBK" w:eastAsia="方正黑体_GBK" w:hAnsi="方正黑体_GBK" w:cs="方正黑体_GBK"/>
                <w:color w:val="000000"/>
                <w:szCs w:val="21"/>
              </w:rPr>
            </w:pPr>
          </w:p>
        </w:tc>
      </w:tr>
      <w:tr w:rsidR="00142CCE">
        <w:trPr>
          <w:trHeight w:val="665"/>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00" w:lineRule="exact"/>
              <w:jc w:val="center"/>
              <w:textAlignment w:val="center"/>
              <w:rPr>
                <w:rFonts w:ascii="宋体" w:hAnsi="宋体" w:cs="宋体"/>
                <w:color w:val="000000"/>
                <w:sz w:val="20"/>
                <w:szCs w:val="20"/>
              </w:rPr>
            </w:pPr>
            <w:r>
              <w:rPr>
                <w:rFonts w:eastAsia="方正仿宋_GBK" w:hint="eastAsia"/>
                <w:color w:val="000000"/>
                <w:sz w:val="24"/>
                <w:lang w:bidi="ar"/>
              </w:rPr>
              <w:t>溶溪镇红光社区八卦组</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 xml:space="preserve">0.2598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4.4</w:t>
            </w:r>
            <w:r>
              <w:rPr>
                <w:rFonts w:eastAsia="方正仿宋_GBK" w:hint="eastAsia"/>
                <w:sz w:val="24"/>
                <w:lang w:bidi="ar"/>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 xml:space="preserve">5.1674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center"/>
              <w:rPr>
                <w:rFonts w:eastAsia="方正仿宋_GBK"/>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center"/>
              <w:rPr>
                <w:rFonts w:eastAsia="方正仿宋_GBK"/>
                <w:color w:val="000000"/>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hint="eastAsia"/>
                <w:sz w:val="24"/>
                <w:lang w:bidi="ar"/>
              </w:rPr>
              <w:t>7</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 xml:space="preserve">28.8 </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 xml:space="preserve">33.9674 </w:t>
            </w:r>
          </w:p>
        </w:tc>
      </w:tr>
      <w:tr w:rsidR="00142CCE">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00" w:lineRule="exact"/>
              <w:jc w:val="center"/>
              <w:textAlignment w:val="center"/>
              <w:rPr>
                <w:rFonts w:eastAsia="方正仿宋_GBK"/>
                <w:color w:val="000000"/>
                <w:sz w:val="24"/>
              </w:rPr>
            </w:pPr>
            <w:r>
              <w:rPr>
                <w:rFonts w:eastAsia="方正仿宋_GBK"/>
                <w:color w:val="000000"/>
                <w:sz w:val="24"/>
                <w:lang w:bidi="ar"/>
              </w:rPr>
              <w:t>合计</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0.2598</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 xml:space="preserve">5.1674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7</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center"/>
              <w:rPr>
                <w:rFonts w:eastAsia="方正仿宋_GBK"/>
                <w:color w:val="000000"/>
                <w:sz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center"/>
              <w:rPr>
                <w:rFonts w:eastAsia="方正仿宋_GBK"/>
                <w:color w:val="000000"/>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hint="eastAsia"/>
                <w:sz w:val="24"/>
                <w:lang w:bidi="ar"/>
              </w:rPr>
              <w:t>7</w:t>
            </w: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color w:val="000000"/>
                <w:sz w:val="24"/>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28.8</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lang w:bidi="ar"/>
              </w:rPr>
            </w:pPr>
            <w:r>
              <w:rPr>
                <w:rFonts w:eastAsia="方正仿宋_GBK" w:hint="eastAsia"/>
                <w:sz w:val="24"/>
                <w:lang w:bidi="ar"/>
              </w:rPr>
              <w:t xml:space="preserve">33.9674 </w:t>
            </w:r>
          </w:p>
        </w:tc>
      </w:tr>
    </w:tbl>
    <w:p w:rsidR="00142CCE" w:rsidRDefault="00142CCE">
      <w:pPr>
        <w:pStyle w:val="Default"/>
        <w:widowControl w:val="0"/>
        <w:overflowPunct w:val="0"/>
        <w:spacing w:line="600" w:lineRule="exact"/>
        <w:jc w:val="center"/>
        <w:rPr>
          <w:rFonts w:ascii="Times New Roman" w:eastAsia="方正仿宋_GBK" w:hAnsi="Times New Roman" w:cs="Times New Roman"/>
          <w:bCs/>
          <w:color w:val="auto"/>
          <w:sz w:val="36"/>
          <w:szCs w:val="36"/>
        </w:rPr>
      </w:pPr>
    </w:p>
    <w:p w:rsidR="00142CCE" w:rsidRDefault="00142CCE">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142CCE" w:rsidRDefault="00142CCE">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142CCE" w:rsidRDefault="00142CCE">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142CCE" w:rsidRDefault="00142CCE">
      <w:pPr>
        <w:pStyle w:val="Default"/>
        <w:widowControl w:val="0"/>
        <w:overflowPunct w:val="0"/>
        <w:spacing w:line="600" w:lineRule="exact"/>
        <w:jc w:val="both"/>
        <w:rPr>
          <w:rFonts w:ascii="Times New Roman" w:eastAsia="方正仿宋_GBK" w:hAnsi="Times New Roman" w:cs="Times New Roman"/>
          <w:bCs/>
          <w:color w:val="auto"/>
          <w:sz w:val="32"/>
          <w:szCs w:val="32"/>
        </w:rPr>
        <w:sectPr w:rsidR="00142CCE">
          <w:headerReference w:type="even" r:id="rId12"/>
          <w:headerReference w:type="default" r:id="rId13"/>
          <w:footerReference w:type="even" r:id="rId14"/>
          <w:footerReference w:type="default" r:id="rId15"/>
          <w:pgSz w:w="16838" w:h="11900" w:orient="landscape"/>
          <w:pgMar w:top="1587" w:right="1474" w:bottom="1474" w:left="1587" w:header="851" w:footer="1247" w:gutter="0"/>
          <w:cols w:space="0"/>
          <w:docGrid w:linePitch="315"/>
        </w:sectPr>
      </w:pPr>
    </w:p>
    <w:p w:rsidR="00142CCE" w:rsidRDefault="006F5EE7">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3</w:t>
      </w:r>
    </w:p>
    <w:p w:rsidR="00142CCE" w:rsidRDefault="00142CCE">
      <w:pPr>
        <w:spacing w:line="240" w:lineRule="exact"/>
        <w:jc w:val="center"/>
        <w:rPr>
          <w:rFonts w:eastAsia="方正小标宋_GBK"/>
          <w:sz w:val="36"/>
          <w:szCs w:val="36"/>
        </w:rPr>
      </w:pPr>
    </w:p>
    <w:p w:rsidR="00142CCE" w:rsidRDefault="006F5EE7">
      <w:pPr>
        <w:spacing w:line="600" w:lineRule="exact"/>
        <w:jc w:val="center"/>
        <w:rPr>
          <w:rFonts w:eastAsia="方正小标宋_GBK"/>
          <w:sz w:val="44"/>
          <w:szCs w:val="44"/>
        </w:rPr>
      </w:pPr>
      <w:r>
        <w:rPr>
          <w:rFonts w:eastAsia="方正小标宋_GBK"/>
          <w:sz w:val="44"/>
          <w:szCs w:val="44"/>
        </w:rPr>
        <w:t>征地建（构）筑物等补偿标准</w:t>
      </w:r>
    </w:p>
    <w:p w:rsidR="00142CCE" w:rsidRDefault="00142CCE">
      <w:pPr>
        <w:pStyle w:val="Default"/>
      </w:pPr>
    </w:p>
    <w:tbl>
      <w:tblPr>
        <w:tblW w:w="9712" w:type="dxa"/>
        <w:tblInd w:w="-323" w:type="dxa"/>
        <w:tblLayout w:type="fixed"/>
        <w:tblCellMar>
          <w:top w:w="15" w:type="dxa"/>
          <w:left w:w="15" w:type="dxa"/>
          <w:bottom w:w="15" w:type="dxa"/>
          <w:right w:w="15" w:type="dxa"/>
        </w:tblCellMar>
        <w:tblLook w:val="04A0" w:firstRow="1" w:lastRow="0" w:firstColumn="1" w:lastColumn="0" w:noHBand="0" w:noVBand="1"/>
      </w:tblPr>
      <w:tblGrid>
        <w:gridCol w:w="1125"/>
        <w:gridCol w:w="4600"/>
        <w:gridCol w:w="1250"/>
        <w:gridCol w:w="1725"/>
        <w:gridCol w:w="1012"/>
      </w:tblGrid>
      <w:tr w:rsidR="00142CCE">
        <w:trPr>
          <w:trHeight w:hRule="exact" w:val="363"/>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142CCE" w:rsidRDefault="006F5EE7">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142CCE">
        <w:trPr>
          <w:trHeight w:hRule="exact" w:val="363"/>
        </w:trPr>
        <w:tc>
          <w:tcPr>
            <w:tcW w:w="1125"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构筑物类</w:t>
            </w:r>
          </w:p>
        </w:tc>
        <w:tc>
          <w:tcPr>
            <w:tcW w:w="46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堡坎（条石、碎石）</w:t>
            </w:r>
          </w:p>
        </w:tc>
        <w:tc>
          <w:tcPr>
            <w:tcW w:w="12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260</w:t>
            </w:r>
            <w:r>
              <w:rPr>
                <w:rFonts w:eastAsia="方正仿宋_GBK"/>
                <w:sz w:val="20"/>
                <w:szCs w:val="20"/>
              </w:rPr>
              <w:t>、</w:t>
            </w:r>
            <w:r>
              <w:rPr>
                <w:rFonts w:eastAsia="方正仿宋_GBK"/>
                <w:sz w:val="20"/>
                <w:szCs w:val="20"/>
              </w:rPr>
              <w:t>240</w:t>
            </w:r>
          </w:p>
        </w:tc>
        <w:tc>
          <w:tcPr>
            <w:tcW w:w="1012" w:type="dxa"/>
            <w:tcBorders>
              <w:top w:val="single" w:sz="4" w:space="0" w:color="auto"/>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围墙</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户外围栏（瓷器类、钢铁类）</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25</w:t>
            </w:r>
            <w:r>
              <w:rPr>
                <w:rFonts w:eastAsia="方正仿宋_GBK"/>
                <w:sz w:val="20"/>
                <w:szCs w:val="20"/>
              </w:rPr>
              <w:t>、</w:t>
            </w:r>
            <w:r>
              <w:rPr>
                <w:rFonts w:eastAsia="方正仿宋_GBK"/>
                <w:sz w:val="20"/>
                <w:szCs w:val="20"/>
              </w:rPr>
              <w:t>20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道路（石板、水泥）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90</w:t>
            </w:r>
            <w:r>
              <w:rPr>
                <w:rFonts w:eastAsia="方正仿宋_GBK"/>
                <w:sz w:val="20"/>
                <w:szCs w:val="20"/>
              </w:rPr>
              <w:t>、</w:t>
            </w:r>
            <w:r>
              <w:rPr>
                <w:rFonts w:eastAsia="方正仿宋_GBK"/>
                <w:sz w:val="20"/>
                <w:szCs w:val="20"/>
              </w:rPr>
              <w:t>80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砖瓦窑、石灰窑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2500</w:t>
            </w:r>
            <w:r>
              <w:rPr>
                <w:rFonts w:eastAsia="方正仿宋_GBK"/>
                <w:sz w:val="20"/>
                <w:szCs w:val="20"/>
              </w:rPr>
              <w:t>、</w:t>
            </w:r>
            <w:r>
              <w:rPr>
                <w:rFonts w:eastAsia="方正仿宋_GBK"/>
                <w:sz w:val="20"/>
                <w:szCs w:val="20"/>
              </w:rPr>
              <w:t>1250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水井（条石、水泥、简易）</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85</w:t>
            </w:r>
            <w:r>
              <w:rPr>
                <w:rFonts w:eastAsia="方正仿宋_GBK"/>
                <w:sz w:val="20"/>
                <w:szCs w:val="20"/>
              </w:rPr>
              <w:t>、</w:t>
            </w:r>
            <w:r>
              <w:rPr>
                <w:rFonts w:eastAsia="方正仿宋_GBK"/>
                <w:sz w:val="20"/>
                <w:szCs w:val="20"/>
              </w:rPr>
              <w:t>70</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机井、钻孔井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立方米、米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400</w:t>
            </w:r>
            <w:r>
              <w:rPr>
                <w:rFonts w:eastAsia="方正仿宋_GBK"/>
                <w:sz w:val="20"/>
                <w:szCs w:val="20"/>
              </w:rPr>
              <w:t>、</w:t>
            </w:r>
            <w:r>
              <w:rPr>
                <w:rFonts w:eastAsia="方正仿宋_GBK"/>
                <w:sz w:val="20"/>
                <w:szCs w:val="20"/>
              </w:rPr>
              <w:t>300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坟墓（双人、单人）</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3000</w:t>
            </w:r>
            <w:r>
              <w:rPr>
                <w:rFonts w:eastAsia="方正仿宋_GBK"/>
                <w:sz w:val="20"/>
                <w:szCs w:val="20"/>
              </w:rPr>
              <w:t>、</w:t>
            </w:r>
            <w:r>
              <w:rPr>
                <w:rFonts w:eastAsia="方正仿宋_GBK"/>
                <w:sz w:val="20"/>
                <w:szCs w:val="20"/>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widowControl/>
              <w:spacing w:line="300" w:lineRule="exact"/>
              <w:textAlignment w:val="center"/>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坟墓墓碑（组合碑、四角碑、令碑）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2000</w:t>
            </w:r>
            <w:r>
              <w:rPr>
                <w:rFonts w:eastAsia="方正仿宋_GBK"/>
                <w:sz w:val="20"/>
                <w:szCs w:val="20"/>
              </w:rPr>
              <w:t>、</w:t>
            </w:r>
            <w:r>
              <w:rPr>
                <w:rFonts w:eastAsia="方正仿宋_GBK"/>
                <w:sz w:val="20"/>
                <w:szCs w:val="20"/>
              </w:rPr>
              <w:t>1500</w:t>
            </w:r>
            <w:r>
              <w:rPr>
                <w:rFonts w:eastAsia="方正仿宋_GBK"/>
                <w:sz w:val="20"/>
                <w:szCs w:val="20"/>
              </w:rPr>
              <w:t>、</w:t>
            </w:r>
            <w:r>
              <w:rPr>
                <w:rFonts w:eastAsia="方正仿宋_GBK"/>
                <w:sz w:val="20"/>
                <w:szCs w:val="20"/>
              </w:rPr>
              <w:t>1000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地坝（石板、水泥）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55</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widowControl/>
              <w:spacing w:line="300" w:lineRule="exact"/>
              <w:textAlignment w:val="center"/>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室外化粪池、粪池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贮水池、沼气池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立方米、个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70</w:t>
            </w:r>
            <w:r>
              <w:rPr>
                <w:rFonts w:eastAsia="方正仿宋_GBK"/>
                <w:sz w:val="20"/>
                <w:szCs w:val="20"/>
              </w:rPr>
              <w:t>、</w:t>
            </w:r>
            <w:r>
              <w:rPr>
                <w:rFonts w:eastAsia="方正仿宋_GBK"/>
                <w:sz w:val="20"/>
                <w:szCs w:val="20"/>
              </w:rPr>
              <w:t>1200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苕窖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400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142CCE">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水渠（条石、砖）</w:t>
            </w:r>
          </w:p>
        </w:tc>
        <w:tc>
          <w:tcPr>
            <w:tcW w:w="12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40</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142CCE" w:rsidRDefault="00142CCE">
            <w:pPr>
              <w:widowControl/>
              <w:spacing w:line="300" w:lineRule="exact"/>
              <w:textAlignment w:val="center"/>
              <w:rPr>
                <w:rFonts w:eastAsia="方正仿宋_GBK"/>
                <w:sz w:val="20"/>
                <w:szCs w:val="20"/>
              </w:rPr>
            </w:pPr>
          </w:p>
        </w:tc>
      </w:tr>
      <w:tr w:rsidR="00142CCE">
        <w:trPr>
          <w:trHeight w:hRule="exact" w:val="478"/>
        </w:trPr>
        <w:tc>
          <w:tcPr>
            <w:tcW w:w="11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设施设备类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水泥电线杆</w:t>
            </w:r>
            <w:r>
              <w:rPr>
                <w:rFonts w:eastAsia="方正仿宋_GBK"/>
                <w:sz w:val="20"/>
                <w:szCs w:val="20"/>
              </w:rPr>
              <w:t>9</w:t>
            </w:r>
            <w:r>
              <w:rPr>
                <w:rFonts w:eastAsia="方正仿宋_GBK"/>
                <w:sz w:val="20"/>
                <w:szCs w:val="20"/>
              </w:rPr>
              <w:t>米及以上、</w:t>
            </w:r>
            <w:r>
              <w:rPr>
                <w:rFonts w:eastAsia="方正仿宋_GBK"/>
                <w:sz w:val="20"/>
                <w:szCs w:val="20"/>
              </w:rPr>
              <w:t>9</w:t>
            </w:r>
            <w:r>
              <w:rPr>
                <w:rFonts w:eastAsia="方正仿宋_GBK"/>
                <w:sz w:val="20"/>
                <w:szCs w:val="20"/>
              </w:rPr>
              <w:t>米以下</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根</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490</w:t>
            </w:r>
            <w:r>
              <w:rPr>
                <w:rFonts w:eastAsia="方正仿宋_GBK"/>
                <w:sz w:val="20"/>
                <w:szCs w:val="20"/>
              </w:rPr>
              <w:t>、</w:t>
            </w: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240" w:lineRule="exact"/>
              <w:jc w:val="center"/>
              <w:textAlignment w:val="center"/>
              <w:rPr>
                <w:rFonts w:eastAsia="方正仿宋_GBK"/>
                <w:sz w:val="15"/>
                <w:szCs w:val="20"/>
              </w:rPr>
            </w:pPr>
            <w:r>
              <w:rPr>
                <w:rFonts w:eastAsia="方正仿宋_GBK"/>
                <w:sz w:val="18"/>
                <w:szCs w:val="22"/>
              </w:rPr>
              <w:t>集体、个人投资的</w:t>
            </w: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室外电线（动力、照明）</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5</w:t>
            </w:r>
            <w:r>
              <w:rPr>
                <w:rFonts w:eastAsia="方正仿宋_GBK"/>
                <w:sz w:val="20"/>
                <w:szCs w:val="20"/>
              </w:rPr>
              <w:t>、</w:t>
            </w:r>
            <w:r>
              <w:rPr>
                <w:rFonts w:eastAsia="方正仿宋_GBK"/>
                <w:sz w:val="20"/>
                <w:szCs w:val="20"/>
              </w:rPr>
              <w:t>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养殖和种植大棚（钢架类、竹木类）</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亩</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5000</w:t>
            </w:r>
            <w:r>
              <w:rPr>
                <w:rFonts w:eastAsia="方正仿宋_GBK"/>
                <w:sz w:val="20"/>
                <w:szCs w:val="20"/>
              </w:rPr>
              <w:t>、</w:t>
            </w:r>
            <w:r>
              <w:rPr>
                <w:rFonts w:eastAsia="方正仿宋_GBK"/>
                <w:sz w:val="20"/>
                <w:szCs w:val="20"/>
              </w:rPr>
              <w:t>2600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固定广告牌、宣传栏</w:t>
            </w:r>
            <w:r>
              <w:rPr>
                <w:rFonts w:eastAsia="方正仿宋_GBK" w:hint="eastAsia"/>
                <w:sz w:val="20"/>
                <w:szCs w:val="20"/>
              </w:rPr>
              <w:t>等</w:t>
            </w:r>
            <w:r>
              <w:rPr>
                <w:rFonts w:eastAsia="方正仿宋_GBK"/>
                <w:sz w:val="20"/>
                <w:szCs w:val="20"/>
              </w:rPr>
              <w:t>（金属类、木</w:t>
            </w:r>
            <w:r>
              <w:rPr>
                <w:rFonts w:eastAsia="方正仿宋_GBK" w:hint="eastAsia"/>
                <w:sz w:val="20"/>
                <w:szCs w:val="20"/>
              </w:rPr>
              <w:t>质</w:t>
            </w:r>
            <w:r>
              <w:rPr>
                <w:rFonts w:eastAsia="方正仿宋_GBK"/>
                <w:sz w:val="20"/>
                <w:szCs w:val="20"/>
              </w:rPr>
              <w:t>类）</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200</w:t>
            </w:r>
            <w:r>
              <w:rPr>
                <w:rFonts w:eastAsia="方正仿宋_GBK"/>
                <w:sz w:val="20"/>
                <w:szCs w:val="20"/>
              </w:rPr>
              <w:t>、</w:t>
            </w: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widowControl/>
              <w:spacing w:line="300" w:lineRule="exact"/>
              <w:textAlignment w:val="center"/>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独立式路灯</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套</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摄像头</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150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普通加压泵</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电子显示屏</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r w:rsidR="00142CCE">
        <w:trPr>
          <w:trHeight w:hRule="exact" w:val="57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专业冻库</w:t>
            </w:r>
            <w:r>
              <w:rPr>
                <w:rFonts w:eastAsia="方正仿宋_GBK" w:hint="eastAsia"/>
                <w:sz w:val="20"/>
                <w:szCs w:val="20"/>
              </w:rPr>
              <w:t>冷冻类（体积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680</w:t>
            </w:r>
            <w:r>
              <w:rPr>
                <w:rFonts w:eastAsia="方正仿宋_GBK"/>
                <w:sz w:val="20"/>
                <w:szCs w:val="20"/>
              </w:rPr>
              <w:t>、</w:t>
            </w:r>
            <w:r>
              <w:rPr>
                <w:rFonts w:eastAsia="方正仿宋_GBK"/>
                <w:sz w:val="20"/>
                <w:szCs w:val="20"/>
              </w:rPr>
              <w:t>580</w:t>
            </w:r>
            <w:r>
              <w:rPr>
                <w:rFonts w:eastAsia="方正仿宋_GBK"/>
                <w:sz w:val="20"/>
                <w:szCs w:val="20"/>
              </w:rPr>
              <w:t>、</w:t>
            </w:r>
            <w:r>
              <w:rPr>
                <w:rFonts w:eastAsia="方正仿宋_GBK"/>
                <w:sz w:val="20"/>
                <w:szCs w:val="20"/>
              </w:rPr>
              <w:t>480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widowControl/>
              <w:spacing w:line="300" w:lineRule="exact"/>
              <w:textAlignment w:val="center"/>
              <w:rPr>
                <w:rFonts w:eastAsia="方正仿宋_GBK"/>
                <w:sz w:val="20"/>
                <w:szCs w:val="20"/>
              </w:rPr>
            </w:pPr>
          </w:p>
        </w:tc>
      </w:tr>
      <w:tr w:rsidR="00142CCE">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hint="eastAsia"/>
                <w:sz w:val="20"/>
                <w:szCs w:val="20"/>
              </w:rPr>
              <w:t>专业冻库保鲜类（体积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hint="eastAsia"/>
                <w:sz w:val="20"/>
                <w:szCs w:val="20"/>
              </w:rPr>
              <w:t>立</w:t>
            </w:r>
            <w:r>
              <w:rPr>
                <w:rFonts w:eastAsia="方正仿宋_GBK"/>
                <w:sz w:val="20"/>
                <w:szCs w:val="20"/>
              </w:rPr>
              <w:t>方米</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480</w:t>
            </w:r>
            <w:r>
              <w:rPr>
                <w:rFonts w:eastAsia="方正仿宋_GBK"/>
                <w:sz w:val="20"/>
                <w:szCs w:val="20"/>
              </w:rPr>
              <w:t>、</w:t>
            </w:r>
            <w:r>
              <w:rPr>
                <w:rFonts w:eastAsia="方正仿宋_GBK"/>
                <w:sz w:val="20"/>
                <w:szCs w:val="20"/>
              </w:rPr>
              <w:t>380</w:t>
            </w:r>
            <w:r>
              <w:rPr>
                <w:rFonts w:eastAsia="方正仿宋_GBK"/>
                <w:sz w:val="20"/>
                <w:szCs w:val="20"/>
              </w:rPr>
              <w:t>、</w:t>
            </w:r>
            <w:r>
              <w:rPr>
                <w:rFonts w:eastAsia="方正仿宋_GBK"/>
                <w:sz w:val="20"/>
                <w:szCs w:val="20"/>
              </w:rPr>
              <w:t>280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r w:rsidR="00142CCE">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textAlignment w:val="center"/>
              <w:rPr>
                <w:rFonts w:eastAsia="方正仿宋_GBK"/>
                <w:sz w:val="20"/>
                <w:szCs w:val="20"/>
              </w:rPr>
            </w:pPr>
            <w:r>
              <w:rPr>
                <w:rFonts w:eastAsia="方正仿宋_GBK"/>
                <w:sz w:val="20"/>
                <w:szCs w:val="20"/>
              </w:rPr>
              <w:t>变压器</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台</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6000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r w:rsidR="00142CCE">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42CCE" w:rsidRDefault="00142CCE">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816CFA" w:rsidRDefault="006F5EE7">
            <w:pPr>
              <w:widowControl/>
              <w:spacing w:line="300" w:lineRule="exact"/>
              <w:textAlignment w:val="center"/>
              <w:rPr>
                <w:rFonts w:eastAsia="方正仿宋_GBK"/>
                <w:sz w:val="20"/>
                <w:szCs w:val="20"/>
              </w:rPr>
            </w:pPr>
            <w:r>
              <w:rPr>
                <w:rFonts w:eastAsia="方正仿宋_GBK"/>
                <w:sz w:val="20"/>
                <w:szCs w:val="20"/>
              </w:rPr>
              <w:t>室外</w:t>
            </w:r>
            <w:r>
              <w:rPr>
                <w:rFonts w:eastAsia="方正仿宋_GBK" w:hint="eastAsia"/>
                <w:sz w:val="20"/>
                <w:szCs w:val="20"/>
              </w:rPr>
              <w:t>饮</w:t>
            </w:r>
            <w:r>
              <w:rPr>
                <w:rFonts w:eastAsia="方正仿宋_GBK"/>
                <w:sz w:val="20"/>
                <w:szCs w:val="20"/>
              </w:rPr>
              <w:t>水管：直径</w:t>
            </w:r>
            <w:r>
              <w:rPr>
                <w:rFonts w:eastAsia="方正仿宋_GBK" w:hint="eastAsia"/>
                <w:sz w:val="20"/>
                <w:szCs w:val="20"/>
              </w:rPr>
              <w:t>20</w:t>
            </w:r>
            <w:r>
              <w:rPr>
                <w:rFonts w:eastAsia="方正仿宋_GBK" w:hint="eastAsia"/>
                <w:sz w:val="20"/>
                <w:szCs w:val="20"/>
              </w:rPr>
              <w:t>毫米及</w:t>
            </w:r>
            <w:r>
              <w:rPr>
                <w:rFonts w:eastAsia="方正仿宋_GBK"/>
                <w:sz w:val="20"/>
                <w:szCs w:val="20"/>
              </w:rPr>
              <w:t>以下、</w:t>
            </w:r>
            <w:r>
              <w:rPr>
                <w:rFonts w:eastAsia="方正仿宋_GBK" w:hint="eastAsia"/>
                <w:sz w:val="20"/>
                <w:szCs w:val="20"/>
              </w:rPr>
              <w:t>2</w:t>
            </w:r>
            <w:r>
              <w:rPr>
                <w:rFonts w:eastAsia="方正仿宋_GBK"/>
                <w:sz w:val="20"/>
                <w:szCs w:val="20"/>
              </w:rPr>
              <w:t>0—</w:t>
            </w:r>
            <w:r>
              <w:rPr>
                <w:rFonts w:eastAsia="方正仿宋_GBK" w:hint="eastAsia"/>
                <w:sz w:val="20"/>
                <w:szCs w:val="20"/>
              </w:rPr>
              <w:t>5</w:t>
            </w:r>
            <w:r>
              <w:rPr>
                <w:rFonts w:eastAsia="方正仿宋_GBK"/>
                <w:sz w:val="20"/>
                <w:szCs w:val="20"/>
              </w:rPr>
              <w:t>0</w:t>
            </w:r>
            <w:r>
              <w:rPr>
                <w:rFonts w:eastAsia="方正仿宋_GBK" w:hint="eastAsia"/>
                <w:sz w:val="20"/>
                <w:szCs w:val="20"/>
              </w:rPr>
              <w:t>毫米</w:t>
            </w:r>
            <w:r>
              <w:rPr>
                <w:rFonts w:eastAsia="方正仿宋_GBK"/>
                <w:sz w:val="20"/>
                <w:szCs w:val="20"/>
              </w:rPr>
              <w:t>、</w:t>
            </w:r>
            <w:r>
              <w:rPr>
                <w:rFonts w:eastAsia="方正仿宋_GBK" w:hint="eastAsia"/>
                <w:sz w:val="20"/>
                <w:szCs w:val="20"/>
              </w:rPr>
              <w:t>50</w:t>
            </w:r>
            <w:r>
              <w:rPr>
                <w:rFonts w:eastAsia="方正仿宋_GBK" w:hint="eastAsia"/>
                <w:sz w:val="20"/>
                <w:szCs w:val="20"/>
              </w:rPr>
              <w:t>毫</w:t>
            </w:r>
            <w:r>
              <w:rPr>
                <w:rFonts w:eastAsia="方正仿宋_GBK"/>
                <w:sz w:val="20"/>
                <w:szCs w:val="20"/>
              </w:rPr>
              <w:t>米及以上</w:t>
            </w:r>
          </w:p>
          <w:p w:rsidR="00816CFA" w:rsidRPr="00816CFA" w:rsidRDefault="00816CFA" w:rsidP="00816CFA">
            <w:pPr>
              <w:rPr>
                <w:rFonts w:eastAsia="方正仿宋_GBK"/>
                <w:sz w:val="20"/>
                <w:szCs w:val="20"/>
              </w:rPr>
            </w:pPr>
          </w:p>
          <w:p w:rsidR="00816CFA" w:rsidRPr="00816CFA" w:rsidRDefault="00816CFA" w:rsidP="00816CFA">
            <w:pPr>
              <w:rPr>
                <w:rFonts w:eastAsia="方正仿宋_GBK"/>
                <w:sz w:val="20"/>
                <w:szCs w:val="20"/>
              </w:rPr>
            </w:pPr>
          </w:p>
          <w:p w:rsidR="00816CFA" w:rsidRPr="00816CFA" w:rsidRDefault="00816CFA" w:rsidP="00816CFA">
            <w:pPr>
              <w:rPr>
                <w:rFonts w:eastAsia="方正仿宋_GBK"/>
                <w:sz w:val="20"/>
                <w:szCs w:val="20"/>
              </w:rPr>
            </w:pPr>
          </w:p>
          <w:p w:rsidR="00142CCE" w:rsidRPr="00816CFA" w:rsidRDefault="00142CCE" w:rsidP="00816CFA">
            <w:pPr>
              <w:rPr>
                <w:rFonts w:eastAsia="方正仿宋_GBK"/>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vAlign w:val="center"/>
          </w:tcPr>
          <w:p w:rsidR="00142CCE" w:rsidRDefault="006F5EE7">
            <w:pPr>
              <w:widowControl/>
              <w:spacing w:line="300" w:lineRule="exact"/>
              <w:jc w:val="center"/>
              <w:textAlignment w:val="center"/>
              <w:rPr>
                <w:rFonts w:eastAsia="方正仿宋_GBK"/>
                <w:sz w:val="20"/>
                <w:szCs w:val="20"/>
              </w:rPr>
            </w:pPr>
            <w:r>
              <w:rPr>
                <w:rFonts w:eastAsia="方正仿宋_GBK"/>
                <w:sz w:val="20"/>
                <w:szCs w:val="20"/>
              </w:rPr>
              <w:t>6</w:t>
            </w:r>
            <w:r>
              <w:rPr>
                <w:rFonts w:eastAsia="方正仿宋_GBK"/>
                <w:sz w:val="20"/>
                <w:szCs w:val="20"/>
              </w:rPr>
              <w:t>、</w:t>
            </w:r>
            <w:r>
              <w:rPr>
                <w:rFonts w:eastAsia="方正仿宋_GBK"/>
                <w:sz w:val="20"/>
                <w:szCs w:val="20"/>
              </w:rPr>
              <w:t>10</w:t>
            </w:r>
            <w:r>
              <w:rPr>
                <w:rFonts w:eastAsia="方正仿宋_GBK"/>
                <w:sz w:val="20"/>
                <w:szCs w:val="20"/>
              </w:rPr>
              <w:t>、</w:t>
            </w:r>
            <w:r>
              <w:rPr>
                <w:rFonts w:eastAsia="方正仿宋_GBK"/>
                <w:sz w:val="20"/>
                <w:szCs w:val="20"/>
              </w:rPr>
              <w:t>20</w:t>
            </w:r>
          </w:p>
        </w:tc>
        <w:tc>
          <w:tcPr>
            <w:tcW w:w="1012" w:type="dxa"/>
            <w:tcBorders>
              <w:top w:val="single" w:sz="4" w:space="0" w:color="auto"/>
              <w:left w:val="single" w:sz="4" w:space="0" w:color="auto"/>
              <w:bottom w:val="single" w:sz="4" w:space="0" w:color="auto"/>
              <w:right w:val="single" w:sz="4" w:space="0" w:color="auto"/>
            </w:tcBorders>
            <w:vAlign w:val="center"/>
          </w:tcPr>
          <w:p w:rsidR="00142CCE" w:rsidRDefault="00142CCE">
            <w:pPr>
              <w:spacing w:line="300" w:lineRule="exact"/>
              <w:rPr>
                <w:rFonts w:eastAsia="方正仿宋_GBK"/>
                <w:sz w:val="20"/>
                <w:szCs w:val="20"/>
              </w:rPr>
            </w:pPr>
          </w:p>
        </w:tc>
      </w:tr>
    </w:tbl>
    <w:p w:rsidR="00142CCE" w:rsidRDefault="006F5EE7">
      <w:pPr>
        <w:spacing w:line="570" w:lineRule="exact"/>
        <w:rPr>
          <w:rFonts w:eastAsia="方正黑体_GBK"/>
          <w:sz w:val="44"/>
          <w:szCs w:val="44"/>
        </w:rPr>
      </w:pPr>
      <w:r>
        <w:rPr>
          <w:rFonts w:eastAsia="方正黑体_GBK"/>
          <w:sz w:val="32"/>
          <w:szCs w:val="32"/>
        </w:rPr>
        <w:lastRenderedPageBreak/>
        <w:t>附件</w:t>
      </w:r>
      <w:r>
        <w:rPr>
          <w:rFonts w:eastAsia="方正黑体_GBK" w:hint="eastAsia"/>
          <w:sz w:val="32"/>
          <w:szCs w:val="32"/>
        </w:rPr>
        <w:t>4</w:t>
      </w:r>
    </w:p>
    <w:p w:rsidR="00142CCE" w:rsidRDefault="00142CCE">
      <w:pPr>
        <w:spacing w:line="300" w:lineRule="exact"/>
        <w:jc w:val="center"/>
        <w:rPr>
          <w:rFonts w:eastAsia="方正小标宋_GBK"/>
          <w:sz w:val="44"/>
          <w:szCs w:val="44"/>
        </w:rPr>
      </w:pPr>
    </w:p>
    <w:p w:rsidR="00142CCE" w:rsidRDefault="006F5EE7">
      <w:pPr>
        <w:spacing w:line="600" w:lineRule="exact"/>
        <w:jc w:val="center"/>
        <w:rPr>
          <w:rFonts w:eastAsia="方正小标宋_GBK"/>
          <w:sz w:val="44"/>
          <w:szCs w:val="44"/>
        </w:rPr>
      </w:pPr>
      <w:r>
        <w:rPr>
          <w:rFonts w:eastAsia="方正小标宋_GBK"/>
          <w:sz w:val="44"/>
          <w:szCs w:val="44"/>
        </w:rPr>
        <w:t>规模化</w:t>
      </w:r>
      <w:r>
        <w:rPr>
          <w:rFonts w:eastAsia="方正小标宋_GBK" w:hint="eastAsia"/>
          <w:sz w:val="44"/>
          <w:szCs w:val="44"/>
        </w:rPr>
        <w:t>专业</w:t>
      </w:r>
      <w:r>
        <w:rPr>
          <w:rFonts w:eastAsia="方正小标宋_GBK"/>
          <w:sz w:val="44"/>
          <w:szCs w:val="44"/>
        </w:rPr>
        <w:t>种植养殖搬迁补助标准</w:t>
      </w:r>
    </w:p>
    <w:p w:rsidR="00142CCE" w:rsidRDefault="00142CCE">
      <w:pPr>
        <w:pStyle w:val="Default"/>
        <w:spacing w:line="240" w:lineRule="exact"/>
        <w:jc w:val="both"/>
        <w:rPr>
          <w:rFonts w:ascii="Times New Roman" w:eastAsia="方正小标宋_GBK" w:hAnsi="Times New Roman" w:cs="Times New Roman"/>
          <w:color w:val="auto"/>
          <w:sz w:val="32"/>
          <w:szCs w:val="32"/>
        </w:rPr>
      </w:pPr>
    </w:p>
    <w:p w:rsidR="00142CCE" w:rsidRDefault="006F5EE7">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t>（一）规模化专业种植、规模化专业水产养殖</w:t>
      </w:r>
    </w:p>
    <w:tbl>
      <w:tblPr>
        <w:tblW w:w="9167" w:type="dxa"/>
        <w:tblInd w:w="-110" w:type="dxa"/>
        <w:tblLayout w:type="fixed"/>
        <w:tblCellMar>
          <w:top w:w="15" w:type="dxa"/>
          <w:left w:w="15" w:type="dxa"/>
          <w:bottom w:w="15" w:type="dxa"/>
          <w:right w:w="15" w:type="dxa"/>
        </w:tblCellMar>
        <w:tblLook w:val="04A0" w:firstRow="1" w:lastRow="0" w:firstColumn="1" w:lastColumn="0" w:noHBand="0" w:noVBand="1"/>
      </w:tblPr>
      <w:tblGrid>
        <w:gridCol w:w="1145"/>
        <w:gridCol w:w="4757"/>
        <w:gridCol w:w="747"/>
        <w:gridCol w:w="1525"/>
        <w:gridCol w:w="993"/>
      </w:tblGrid>
      <w:tr w:rsidR="00142CCE">
        <w:trPr>
          <w:trHeight w:val="675"/>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4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142CCE">
        <w:trPr>
          <w:trHeight w:val="939"/>
        </w:trPr>
        <w:tc>
          <w:tcPr>
            <w:tcW w:w="114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药物类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人参、灵芝、黄精、枸杞、天麻、杜仲、黄连、白术、麦冬</w:t>
            </w:r>
            <w:r>
              <w:rPr>
                <w:rFonts w:eastAsia="方正仿宋_GBK" w:hint="eastAsia"/>
                <w:sz w:val="24"/>
                <w:szCs w:val="28"/>
              </w:rPr>
              <w:t>、山银花</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textAlignment w:val="center"/>
              <w:rPr>
                <w:rFonts w:eastAsia="方正仿宋_GBK"/>
                <w:sz w:val="24"/>
                <w:szCs w:val="28"/>
              </w:rPr>
            </w:pPr>
          </w:p>
        </w:tc>
      </w:tr>
      <w:tr w:rsidR="00142CCE">
        <w:trPr>
          <w:trHeight w:val="90"/>
        </w:trPr>
        <w:tc>
          <w:tcPr>
            <w:tcW w:w="114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菌菇类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蘑菇、秀珍菇、香菇、草菇、金针菇、黑木耳等。</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3000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textAlignment w:val="center"/>
              <w:rPr>
                <w:rFonts w:eastAsia="方正仿宋_GBK"/>
                <w:sz w:val="24"/>
                <w:szCs w:val="28"/>
              </w:rPr>
            </w:pPr>
          </w:p>
        </w:tc>
      </w:tr>
      <w:tr w:rsidR="00142CCE">
        <w:trPr>
          <w:trHeight w:val="964"/>
        </w:trPr>
        <w:tc>
          <w:tcPr>
            <w:tcW w:w="114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果树类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柑桔、梨、桃、李、杏、柚子、枇杷、苹果、葡萄、猕猴桃、蓝莓、柿子、桑椹、杨梅等。</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2500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1800</w:t>
            </w:r>
            <w:r>
              <w:rPr>
                <w:rFonts w:eastAsia="方正仿宋_GBK"/>
                <w:sz w:val="24"/>
                <w:szCs w:val="28"/>
              </w:rPr>
              <w:t>元</w:t>
            </w:r>
          </w:p>
        </w:tc>
      </w:tr>
      <w:tr w:rsidR="00142CCE">
        <w:trPr>
          <w:trHeight w:val="2242"/>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苗木花卉</w:t>
            </w:r>
            <w:r>
              <w:rPr>
                <w:rFonts w:eastAsia="方正仿宋_GBK" w:hint="eastAsia"/>
                <w:sz w:val="24"/>
                <w:szCs w:val="28"/>
              </w:rPr>
              <w:t>及苗圃</w:t>
            </w:r>
            <w:r>
              <w:rPr>
                <w:rFonts w:eastAsia="方正仿宋_GBK"/>
                <w:sz w:val="24"/>
                <w:szCs w:val="28"/>
              </w:rPr>
              <w:t>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hint="eastAsia"/>
                <w:sz w:val="24"/>
                <w:szCs w:val="28"/>
              </w:rPr>
              <w:t>玫瑰、</w:t>
            </w:r>
            <w:r>
              <w:rPr>
                <w:rFonts w:eastAsia="方正仿宋_GBK"/>
                <w:sz w:val="24"/>
                <w:szCs w:val="28"/>
              </w:rPr>
              <w:t>黄杨、玉兰、桂花、蚊母、香樟、雪松、栀子花、海棠、石榴、腊梅、栾树、水杉、</w:t>
            </w:r>
            <w:r>
              <w:rPr>
                <w:rStyle w:val="font81"/>
                <w:rFonts w:ascii="Times New Roman" w:hAnsi="Times New Roman" w:cs="Times New Roman" w:hint="default"/>
                <w:color w:val="auto"/>
                <w:szCs w:val="28"/>
              </w:rPr>
              <w:t>月季、紫荆、金弹子、赤楠、映山红、黑松、铁树等；</w:t>
            </w:r>
            <w:r>
              <w:rPr>
                <w:rFonts w:eastAsia="方正仿宋_GBK"/>
                <w:sz w:val="24"/>
                <w:szCs w:val="28"/>
              </w:rPr>
              <w:t>地被植物类；凤尾竹、刚竹等竹类；爬山虎、紫藤等攀缘类；荷花、睡莲等水生类；营养杯种植类。</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textAlignment w:val="center"/>
              <w:rPr>
                <w:rFonts w:eastAsia="方正仿宋_GBK"/>
                <w:sz w:val="24"/>
                <w:szCs w:val="28"/>
              </w:rPr>
            </w:pPr>
          </w:p>
        </w:tc>
      </w:tr>
      <w:tr w:rsidR="00142CCE">
        <w:trPr>
          <w:trHeight w:val="830"/>
        </w:trPr>
        <w:tc>
          <w:tcPr>
            <w:tcW w:w="1145" w:type="dxa"/>
            <w:vMerge/>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林木种子生产经营的各类种植。</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12000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需经行政许可</w:t>
            </w:r>
          </w:p>
        </w:tc>
      </w:tr>
      <w:tr w:rsidR="00142CCE">
        <w:trPr>
          <w:trHeight w:val="871"/>
        </w:trPr>
        <w:tc>
          <w:tcPr>
            <w:tcW w:w="114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hint="eastAsia"/>
                <w:sz w:val="24"/>
                <w:szCs w:val="28"/>
              </w:rPr>
              <w:t>特色产业类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hint="eastAsia"/>
                <w:sz w:val="24"/>
                <w:szCs w:val="28"/>
              </w:rPr>
              <w:t>茶叶、油茶</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4000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2200</w:t>
            </w:r>
            <w:r>
              <w:rPr>
                <w:rFonts w:eastAsia="方正仿宋_GBK"/>
                <w:sz w:val="24"/>
                <w:szCs w:val="28"/>
              </w:rPr>
              <w:t>元</w:t>
            </w:r>
          </w:p>
        </w:tc>
      </w:tr>
      <w:tr w:rsidR="00142CCE">
        <w:trPr>
          <w:trHeight w:val="1009"/>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hint="eastAsia"/>
                <w:sz w:val="24"/>
                <w:szCs w:val="28"/>
              </w:rPr>
              <w:t>专业</w:t>
            </w:r>
            <w:r>
              <w:rPr>
                <w:rFonts w:eastAsia="方正仿宋_GBK"/>
                <w:sz w:val="24"/>
                <w:szCs w:val="28"/>
              </w:rPr>
              <w:t>水产养殖类</w:t>
            </w: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鲫鱼、鲤鱼、草鱼</w:t>
            </w:r>
            <w:r>
              <w:rPr>
                <w:rFonts w:eastAsia="方正仿宋_GBK" w:hint="eastAsia"/>
                <w:sz w:val="24"/>
                <w:szCs w:val="28"/>
              </w:rPr>
              <w:t>、</w:t>
            </w:r>
            <w:r>
              <w:rPr>
                <w:rFonts w:eastAsia="方正仿宋_GBK"/>
                <w:sz w:val="24"/>
                <w:szCs w:val="28"/>
              </w:rPr>
              <w:t>龟鳖、黄鳝、泥鳅、蜗牛</w:t>
            </w:r>
            <w:r>
              <w:rPr>
                <w:rFonts w:eastAsia="方正仿宋_GBK" w:hint="eastAsia"/>
                <w:sz w:val="24"/>
                <w:szCs w:val="28"/>
              </w:rPr>
              <w:t>、娃娃鱼、中华鲟</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6000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textAlignment w:val="center"/>
              <w:rPr>
                <w:rFonts w:eastAsia="方正仿宋_GBK"/>
                <w:sz w:val="24"/>
                <w:szCs w:val="28"/>
              </w:rPr>
            </w:pPr>
          </w:p>
        </w:tc>
      </w:tr>
      <w:tr w:rsidR="00142CCE">
        <w:trPr>
          <w:trHeight w:val="1325"/>
        </w:trPr>
        <w:tc>
          <w:tcPr>
            <w:tcW w:w="1145" w:type="dxa"/>
            <w:vMerge/>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水产养殖相关设施：渔网、潜水泵、增氧器、网箱、电箱、气泵、保温设施、防逃设备、鱼塘自动投料机等。</w:t>
            </w:r>
          </w:p>
        </w:tc>
        <w:tc>
          <w:tcPr>
            <w:tcW w:w="747" w:type="dxa"/>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rPr>
                <w:rFonts w:eastAsia="方正仿宋_GBK"/>
                <w:sz w:val="24"/>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142CCE" w:rsidRDefault="006F5EE7">
            <w:pPr>
              <w:widowControl/>
              <w:spacing w:line="320" w:lineRule="exact"/>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142CCE" w:rsidRDefault="00142CCE">
            <w:pPr>
              <w:widowControl/>
              <w:spacing w:line="320" w:lineRule="exact"/>
              <w:jc w:val="center"/>
              <w:textAlignment w:val="center"/>
              <w:rPr>
                <w:rFonts w:eastAsia="方正仿宋_GBK"/>
                <w:sz w:val="24"/>
                <w:szCs w:val="28"/>
              </w:rPr>
            </w:pPr>
          </w:p>
        </w:tc>
      </w:tr>
    </w:tbl>
    <w:p w:rsidR="00142CCE" w:rsidRDefault="00142CCE">
      <w:pPr>
        <w:spacing w:line="600" w:lineRule="exact"/>
        <w:rPr>
          <w:rFonts w:eastAsia="方正小标宋_GBK"/>
          <w:sz w:val="32"/>
          <w:szCs w:val="32"/>
        </w:rPr>
      </w:pPr>
    </w:p>
    <w:p w:rsidR="00142CCE" w:rsidRDefault="006F5EE7">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lastRenderedPageBreak/>
        <w:t>（二）规模化专业畜禽养殖类</w:t>
      </w:r>
    </w:p>
    <w:tbl>
      <w:tblPr>
        <w:tblW w:w="8957" w:type="dxa"/>
        <w:tblLayout w:type="fixed"/>
        <w:tblCellMar>
          <w:top w:w="15" w:type="dxa"/>
          <w:left w:w="15" w:type="dxa"/>
          <w:bottom w:w="15" w:type="dxa"/>
          <w:right w:w="15" w:type="dxa"/>
        </w:tblCellMar>
        <w:tblLook w:val="04A0" w:firstRow="1" w:lastRow="0" w:firstColumn="1" w:lastColumn="0" w:noHBand="0" w:noVBand="1"/>
      </w:tblPr>
      <w:tblGrid>
        <w:gridCol w:w="1152"/>
        <w:gridCol w:w="2585"/>
        <w:gridCol w:w="1245"/>
        <w:gridCol w:w="1530"/>
        <w:gridCol w:w="2445"/>
      </w:tblGrid>
      <w:tr w:rsidR="00142CCE">
        <w:trPr>
          <w:trHeight w:val="583"/>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142CCE">
        <w:trPr>
          <w:trHeight w:val="660"/>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畜</w:t>
            </w:r>
            <w:r>
              <w:rPr>
                <w:rFonts w:eastAsia="方正仿宋_GBK" w:hint="eastAsia"/>
                <w:sz w:val="24"/>
                <w:szCs w:val="28"/>
              </w:rPr>
              <w:t>禽</w:t>
            </w:r>
            <w:r>
              <w:rPr>
                <w:rFonts w:eastAsia="方正仿宋_GBK"/>
                <w:sz w:val="24"/>
                <w:szCs w:val="28"/>
              </w:rPr>
              <w:t>类</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马、牛等。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400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100</w:t>
            </w:r>
            <w:r>
              <w:rPr>
                <w:rFonts w:eastAsia="方正仿宋_GBK"/>
                <w:sz w:val="24"/>
                <w:szCs w:val="28"/>
              </w:rPr>
              <w:t>公斤以下按</w:t>
            </w:r>
            <w:r>
              <w:rPr>
                <w:rFonts w:eastAsia="方正仿宋_GBK"/>
                <w:sz w:val="24"/>
                <w:szCs w:val="28"/>
              </w:rPr>
              <w:t>50%</w:t>
            </w:r>
          </w:p>
        </w:tc>
      </w:tr>
      <w:tr w:rsidR="00142CCE">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猪等。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30</w:t>
            </w:r>
            <w:r>
              <w:rPr>
                <w:rFonts w:eastAsia="方正仿宋_GBK"/>
                <w:sz w:val="24"/>
                <w:szCs w:val="28"/>
              </w:rPr>
              <w:t>公斤以下按</w:t>
            </w:r>
            <w:r>
              <w:rPr>
                <w:rFonts w:eastAsia="方正仿宋_GBK"/>
                <w:sz w:val="24"/>
                <w:szCs w:val="28"/>
              </w:rPr>
              <w:t>50%</w:t>
            </w:r>
          </w:p>
        </w:tc>
      </w:tr>
      <w:tr w:rsidR="00142CCE">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羊、</w:t>
            </w:r>
            <w:r>
              <w:rPr>
                <w:rFonts w:eastAsia="方正仿宋_GBK" w:hint="eastAsia"/>
                <w:sz w:val="24"/>
                <w:szCs w:val="28"/>
              </w:rPr>
              <w:t>狗</w:t>
            </w:r>
            <w:r>
              <w:rPr>
                <w:rFonts w:eastAsia="方正仿宋_GBK"/>
                <w:sz w:val="24"/>
                <w:szCs w:val="28"/>
              </w:rPr>
              <w:t>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50%</w:t>
            </w:r>
          </w:p>
        </w:tc>
      </w:tr>
      <w:tr w:rsidR="00142CCE">
        <w:trPr>
          <w:trHeight w:val="8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鸡、鸭、鹅、鸽子、兔、黑豚（金猪）</w:t>
            </w:r>
            <w:r>
              <w:rPr>
                <w:rFonts w:eastAsia="方正仿宋_GBK"/>
                <w:sz w:val="24"/>
                <w:szCs w:val="28"/>
              </w:rPr>
              <w:t>、蛇等。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只（条）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3</w:t>
            </w:r>
            <w:r>
              <w:rPr>
                <w:rFonts w:eastAsia="方正仿宋_GBK"/>
                <w:sz w:val="24"/>
                <w:szCs w:val="28"/>
              </w:rPr>
              <w:t>元</w:t>
            </w:r>
          </w:p>
        </w:tc>
      </w:tr>
      <w:tr w:rsidR="00142CCE">
        <w:trPr>
          <w:trHeight w:val="505"/>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蜂等。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标准箱</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r>
      <w:tr w:rsidR="00142CCE">
        <w:trPr>
          <w:trHeight w:val="876"/>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spacing w:line="320" w:lineRule="exact"/>
              <w:textAlignment w:val="center"/>
              <w:rPr>
                <w:rFonts w:eastAsia="方正仿宋_GBK"/>
                <w:sz w:val="24"/>
                <w:szCs w:val="28"/>
              </w:rPr>
            </w:pPr>
            <w:r>
              <w:rPr>
                <w:rFonts w:eastAsia="方正仿宋_GBK"/>
                <w:sz w:val="24"/>
                <w:szCs w:val="28"/>
              </w:rPr>
              <w:t>养殖设施设备：产床、饲料加工设备、</w:t>
            </w:r>
            <w:r>
              <w:rPr>
                <w:rFonts w:eastAsia="方正仿宋_GBK" w:hint="eastAsia"/>
                <w:sz w:val="24"/>
                <w:szCs w:val="28"/>
              </w:rPr>
              <w:t>饲养</w:t>
            </w:r>
            <w:r>
              <w:rPr>
                <w:rFonts w:eastAsia="方正仿宋_GBK"/>
                <w:sz w:val="24"/>
                <w:szCs w:val="28"/>
              </w:rPr>
              <w:t>笼、制冷机组、保温板、封冷辅助材料、粪尿处理设备、防疫设备等。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jc w:val="center"/>
              <w:rPr>
                <w:rFonts w:eastAsia="方正仿宋_GBK"/>
                <w:sz w:val="24"/>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6F5EE7">
            <w:pPr>
              <w:widowControl/>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r>
              <w:rPr>
                <w:rStyle w:val="font21"/>
                <w:rFonts w:ascii="Times New Roman" w:hAnsi="Times New Roman" w:cs="Times New Roman" w:hint="default"/>
                <w:color w:val="auto"/>
                <w:szCs w:val="2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2CCE" w:rsidRDefault="00142CCE">
            <w:pPr>
              <w:widowControl/>
              <w:jc w:val="center"/>
              <w:textAlignment w:val="center"/>
              <w:rPr>
                <w:rFonts w:eastAsia="方正仿宋_GBK"/>
                <w:sz w:val="24"/>
                <w:szCs w:val="28"/>
              </w:rPr>
            </w:pPr>
          </w:p>
        </w:tc>
      </w:tr>
    </w:tbl>
    <w:p w:rsidR="00142CCE" w:rsidRDefault="00142CCE">
      <w:pPr>
        <w:pStyle w:val="Default"/>
        <w:jc w:val="both"/>
        <w:rPr>
          <w:rFonts w:ascii="Times New Roman" w:hAnsi="Times New Roman" w:cs="Times New Roman"/>
          <w:color w:val="auto"/>
        </w:rPr>
      </w:pPr>
    </w:p>
    <w:p w:rsidR="00142CCE" w:rsidRDefault="006F5EE7">
      <w:pPr>
        <w:pStyle w:val="Default"/>
        <w:jc w:val="both"/>
        <w:rPr>
          <w:rFonts w:ascii="方正仿宋_GBK" w:eastAsia="方正仿宋_GBK" w:hAnsi="方正仿宋_GBK" w:cs="方正仿宋_GBK"/>
          <w:color w:val="auto"/>
          <w:sz w:val="28"/>
          <w:szCs w:val="28"/>
        </w:rPr>
      </w:pPr>
      <w:r>
        <w:rPr>
          <w:rFonts w:ascii="方正楷体_GBK" w:eastAsia="方正楷体_GBK" w:hAnsi="方正楷体_GBK" w:cs="方正楷体_GBK" w:hint="eastAsia"/>
          <w:color w:val="auto"/>
          <w:sz w:val="28"/>
          <w:szCs w:val="28"/>
        </w:rPr>
        <w:t>说明：未明确标准的类别可参照相同或相近类别标准执行。</w:t>
      </w:r>
    </w:p>
    <w:p w:rsidR="00142CCE" w:rsidRDefault="00142CCE">
      <w:pPr>
        <w:overflowPunct w:val="0"/>
        <w:adjustRightInd w:val="0"/>
        <w:snapToGrid w:val="0"/>
        <w:spacing w:line="540" w:lineRule="exact"/>
        <w:rPr>
          <w:rFonts w:ascii="方正仿宋_GBK" w:eastAsia="方正仿宋_GBK" w:hAnsi="方正仿宋_GBK" w:cs="方正仿宋_GBK"/>
          <w:sz w:val="28"/>
          <w:szCs w:val="28"/>
        </w:rPr>
      </w:pPr>
    </w:p>
    <w:p w:rsidR="00142CCE" w:rsidRDefault="00142CCE">
      <w:pPr>
        <w:pStyle w:val="Default"/>
        <w:rPr>
          <w:rFonts w:ascii="方正仿宋_GBK" w:eastAsia="方正仿宋_GBK" w:hAnsi="方正仿宋_GBK" w:cs="方正仿宋_GBK"/>
          <w:color w:val="auto"/>
          <w:sz w:val="28"/>
          <w:szCs w:val="28"/>
        </w:rPr>
      </w:pPr>
    </w:p>
    <w:p w:rsidR="00142CCE" w:rsidRDefault="00142CCE">
      <w:pPr>
        <w:pStyle w:val="Default"/>
        <w:jc w:val="both"/>
        <w:rPr>
          <w:rFonts w:ascii="方正仿宋_GBK" w:eastAsia="方正仿宋_GBK" w:hAnsi="方正仿宋_GBK" w:cs="方正仿宋_GBK"/>
          <w:color w:val="auto"/>
          <w:sz w:val="28"/>
          <w:szCs w:val="28"/>
        </w:rPr>
      </w:pPr>
    </w:p>
    <w:p w:rsidR="00142CCE" w:rsidRDefault="00142CCE">
      <w:pPr>
        <w:overflowPunct w:val="0"/>
        <w:adjustRightInd w:val="0"/>
        <w:snapToGrid w:val="0"/>
        <w:spacing w:line="540" w:lineRule="exact"/>
        <w:rPr>
          <w:rFonts w:ascii="方正仿宋_GBK" w:eastAsia="方正仿宋_GBK" w:hAnsi="方正仿宋_GBK" w:cs="方正仿宋_GBK"/>
          <w:sz w:val="28"/>
          <w:szCs w:val="28"/>
        </w:rPr>
      </w:pPr>
    </w:p>
    <w:sectPr w:rsidR="00142CCE">
      <w:headerReference w:type="even" r:id="rId16"/>
      <w:headerReference w:type="default" r:id="rId17"/>
      <w:footerReference w:type="even" r:id="rId18"/>
      <w:footerReference w:type="default" r:id="rId19"/>
      <w:headerReference w:type="first" r:id="rId20"/>
      <w:footerReference w:type="first" r:id="rId21"/>
      <w:pgSz w:w="11900" w:h="16838"/>
      <w:pgMar w:top="1985" w:right="1474" w:bottom="1985" w:left="1588" w:header="851" w:footer="1247"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EE7" w:rsidRDefault="006F5EE7">
      <w:r>
        <w:separator/>
      </w:r>
    </w:p>
  </w:endnote>
  <w:endnote w:type="continuationSeparator" w:id="0">
    <w:p w:rsidR="006F5EE7" w:rsidRDefault="006F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6F5EE7">
    <w:pPr>
      <w:pStyle w:val="a6"/>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890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9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2CCE" w:rsidRDefault="006F5EE7">
                          <w:pPr>
                            <w:pStyle w:val="a6"/>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8.8pt;margin-top:0;width:70pt;height:2in;z-index:25165670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" filled="f" stroked="f" strokeweight=".5pt">
              <v:textbox style="mso-fit-shape-to-text:t" inset="0,0,0,0">
                <w:txbxContent>
                  <w:p w:rsidR="00142CCE" w:rsidRDefault="006F5EE7">
                    <w:pPr>
                      <w:pStyle w:val="a6"/>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FA" w:rsidRPr="00420337" w:rsidRDefault="00816CFA" w:rsidP="00816CFA">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Pr>
        <w:rStyle w:val="ad"/>
        <w:rFonts w:ascii="宋体" w:hAnsi="宋体"/>
        <w:noProof/>
      </w:rPr>
      <w:t>9</w:t>
    </w:r>
    <w:r w:rsidRPr="00420337">
      <w:rPr>
        <w:rStyle w:val="ad"/>
        <w:rFonts w:ascii="宋体" w:hAnsi="宋体"/>
      </w:rPr>
      <w:fldChar w:fldCharType="end"/>
    </w:r>
    <w:r w:rsidRPr="00420337">
      <w:rPr>
        <w:rStyle w:val="ad"/>
        <w:rFonts w:ascii="宋体" w:hAnsi="宋体"/>
      </w:rPr>
      <w:t xml:space="preserve"> —</w:t>
    </w:r>
  </w:p>
  <w:p w:rsidR="00142CCE" w:rsidRPr="00816CFA" w:rsidRDefault="00816CFA" w:rsidP="00816CFA">
    <w:pPr>
      <w:pStyle w:val="a6"/>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6F5EE7">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2CCE" w:rsidRDefault="006F5EE7">
                          <w:pPr>
                            <w:pStyle w:val="a6"/>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142CCE" w:rsidRDefault="006F5EE7">
                    <w:pPr>
                      <w:pStyle w:val="a6"/>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FA" w:rsidRPr="00420337" w:rsidRDefault="00816CFA" w:rsidP="00816CFA">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Pr>
        <w:rStyle w:val="ad"/>
        <w:rFonts w:ascii="宋体" w:hAnsi="宋体"/>
        <w:noProof/>
      </w:rPr>
      <w:t>11</w:t>
    </w:r>
    <w:r w:rsidRPr="00420337">
      <w:rPr>
        <w:rStyle w:val="ad"/>
        <w:rFonts w:ascii="宋体" w:hAnsi="宋体"/>
      </w:rPr>
      <w:fldChar w:fldCharType="end"/>
    </w:r>
    <w:r w:rsidRPr="00420337">
      <w:rPr>
        <w:rStyle w:val="ad"/>
        <w:rFonts w:ascii="宋体" w:hAnsi="宋体"/>
      </w:rPr>
      <w:t xml:space="preserve"> —</w:t>
    </w:r>
  </w:p>
  <w:p w:rsidR="00142CCE" w:rsidRPr="00816CFA" w:rsidRDefault="00816CFA" w:rsidP="00816CFA">
    <w:pPr>
      <w:pStyle w:val="a6"/>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6F5EE7">
    <w:pPr>
      <w:pStyle w:val="a6"/>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737870"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87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2CCE" w:rsidRDefault="006F5EE7">
                          <w:pPr>
                            <w:pStyle w:val="a6"/>
                            <w:ind w:firstLineChars="100" w:firstLine="280"/>
                            <w:rPr>
                              <w:rFonts w:eastAsia="宋体"/>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- 16 -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6.9pt;margin-top:0;width:58.1pt;height:18.65pt;z-index:25165875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" filled="f" stroked="f" strokeweight=".5pt">
              <v:textbox inset="0,0,0,0">
                <w:txbxContent>
                  <w:p w:rsidR="00142CCE" w:rsidRDefault="006F5EE7">
                    <w:pPr>
                      <w:pStyle w:val="a6"/>
                      <w:ind w:firstLineChars="100" w:firstLine="280"/>
                      <w:rPr>
                        <w:rFonts w:eastAsia="宋体"/>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- 16 -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FA" w:rsidRPr="00420337" w:rsidRDefault="00816CFA" w:rsidP="00816CFA">
    <w:pPr>
      <w:pStyle w:val="a6"/>
      <w:framePr w:w="1814" w:h="340" w:hRule="exact" w:wrap="around" w:vAnchor="text" w:hAnchor="margin" w:xAlign="outside" w:y="1"/>
      <w:ind w:right="25"/>
      <w:jc w:val="center"/>
      <w:rPr>
        <w:rStyle w:val="ad"/>
        <w:rFonts w:ascii="宋体" w:hAnsi="宋体"/>
      </w:rPr>
    </w:pPr>
    <w:r w:rsidRPr="00420337">
      <w:rPr>
        <w:rStyle w:val="ad"/>
        <w:rFonts w:ascii="宋体" w:hAnsi="宋体"/>
      </w:rPr>
      <w:t xml:space="preserve">— </w:t>
    </w:r>
    <w:r w:rsidRPr="00420337">
      <w:rPr>
        <w:rStyle w:val="ad"/>
        <w:rFonts w:ascii="宋体" w:hAnsi="宋体"/>
      </w:rPr>
      <w:fldChar w:fldCharType="begin"/>
    </w:r>
    <w:r w:rsidRPr="00420337">
      <w:rPr>
        <w:rStyle w:val="ad"/>
        <w:rFonts w:ascii="宋体" w:hAnsi="宋体"/>
      </w:rPr>
      <w:instrText xml:space="preserve"> PAGE </w:instrText>
    </w:r>
    <w:r w:rsidRPr="00420337">
      <w:rPr>
        <w:rStyle w:val="ad"/>
        <w:rFonts w:ascii="宋体" w:hAnsi="宋体"/>
      </w:rPr>
      <w:fldChar w:fldCharType="separate"/>
    </w:r>
    <w:r>
      <w:rPr>
        <w:rStyle w:val="ad"/>
        <w:rFonts w:ascii="宋体" w:hAnsi="宋体"/>
        <w:noProof/>
      </w:rPr>
      <w:t>14</w:t>
    </w:r>
    <w:r w:rsidRPr="00420337">
      <w:rPr>
        <w:rStyle w:val="ad"/>
        <w:rFonts w:ascii="宋体" w:hAnsi="宋体"/>
      </w:rPr>
      <w:fldChar w:fldCharType="end"/>
    </w:r>
    <w:r w:rsidRPr="00420337">
      <w:rPr>
        <w:rStyle w:val="ad"/>
        <w:rFonts w:ascii="宋体" w:hAnsi="宋体"/>
      </w:rPr>
      <w:t xml:space="preserve"> —</w:t>
    </w:r>
  </w:p>
  <w:p w:rsidR="00142CCE" w:rsidRPr="00816CFA" w:rsidRDefault="00816CFA" w:rsidP="00816CFA">
    <w:pPr>
      <w:pStyle w:val="a6"/>
    </w:pP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6F5EE7">
    <w:pPr>
      <w:pStyle w:val="a6"/>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2CCE" w:rsidRDefault="006F5EE7">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142CCE" w:rsidRDefault="006F5EE7">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EE7" w:rsidRDefault="006F5EE7">
      <w:r>
        <w:separator/>
      </w:r>
    </w:p>
  </w:footnote>
  <w:footnote w:type="continuationSeparator" w:id="0">
    <w:p w:rsidR="006F5EE7" w:rsidRDefault="006F5E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CCE" w:rsidRDefault="00142CCE">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TQ1YjY2ZWQ5Yzc5NGYwMjA0ZGI2OGI5ZmU2YjMifQ=="/>
  </w:docVars>
  <w:rsids>
    <w:rsidRoot w:val="00341C5A"/>
    <w:rsid w:val="BFAB0EF7"/>
    <w:rsid w:val="00001F16"/>
    <w:rsid w:val="000047C6"/>
    <w:rsid w:val="000248B1"/>
    <w:rsid w:val="00046270"/>
    <w:rsid w:val="000550AC"/>
    <w:rsid w:val="000672DC"/>
    <w:rsid w:val="00082580"/>
    <w:rsid w:val="00084A23"/>
    <w:rsid w:val="000D25C0"/>
    <w:rsid w:val="000E6D6C"/>
    <w:rsid w:val="00103FF8"/>
    <w:rsid w:val="0011276F"/>
    <w:rsid w:val="00142CCE"/>
    <w:rsid w:val="001511B6"/>
    <w:rsid w:val="00170041"/>
    <w:rsid w:val="001763E2"/>
    <w:rsid w:val="00191BE9"/>
    <w:rsid w:val="001A007A"/>
    <w:rsid w:val="001B113B"/>
    <w:rsid w:val="001B44AE"/>
    <w:rsid w:val="001B7A02"/>
    <w:rsid w:val="001B7A8A"/>
    <w:rsid w:val="001D1685"/>
    <w:rsid w:val="001D210B"/>
    <w:rsid w:val="001E3A58"/>
    <w:rsid w:val="00252D66"/>
    <w:rsid w:val="00260F3B"/>
    <w:rsid w:val="002B1A72"/>
    <w:rsid w:val="002C2654"/>
    <w:rsid w:val="002C3059"/>
    <w:rsid w:val="002C598E"/>
    <w:rsid w:val="002E154B"/>
    <w:rsid w:val="002F7542"/>
    <w:rsid w:val="002F76D2"/>
    <w:rsid w:val="00301BB3"/>
    <w:rsid w:val="00307417"/>
    <w:rsid w:val="00316888"/>
    <w:rsid w:val="00341C5A"/>
    <w:rsid w:val="0038052F"/>
    <w:rsid w:val="00392490"/>
    <w:rsid w:val="003A2478"/>
    <w:rsid w:val="003A543F"/>
    <w:rsid w:val="003D240A"/>
    <w:rsid w:val="003F5696"/>
    <w:rsid w:val="004007D0"/>
    <w:rsid w:val="00430D5D"/>
    <w:rsid w:val="00471B96"/>
    <w:rsid w:val="004723ED"/>
    <w:rsid w:val="00483865"/>
    <w:rsid w:val="004E2B9A"/>
    <w:rsid w:val="00544460"/>
    <w:rsid w:val="00556324"/>
    <w:rsid w:val="00566856"/>
    <w:rsid w:val="00567246"/>
    <w:rsid w:val="00596BFA"/>
    <w:rsid w:val="005D3E8D"/>
    <w:rsid w:val="006022F5"/>
    <w:rsid w:val="0062524D"/>
    <w:rsid w:val="006640F6"/>
    <w:rsid w:val="00672BAC"/>
    <w:rsid w:val="006905D9"/>
    <w:rsid w:val="00691130"/>
    <w:rsid w:val="006929E1"/>
    <w:rsid w:val="006A160E"/>
    <w:rsid w:val="006A5437"/>
    <w:rsid w:val="006C63FB"/>
    <w:rsid w:val="006F0AE7"/>
    <w:rsid w:val="006F5EE7"/>
    <w:rsid w:val="007116F7"/>
    <w:rsid w:val="00726A34"/>
    <w:rsid w:val="007433EE"/>
    <w:rsid w:val="0074706E"/>
    <w:rsid w:val="00752FFC"/>
    <w:rsid w:val="00782D54"/>
    <w:rsid w:val="007B059A"/>
    <w:rsid w:val="007D3F3C"/>
    <w:rsid w:val="007E5534"/>
    <w:rsid w:val="0081016B"/>
    <w:rsid w:val="00816CFA"/>
    <w:rsid w:val="00823841"/>
    <w:rsid w:val="00827EEF"/>
    <w:rsid w:val="008529FD"/>
    <w:rsid w:val="008540AE"/>
    <w:rsid w:val="00877801"/>
    <w:rsid w:val="008778A3"/>
    <w:rsid w:val="008A13EE"/>
    <w:rsid w:val="008E2EC4"/>
    <w:rsid w:val="00905B63"/>
    <w:rsid w:val="00931217"/>
    <w:rsid w:val="00935565"/>
    <w:rsid w:val="00966386"/>
    <w:rsid w:val="009741DA"/>
    <w:rsid w:val="009E3CEB"/>
    <w:rsid w:val="00A1085C"/>
    <w:rsid w:val="00A30875"/>
    <w:rsid w:val="00A31DBA"/>
    <w:rsid w:val="00A421D4"/>
    <w:rsid w:val="00A424E2"/>
    <w:rsid w:val="00A45419"/>
    <w:rsid w:val="00AB134B"/>
    <w:rsid w:val="00AC0945"/>
    <w:rsid w:val="00AF1458"/>
    <w:rsid w:val="00B003AB"/>
    <w:rsid w:val="00B81C8F"/>
    <w:rsid w:val="00BC69E5"/>
    <w:rsid w:val="00BE57C8"/>
    <w:rsid w:val="00BF2B94"/>
    <w:rsid w:val="00C27913"/>
    <w:rsid w:val="00C338CA"/>
    <w:rsid w:val="00C442C3"/>
    <w:rsid w:val="00CA4F04"/>
    <w:rsid w:val="00CA5D97"/>
    <w:rsid w:val="00CC4421"/>
    <w:rsid w:val="00CC6061"/>
    <w:rsid w:val="00CF6EF3"/>
    <w:rsid w:val="00D052AA"/>
    <w:rsid w:val="00D315E2"/>
    <w:rsid w:val="00D6216A"/>
    <w:rsid w:val="00D7653F"/>
    <w:rsid w:val="00D813A1"/>
    <w:rsid w:val="00D907AA"/>
    <w:rsid w:val="00DA3166"/>
    <w:rsid w:val="00DC45B0"/>
    <w:rsid w:val="00DC6BFD"/>
    <w:rsid w:val="00DC7EC0"/>
    <w:rsid w:val="00DE7306"/>
    <w:rsid w:val="00E0132D"/>
    <w:rsid w:val="00E14676"/>
    <w:rsid w:val="00E37599"/>
    <w:rsid w:val="00E43188"/>
    <w:rsid w:val="00E77822"/>
    <w:rsid w:val="00EC5F81"/>
    <w:rsid w:val="00EE7E4E"/>
    <w:rsid w:val="00EF7FAC"/>
    <w:rsid w:val="00F01A7D"/>
    <w:rsid w:val="00F24803"/>
    <w:rsid w:val="00F635F4"/>
    <w:rsid w:val="00F66BC2"/>
    <w:rsid w:val="00F87F80"/>
    <w:rsid w:val="00FA3681"/>
    <w:rsid w:val="00FC0CA9"/>
    <w:rsid w:val="00FE67F4"/>
    <w:rsid w:val="00FF35B4"/>
    <w:rsid w:val="01006A4E"/>
    <w:rsid w:val="01190ABE"/>
    <w:rsid w:val="011C1D37"/>
    <w:rsid w:val="01571059"/>
    <w:rsid w:val="017D7C5B"/>
    <w:rsid w:val="01DD64AC"/>
    <w:rsid w:val="01EE07B6"/>
    <w:rsid w:val="01EF44B4"/>
    <w:rsid w:val="0242277C"/>
    <w:rsid w:val="025E1FE1"/>
    <w:rsid w:val="02657E14"/>
    <w:rsid w:val="026611A9"/>
    <w:rsid w:val="02670FBC"/>
    <w:rsid w:val="02B902E7"/>
    <w:rsid w:val="02CA4570"/>
    <w:rsid w:val="02E555CA"/>
    <w:rsid w:val="02EF7F3E"/>
    <w:rsid w:val="030F7441"/>
    <w:rsid w:val="03415490"/>
    <w:rsid w:val="03A30D82"/>
    <w:rsid w:val="03A455BD"/>
    <w:rsid w:val="03D1258A"/>
    <w:rsid w:val="03D551C3"/>
    <w:rsid w:val="03D95080"/>
    <w:rsid w:val="03F57C05"/>
    <w:rsid w:val="043B349A"/>
    <w:rsid w:val="04BF5A98"/>
    <w:rsid w:val="04D37193"/>
    <w:rsid w:val="04DD396A"/>
    <w:rsid w:val="051E5CD8"/>
    <w:rsid w:val="051E798B"/>
    <w:rsid w:val="05560641"/>
    <w:rsid w:val="05C057CD"/>
    <w:rsid w:val="05D63893"/>
    <w:rsid w:val="05DD5563"/>
    <w:rsid w:val="05EA4289"/>
    <w:rsid w:val="06230D0E"/>
    <w:rsid w:val="06721766"/>
    <w:rsid w:val="069C09AF"/>
    <w:rsid w:val="06A74718"/>
    <w:rsid w:val="06F12E0F"/>
    <w:rsid w:val="072271ED"/>
    <w:rsid w:val="0738665F"/>
    <w:rsid w:val="076D1473"/>
    <w:rsid w:val="07765A2B"/>
    <w:rsid w:val="0792633B"/>
    <w:rsid w:val="07A303B7"/>
    <w:rsid w:val="07EA00AB"/>
    <w:rsid w:val="080B4434"/>
    <w:rsid w:val="0828009A"/>
    <w:rsid w:val="0846441B"/>
    <w:rsid w:val="088E2BBE"/>
    <w:rsid w:val="08E327DF"/>
    <w:rsid w:val="08F70069"/>
    <w:rsid w:val="097A33B1"/>
    <w:rsid w:val="09E00FA8"/>
    <w:rsid w:val="0A2951F7"/>
    <w:rsid w:val="0A390F33"/>
    <w:rsid w:val="0A6126D5"/>
    <w:rsid w:val="0A96192D"/>
    <w:rsid w:val="0AC65D75"/>
    <w:rsid w:val="0B270896"/>
    <w:rsid w:val="0B5E7DC3"/>
    <w:rsid w:val="0B856095"/>
    <w:rsid w:val="0BA72D7D"/>
    <w:rsid w:val="0BAF0D85"/>
    <w:rsid w:val="0BC62391"/>
    <w:rsid w:val="0C2110E7"/>
    <w:rsid w:val="0C71521C"/>
    <w:rsid w:val="0C8C3587"/>
    <w:rsid w:val="0CA95566"/>
    <w:rsid w:val="0CF63745"/>
    <w:rsid w:val="0D020CBE"/>
    <w:rsid w:val="0D9B24BA"/>
    <w:rsid w:val="0D9F63A8"/>
    <w:rsid w:val="0DB458A4"/>
    <w:rsid w:val="0E313976"/>
    <w:rsid w:val="0E46614D"/>
    <w:rsid w:val="0E4F06B1"/>
    <w:rsid w:val="0E6B481C"/>
    <w:rsid w:val="0EAD7B97"/>
    <w:rsid w:val="0EC92CC5"/>
    <w:rsid w:val="0EDC3967"/>
    <w:rsid w:val="0F314703"/>
    <w:rsid w:val="0F893AD5"/>
    <w:rsid w:val="0FB10488"/>
    <w:rsid w:val="0FBC68B1"/>
    <w:rsid w:val="0FD93508"/>
    <w:rsid w:val="0FDE7674"/>
    <w:rsid w:val="0FE932F5"/>
    <w:rsid w:val="102A7A56"/>
    <w:rsid w:val="104D2EBD"/>
    <w:rsid w:val="10676BFD"/>
    <w:rsid w:val="10EB4E0A"/>
    <w:rsid w:val="111921F8"/>
    <w:rsid w:val="113B7578"/>
    <w:rsid w:val="115D4A95"/>
    <w:rsid w:val="1171751B"/>
    <w:rsid w:val="11943F29"/>
    <w:rsid w:val="12097A03"/>
    <w:rsid w:val="125A6091"/>
    <w:rsid w:val="1269403D"/>
    <w:rsid w:val="1279105A"/>
    <w:rsid w:val="12AB31DD"/>
    <w:rsid w:val="134C41B7"/>
    <w:rsid w:val="135216F2"/>
    <w:rsid w:val="13657BCA"/>
    <w:rsid w:val="13CB6958"/>
    <w:rsid w:val="13EB7F9C"/>
    <w:rsid w:val="14AC0365"/>
    <w:rsid w:val="14E66B43"/>
    <w:rsid w:val="150E370A"/>
    <w:rsid w:val="15206313"/>
    <w:rsid w:val="15271C47"/>
    <w:rsid w:val="15AF55C1"/>
    <w:rsid w:val="15C371B8"/>
    <w:rsid w:val="161E54AD"/>
    <w:rsid w:val="16C77F0F"/>
    <w:rsid w:val="16CD2744"/>
    <w:rsid w:val="16E81D78"/>
    <w:rsid w:val="16FC34B9"/>
    <w:rsid w:val="172F5D82"/>
    <w:rsid w:val="17961EC8"/>
    <w:rsid w:val="17A93432"/>
    <w:rsid w:val="18022F65"/>
    <w:rsid w:val="18773F38"/>
    <w:rsid w:val="188D1674"/>
    <w:rsid w:val="18B517B1"/>
    <w:rsid w:val="18DA1A3B"/>
    <w:rsid w:val="193F349E"/>
    <w:rsid w:val="197624C4"/>
    <w:rsid w:val="1A596AD7"/>
    <w:rsid w:val="1A5C1188"/>
    <w:rsid w:val="1A790F5F"/>
    <w:rsid w:val="1AD26746"/>
    <w:rsid w:val="1AFB63DB"/>
    <w:rsid w:val="1B061B6C"/>
    <w:rsid w:val="1B0D66D7"/>
    <w:rsid w:val="1B5E6A50"/>
    <w:rsid w:val="1B883B97"/>
    <w:rsid w:val="1B8915CA"/>
    <w:rsid w:val="1BA542EC"/>
    <w:rsid w:val="1BEB3D4A"/>
    <w:rsid w:val="1BF718AA"/>
    <w:rsid w:val="1C1B26E7"/>
    <w:rsid w:val="1C545B35"/>
    <w:rsid w:val="1C803037"/>
    <w:rsid w:val="1CB0009C"/>
    <w:rsid w:val="1CB276E6"/>
    <w:rsid w:val="1CBC35F4"/>
    <w:rsid w:val="1D1910B6"/>
    <w:rsid w:val="1D347244"/>
    <w:rsid w:val="1D365C5C"/>
    <w:rsid w:val="1D437C28"/>
    <w:rsid w:val="1D893156"/>
    <w:rsid w:val="1D974C82"/>
    <w:rsid w:val="1DB121E7"/>
    <w:rsid w:val="1E5A1EAF"/>
    <w:rsid w:val="1E5A35E9"/>
    <w:rsid w:val="1EA72040"/>
    <w:rsid w:val="1EBA39F5"/>
    <w:rsid w:val="1ED71D88"/>
    <w:rsid w:val="1EF017ED"/>
    <w:rsid w:val="1EF92D2B"/>
    <w:rsid w:val="1F3B7F20"/>
    <w:rsid w:val="1F7D3C77"/>
    <w:rsid w:val="1F8D3FBD"/>
    <w:rsid w:val="1F8E1B65"/>
    <w:rsid w:val="1F910CB4"/>
    <w:rsid w:val="1FA5159F"/>
    <w:rsid w:val="1FC95B7A"/>
    <w:rsid w:val="1FE83899"/>
    <w:rsid w:val="1FED59C0"/>
    <w:rsid w:val="1FFC1773"/>
    <w:rsid w:val="1FFF557D"/>
    <w:rsid w:val="2016158B"/>
    <w:rsid w:val="20732283"/>
    <w:rsid w:val="20A17BD2"/>
    <w:rsid w:val="20F873A5"/>
    <w:rsid w:val="213901DD"/>
    <w:rsid w:val="21471A9D"/>
    <w:rsid w:val="216275D7"/>
    <w:rsid w:val="21696500"/>
    <w:rsid w:val="21BD5148"/>
    <w:rsid w:val="21DD62A9"/>
    <w:rsid w:val="21E85206"/>
    <w:rsid w:val="224D0CF1"/>
    <w:rsid w:val="22C22D05"/>
    <w:rsid w:val="22C7322C"/>
    <w:rsid w:val="232364F1"/>
    <w:rsid w:val="23653E44"/>
    <w:rsid w:val="23871C35"/>
    <w:rsid w:val="23A25803"/>
    <w:rsid w:val="23C82266"/>
    <w:rsid w:val="240E7B54"/>
    <w:rsid w:val="245F21EE"/>
    <w:rsid w:val="24712B18"/>
    <w:rsid w:val="24A57020"/>
    <w:rsid w:val="24A911A5"/>
    <w:rsid w:val="24EB28C0"/>
    <w:rsid w:val="254756D0"/>
    <w:rsid w:val="256D2DC8"/>
    <w:rsid w:val="257D1345"/>
    <w:rsid w:val="259F3C03"/>
    <w:rsid w:val="25B5137E"/>
    <w:rsid w:val="25E12171"/>
    <w:rsid w:val="26061245"/>
    <w:rsid w:val="261025D3"/>
    <w:rsid w:val="26330BC7"/>
    <w:rsid w:val="267B151C"/>
    <w:rsid w:val="2683585A"/>
    <w:rsid w:val="268C5028"/>
    <w:rsid w:val="268D005C"/>
    <w:rsid w:val="26C37006"/>
    <w:rsid w:val="26CB2244"/>
    <w:rsid w:val="27972821"/>
    <w:rsid w:val="279760D3"/>
    <w:rsid w:val="27D24E22"/>
    <w:rsid w:val="27DB717B"/>
    <w:rsid w:val="27E00D37"/>
    <w:rsid w:val="27E26880"/>
    <w:rsid w:val="28164198"/>
    <w:rsid w:val="28480826"/>
    <w:rsid w:val="28730A86"/>
    <w:rsid w:val="292967E4"/>
    <w:rsid w:val="296550C1"/>
    <w:rsid w:val="29A52E3E"/>
    <w:rsid w:val="29D47F0B"/>
    <w:rsid w:val="29EC1AB3"/>
    <w:rsid w:val="2A4225C3"/>
    <w:rsid w:val="2A4A4DFF"/>
    <w:rsid w:val="2A892BF1"/>
    <w:rsid w:val="2AA02E77"/>
    <w:rsid w:val="2B0A5559"/>
    <w:rsid w:val="2B9304F8"/>
    <w:rsid w:val="2C2325EF"/>
    <w:rsid w:val="2C994D95"/>
    <w:rsid w:val="2CDA4538"/>
    <w:rsid w:val="2D310EDC"/>
    <w:rsid w:val="2D643F33"/>
    <w:rsid w:val="2D6A41FE"/>
    <w:rsid w:val="2D8F5682"/>
    <w:rsid w:val="2D98035C"/>
    <w:rsid w:val="2DC53049"/>
    <w:rsid w:val="2DD34DD6"/>
    <w:rsid w:val="2DDC2B7F"/>
    <w:rsid w:val="2E081539"/>
    <w:rsid w:val="2E1F5401"/>
    <w:rsid w:val="2E2533DE"/>
    <w:rsid w:val="2E301CA5"/>
    <w:rsid w:val="2E472B7C"/>
    <w:rsid w:val="2E9527CD"/>
    <w:rsid w:val="2F337589"/>
    <w:rsid w:val="2F4E3A28"/>
    <w:rsid w:val="2F4F6A29"/>
    <w:rsid w:val="2F98314B"/>
    <w:rsid w:val="2FC50C3F"/>
    <w:rsid w:val="30443DE5"/>
    <w:rsid w:val="30497DF1"/>
    <w:rsid w:val="306E4905"/>
    <w:rsid w:val="30814219"/>
    <w:rsid w:val="30EF5BB9"/>
    <w:rsid w:val="313E6880"/>
    <w:rsid w:val="314949B8"/>
    <w:rsid w:val="314D0806"/>
    <w:rsid w:val="31E53D77"/>
    <w:rsid w:val="321550ED"/>
    <w:rsid w:val="329A4C6F"/>
    <w:rsid w:val="32AC1BF9"/>
    <w:rsid w:val="32C67D49"/>
    <w:rsid w:val="32F978CA"/>
    <w:rsid w:val="332E1C63"/>
    <w:rsid w:val="337723C3"/>
    <w:rsid w:val="3441087C"/>
    <w:rsid w:val="344F3F58"/>
    <w:rsid w:val="34780E10"/>
    <w:rsid w:val="34B27B4E"/>
    <w:rsid w:val="34D13FF2"/>
    <w:rsid w:val="34F50E92"/>
    <w:rsid w:val="35044E6B"/>
    <w:rsid w:val="351F2F14"/>
    <w:rsid w:val="354325F1"/>
    <w:rsid w:val="358C64DE"/>
    <w:rsid w:val="360B28ED"/>
    <w:rsid w:val="362522F5"/>
    <w:rsid w:val="36A62277"/>
    <w:rsid w:val="36C66794"/>
    <w:rsid w:val="373B23D3"/>
    <w:rsid w:val="375106DB"/>
    <w:rsid w:val="3772335F"/>
    <w:rsid w:val="37850B7F"/>
    <w:rsid w:val="37D5561C"/>
    <w:rsid w:val="383C7740"/>
    <w:rsid w:val="38EB140E"/>
    <w:rsid w:val="392A372A"/>
    <w:rsid w:val="39887CFD"/>
    <w:rsid w:val="39FF33BB"/>
    <w:rsid w:val="3A0F36AE"/>
    <w:rsid w:val="3A2202F2"/>
    <w:rsid w:val="3A622628"/>
    <w:rsid w:val="3A831FA8"/>
    <w:rsid w:val="3AA63404"/>
    <w:rsid w:val="3ACC4E7B"/>
    <w:rsid w:val="3B1B5518"/>
    <w:rsid w:val="3B4D7172"/>
    <w:rsid w:val="3B5A3971"/>
    <w:rsid w:val="3B643593"/>
    <w:rsid w:val="3BB43D8E"/>
    <w:rsid w:val="3C1A4E75"/>
    <w:rsid w:val="3C8C591A"/>
    <w:rsid w:val="3CE13079"/>
    <w:rsid w:val="3CF95A01"/>
    <w:rsid w:val="3D163503"/>
    <w:rsid w:val="3D4E5E0C"/>
    <w:rsid w:val="3D69058B"/>
    <w:rsid w:val="3D8F5FA6"/>
    <w:rsid w:val="3D9A13EC"/>
    <w:rsid w:val="3DDE5519"/>
    <w:rsid w:val="3DF1029C"/>
    <w:rsid w:val="3E0C649A"/>
    <w:rsid w:val="3E240FC1"/>
    <w:rsid w:val="3E59573B"/>
    <w:rsid w:val="3E7B4A11"/>
    <w:rsid w:val="3E975C33"/>
    <w:rsid w:val="3ED5197E"/>
    <w:rsid w:val="3F094D56"/>
    <w:rsid w:val="3F54010B"/>
    <w:rsid w:val="3F984F8D"/>
    <w:rsid w:val="40043936"/>
    <w:rsid w:val="400F3065"/>
    <w:rsid w:val="401955C9"/>
    <w:rsid w:val="40C35685"/>
    <w:rsid w:val="40D62E80"/>
    <w:rsid w:val="40DD22D0"/>
    <w:rsid w:val="40DE51A8"/>
    <w:rsid w:val="4100761C"/>
    <w:rsid w:val="41091B75"/>
    <w:rsid w:val="410F750C"/>
    <w:rsid w:val="411576F8"/>
    <w:rsid w:val="413F12E0"/>
    <w:rsid w:val="419B0E01"/>
    <w:rsid w:val="41B527F6"/>
    <w:rsid w:val="4218760F"/>
    <w:rsid w:val="42546C4D"/>
    <w:rsid w:val="427665E7"/>
    <w:rsid w:val="42931222"/>
    <w:rsid w:val="42C041BE"/>
    <w:rsid w:val="42C21D47"/>
    <w:rsid w:val="42FD0FC1"/>
    <w:rsid w:val="43AD7684"/>
    <w:rsid w:val="43DA2F94"/>
    <w:rsid w:val="44685BFD"/>
    <w:rsid w:val="44962197"/>
    <w:rsid w:val="450B6586"/>
    <w:rsid w:val="45192505"/>
    <w:rsid w:val="45620F46"/>
    <w:rsid w:val="459977AC"/>
    <w:rsid w:val="45BB3D01"/>
    <w:rsid w:val="45BE7BA0"/>
    <w:rsid w:val="45C37BF9"/>
    <w:rsid w:val="4627296F"/>
    <w:rsid w:val="464B6661"/>
    <w:rsid w:val="46860B96"/>
    <w:rsid w:val="469F103C"/>
    <w:rsid w:val="46CD101F"/>
    <w:rsid w:val="46E016FA"/>
    <w:rsid w:val="46FD68DC"/>
    <w:rsid w:val="471334B7"/>
    <w:rsid w:val="4732133E"/>
    <w:rsid w:val="47936B0C"/>
    <w:rsid w:val="47DD46E9"/>
    <w:rsid w:val="484F7AF8"/>
    <w:rsid w:val="48EE2E4A"/>
    <w:rsid w:val="4903601B"/>
    <w:rsid w:val="4941511D"/>
    <w:rsid w:val="49735A7D"/>
    <w:rsid w:val="49CF2EEE"/>
    <w:rsid w:val="4A7E0907"/>
    <w:rsid w:val="4AA20267"/>
    <w:rsid w:val="4ABE5AA3"/>
    <w:rsid w:val="4AE871C8"/>
    <w:rsid w:val="4B1224D1"/>
    <w:rsid w:val="4B26257A"/>
    <w:rsid w:val="4BB73E0F"/>
    <w:rsid w:val="4BD230B2"/>
    <w:rsid w:val="4BF90F91"/>
    <w:rsid w:val="4C213A24"/>
    <w:rsid w:val="4C3C4C3D"/>
    <w:rsid w:val="4D5028CE"/>
    <w:rsid w:val="4D5F1DC4"/>
    <w:rsid w:val="4D6235D7"/>
    <w:rsid w:val="4E9D17A0"/>
    <w:rsid w:val="4F116B9D"/>
    <w:rsid w:val="4FDA6649"/>
    <w:rsid w:val="4FE57577"/>
    <w:rsid w:val="4FE91FBC"/>
    <w:rsid w:val="4FEB4F32"/>
    <w:rsid w:val="50093961"/>
    <w:rsid w:val="506E720D"/>
    <w:rsid w:val="50A7762A"/>
    <w:rsid w:val="50AA2F01"/>
    <w:rsid w:val="50B72769"/>
    <w:rsid w:val="50C975EB"/>
    <w:rsid w:val="50CF0EFD"/>
    <w:rsid w:val="51833728"/>
    <w:rsid w:val="5193541C"/>
    <w:rsid w:val="519A47A5"/>
    <w:rsid w:val="51D10632"/>
    <w:rsid w:val="52871249"/>
    <w:rsid w:val="52AD1C56"/>
    <w:rsid w:val="52CF736C"/>
    <w:rsid w:val="52E11CCB"/>
    <w:rsid w:val="52F628EC"/>
    <w:rsid w:val="530C6CC3"/>
    <w:rsid w:val="531F6C92"/>
    <w:rsid w:val="534904BD"/>
    <w:rsid w:val="539F79F3"/>
    <w:rsid w:val="53A71B9E"/>
    <w:rsid w:val="53D57DC9"/>
    <w:rsid w:val="53F25C75"/>
    <w:rsid w:val="541339A9"/>
    <w:rsid w:val="5438187D"/>
    <w:rsid w:val="544F0B99"/>
    <w:rsid w:val="54696026"/>
    <w:rsid w:val="547C0BC4"/>
    <w:rsid w:val="54AB230E"/>
    <w:rsid w:val="54BA2513"/>
    <w:rsid w:val="551E137F"/>
    <w:rsid w:val="553D2165"/>
    <w:rsid w:val="553E619D"/>
    <w:rsid w:val="554A4314"/>
    <w:rsid w:val="555F0531"/>
    <w:rsid w:val="5563708A"/>
    <w:rsid w:val="55EB3488"/>
    <w:rsid w:val="563B502D"/>
    <w:rsid w:val="563E39C6"/>
    <w:rsid w:val="56A66292"/>
    <w:rsid w:val="56E84F17"/>
    <w:rsid w:val="56F221A9"/>
    <w:rsid w:val="574D1D79"/>
    <w:rsid w:val="57B05506"/>
    <w:rsid w:val="57B26D82"/>
    <w:rsid w:val="580D065B"/>
    <w:rsid w:val="58420F0D"/>
    <w:rsid w:val="58BC3A09"/>
    <w:rsid w:val="594A0AA4"/>
    <w:rsid w:val="59D84F1B"/>
    <w:rsid w:val="5A115D34"/>
    <w:rsid w:val="5A346E4C"/>
    <w:rsid w:val="5AD21F78"/>
    <w:rsid w:val="5B84722A"/>
    <w:rsid w:val="5BC632BB"/>
    <w:rsid w:val="5BD969DF"/>
    <w:rsid w:val="5BE1214F"/>
    <w:rsid w:val="5BFA1DD5"/>
    <w:rsid w:val="5C3F29ED"/>
    <w:rsid w:val="5C4821AF"/>
    <w:rsid w:val="5C776695"/>
    <w:rsid w:val="5CC95EB7"/>
    <w:rsid w:val="5D3058D6"/>
    <w:rsid w:val="5D3831CD"/>
    <w:rsid w:val="5D5B6C62"/>
    <w:rsid w:val="5DC97669"/>
    <w:rsid w:val="5E52087A"/>
    <w:rsid w:val="5E914ED0"/>
    <w:rsid w:val="5F39044C"/>
    <w:rsid w:val="5F663982"/>
    <w:rsid w:val="5F6C61BF"/>
    <w:rsid w:val="5FA65C66"/>
    <w:rsid w:val="5FAA7ACB"/>
    <w:rsid w:val="5FB61154"/>
    <w:rsid w:val="5FE02351"/>
    <w:rsid w:val="602275F5"/>
    <w:rsid w:val="604C403A"/>
    <w:rsid w:val="60510106"/>
    <w:rsid w:val="60557A8A"/>
    <w:rsid w:val="60595D17"/>
    <w:rsid w:val="60C15471"/>
    <w:rsid w:val="60F1538A"/>
    <w:rsid w:val="61274424"/>
    <w:rsid w:val="61AB5C36"/>
    <w:rsid w:val="61E20212"/>
    <w:rsid w:val="61F44F03"/>
    <w:rsid w:val="61FA391E"/>
    <w:rsid w:val="627176E3"/>
    <w:rsid w:val="627378F8"/>
    <w:rsid w:val="627D4C7A"/>
    <w:rsid w:val="629A2A24"/>
    <w:rsid w:val="631D1538"/>
    <w:rsid w:val="63354355"/>
    <w:rsid w:val="633E67C0"/>
    <w:rsid w:val="64357A45"/>
    <w:rsid w:val="653C5711"/>
    <w:rsid w:val="65C853DA"/>
    <w:rsid w:val="65E80F3D"/>
    <w:rsid w:val="65F45F34"/>
    <w:rsid w:val="65FD544C"/>
    <w:rsid w:val="66145213"/>
    <w:rsid w:val="661738F2"/>
    <w:rsid w:val="661D74C1"/>
    <w:rsid w:val="66B97866"/>
    <w:rsid w:val="66EC69AB"/>
    <w:rsid w:val="670C6417"/>
    <w:rsid w:val="671D48EC"/>
    <w:rsid w:val="6778162D"/>
    <w:rsid w:val="6798309A"/>
    <w:rsid w:val="67B07EBB"/>
    <w:rsid w:val="67B733C6"/>
    <w:rsid w:val="67D22682"/>
    <w:rsid w:val="6805589B"/>
    <w:rsid w:val="68247C72"/>
    <w:rsid w:val="689915BC"/>
    <w:rsid w:val="68C21234"/>
    <w:rsid w:val="68F26699"/>
    <w:rsid w:val="69092208"/>
    <w:rsid w:val="692210C6"/>
    <w:rsid w:val="69C9368B"/>
    <w:rsid w:val="69E36C13"/>
    <w:rsid w:val="6A167F6F"/>
    <w:rsid w:val="6A21582A"/>
    <w:rsid w:val="6ACC5746"/>
    <w:rsid w:val="6AD245E6"/>
    <w:rsid w:val="6AD34C10"/>
    <w:rsid w:val="6AE04BCC"/>
    <w:rsid w:val="6B7015F7"/>
    <w:rsid w:val="6B784558"/>
    <w:rsid w:val="6BA0528A"/>
    <w:rsid w:val="6BCA5919"/>
    <w:rsid w:val="6BD40E7F"/>
    <w:rsid w:val="6C1F419B"/>
    <w:rsid w:val="6C510C90"/>
    <w:rsid w:val="6CA30E91"/>
    <w:rsid w:val="6CC42227"/>
    <w:rsid w:val="6CDD5C09"/>
    <w:rsid w:val="6D015FA5"/>
    <w:rsid w:val="6D602CD5"/>
    <w:rsid w:val="6D7E7BBF"/>
    <w:rsid w:val="6D8D2AE6"/>
    <w:rsid w:val="6DA00ED2"/>
    <w:rsid w:val="6DB83BA4"/>
    <w:rsid w:val="6E6110A7"/>
    <w:rsid w:val="6E630E59"/>
    <w:rsid w:val="6E8211D5"/>
    <w:rsid w:val="6E98422F"/>
    <w:rsid w:val="6ECD161C"/>
    <w:rsid w:val="6ED41EFF"/>
    <w:rsid w:val="6EE51DD1"/>
    <w:rsid w:val="6F0B4222"/>
    <w:rsid w:val="6F3452EF"/>
    <w:rsid w:val="6F9029A3"/>
    <w:rsid w:val="701401B8"/>
    <w:rsid w:val="70404CBD"/>
    <w:rsid w:val="704435FD"/>
    <w:rsid w:val="707447BC"/>
    <w:rsid w:val="707D7925"/>
    <w:rsid w:val="70981BDF"/>
    <w:rsid w:val="70CA55A9"/>
    <w:rsid w:val="70D4740F"/>
    <w:rsid w:val="712330D0"/>
    <w:rsid w:val="71266DD7"/>
    <w:rsid w:val="716671C5"/>
    <w:rsid w:val="718908DD"/>
    <w:rsid w:val="71A24FEE"/>
    <w:rsid w:val="71DC79A2"/>
    <w:rsid w:val="71E700F2"/>
    <w:rsid w:val="72016C53"/>
    <w:rsid w:val="72240285"/>
    <w:rsid w:val="72BD4E8C"/>
    <w:rsid w:val="732B1C7F"/>
    <w:rsid w:val="732F264F"/>
    <w:rsid w:val="73616D2F"/>
    <w:rsid w:val="73C16051"/>
    <w:rsid w:val="73C8504E"/>
    <w:rsid w:val="73E11E72"/>
    <w:rsid w:val="73F21D72"/>
    <w:rsid w:val="742E236C"/>
    <w:rsid w:val="745B675B"/>
    <w:rsid w:val="75150C41"/>
    <w:rsid w:val="75176892"/>
    <w:rsid w:val="751F3015"/>
    <w:rsid w:val="754E37F5"/>
    <w:rsid w:val="75C05E73"/>
    <w:rsid w:val="75E42545"/>
    <w:rsid w:val="76301DC8"/>
    <w:rsid w:val="76446287"/>
    <w:rsid w:val="768713D2"/>
    <w:rsid w:val="769A510E"/>
    <w:rsid w:val="76FA1671"/>
    <w:rsid w:val="77342276"/>
    <w:rsid w:val="77505960"/>
    <w:rsid w:val="775E6108"/>
    <w:rsid w:val="776F19E6"/>
    <w:rsid w:val="777B3A6E"/>
    <w:rsid w:val="77F6603F"/>
    <w:rsid w:val="78441BD8"/>
    <w:rsid w:val="78644709"/>
    <w:rsid w:val="786A45D7"/>
    <w:rsid w:val="787F3287"/>
    <w:rsid w:val="78D4154C"/>
    <w:rsid w:val="78F508E3"/>
    <w:rsid w:val="790652C5"/>
    <w:rsid w:val="792D5562"/>
    <w:rsid w:val="79310654"/>
    <w:rsid w:val="794F15E8"/>
    <w:rsid w:val="798A787A"/>
    <w:rsid w:val="79D54C81"/>
    <w:rsid w:val="7A435218"/>
    <w:rsid w:val="7AAF5DCD"/>
    <w:rsid w:val="7AE85129"/>
    <w:rsid w:val="7B110B47"/>
    <w:rsid w:val="7BA94C94"/>
    <w:rsid w:val="7BAD6CA6"/>
    <w:rsid w:val="7BF16F53"/>
    <w:rsid w:val="7BF769FE"/>
    <w:rsid w:val="7C2C3F0B"/>
    <w:rsid w:val="7C9B02C0"/>
    <w:rsid w:val="7CE649DD"/>
    <w:rsid w:val="7D125CA5"/>
    <w:rsid w:val="7D1360C3"/>
    <w:rsid w:val="7D2C7D1D"/>
    <w:rsid w:val="7D5C33A8"/>
    <w:rsid w:val="7D6C7AB3"/>
    <w:rsid w:val="7DBC0576"/>
    <w:rsid w:val="7E1408B8"/>
    <w:rsid w:val="7E720C0D"/>
    <w:rsid w:val="7E7217E8"/>
    <w:rsid w:val="7E91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3C1A1"/>
  <w15:docId w15:val="{CB2EE651-4956-4022-ABCF-458A2635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next w:val="a4"/>
    <w:link w:val="a5"/>
    <w:uiPriority w:val="99"/>
    <w:semiHidden/>
    <w:unhideWhenUsed/>
    <w:qFormat/>
    <w:pPr>
      <w:spacing w:after="120"/>
    </w:pPr>
  </w:style>
  <w:style w:type="paragraph" w:styleId="a4">
    <w:name w:val="Date"/>
    <w:basedOn w:val="a"/>
    <w:next w:val="a"/>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a">
    <w:name w:val="Body Text First Indent"/>
    <w:basedOn w:val="a3"/>
    <w:link w:val="ab"/>
    <w:uiPriority w:val="99"/>
    <w:semiHidden/>
    <w:unhideWhenUsed/>
    <w:qFormat/>
    <w:pPr>
      <w:ind w:firstLineChars="100" w:firstLine="420"/>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正文文本 字符"/>
    <w:basedOn w:val="a0"/>
    <w:link w:val="a3"/>
    <w:uiPriority w:val="99"/>
    <w:semiHidden/>
    <w:qFormat/>
    <w:rPr>
      <w:rFonts w:ascii="Times New Roman" w:eastAsia="宋体" w:hAnsi="Times New Roman" w:cs="Times New Roman"/>
      <w:snapToGrid w:val="0"/>
      <w:kern w:val="0"/>
      <w:szCs w:val="24"/>
    </w:rPr>
  </w:style>
  <w:style w:type="character" w:customStyle="1" w:styleId="ab">
    <w:name w:val="正文首行缩进 字符"/>
    <w:basedOn w:val="a5"/>
    <w:link w:val="aa"/>
    <w:uiPriority w:val="99"/>
    <w:semiHidden/>
    <w:qFormat/>
    <w:rPr>
      <w:rFonts w:ascii="Times New Roman" w:eastAsia="宋体" w:hAnsi="Times New Roman" w:cs="Times New Roman"/>
      <w:snapToGrid w:val="0"/>
      <w:kern w:val="0"/>
      <w:szCs w:val="24"/>
    </w:rPr>
  </w:style>
  <w:style w:type="character" w:customStyle="1" w:styleId="font81">
    <w:name w:val="font81"/>
    <w:basedOn w:val="a0"/>
    <w:qFormat/>
    <w:rPr>
      <w:rFonts w:ascii="方正仿宋_GBK" w:eastAsia="方正仿宋_GBK" w:hAnsi="方正仿宋_GBK" w:cs="方正仿宋_GBK" w:hint="eastAsia"/>
      <w:color w:val="000000"/>
      <w:sz w:val="24"/>
      <w:szCs w:val="24"/>
      <w:u w:val="none"/>
    </w:r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方正黑体_GBK" w:eastAsia="方正黑体_GBK" w:hAnsi="方正黑体_GBK" w:cs="方正黑体_GBK" w:hint="eastAsia"/>
      <w:color w:val="000000"/>
      <w:sz w:val="32"/>
      <w:szCs w:val="32"/>
      <w:u w:val="none"/>
    </w:r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styleId="ad">
    <w:name w:val="page number"/>
    <w:uiPriority w:val="99"/>
    <w:qFormat/>
    <w:rsid w:val="00816CF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863</Words>
  <Characters>4920</Characters>
  <Application>Microsoft Office Word</Application>
  <DocSecurity>0</DocSecurity>
  <Lines>41</Lines>
  <Paragraphs>11</Paragraphs>
  <ScaleCrop>false</ScaleCrop>
  <Company>Far123</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张军</cp:lastModifiedBy>
  <cp:revision>2</cp:revision>
  <cp:lastPrinted>2026-03-18T10:54:00Z</cp:lastPrinted>
  <dcterms:created xsi:type="dcterms:W3CDTF">2021-09-07T17:39:00Z</dcterms:created>
  <dcterms:modified xsi:type="dcterms:W3CDTF">2026-03-27T01:44:00Z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B7C0D202048B4550965E4891E27716C1</vt:lpwstr>
  </property>
  <property fmtid="{D5CDD505-2E9C-101B-9397-08002B2CF9AE}" pid="4" name="KSOTemplateDocerSaveRecord">
    <vt:lpwstr>eyJoZGlkIjoiYjVmMDlhNWY1OTVkN2UwYjUwNGFkZTdlZDAzYTVhZTMiLCJ1c2VySWQiOiIxNjQ3MjI4NTM2In0=</vt:lpwstr>
  </property>
</Properties>
</file>