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2"/>
        <w:tblOverlap w:val="never"/>
        <w:tblW w:w="8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FF0000"/>
                <w:w w:val="80"/>
                <w:szCs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sz w:val="130"/>
                <w:szCs w:val="130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pacing w:val="1"/>
                <w:w w:val="31"/>
                <w:kern w:val="0"/>
                <w:sz w:val="138"/>
                <w:szCs w:val="138"/>
                <w:fitText w:val="8333" w:id="972964229"/>
              </w:rPr>
              <w:t>秀山土家族苗族自治县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pacing w:val="1"/>
                <w:w w:val="31"/>
                <w:kern w:val="0"/>
                <w:sz w:val="138"/>
                <w:szCs w:val="138"/>
                <w:fitText w:val="8333" w:id="972964229"/>
                <w:lang w:eastAsia="zh-CN"/>
              </w:rPr>
              <w:t>中平乡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pacing w:val="1"/>
                <w:w w:val="31"/>
                <w:kern w:val="0"/>
                <w:sz w:val="138"/>
                <w:szCs w:val="138"/>
                <w:fitText w:val="8333" w:id="972964229"/>
              </w:rPr>
              <w:t>人民政府文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pacing w:val="103"/>
                <w:w w:val="31"/>
                <w:kern w:val="0"/>
                <w:sz w:val="138"/>
                <w:szCs w:val="138"/>
                <w:fitText w:val="8333" w:id="972964229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833" w:type="dxa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中平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169545</wp:posOffset>
                      </wp:positionV>
                      <wp:extent cx="5597525" cy="0"/>
                      <wp:effectExtent l="0" t="13970" r="3175" b="2413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752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13.35pt;height:0pt;width:440.75pt;z-index:251660288;mso-width-relative:page;mso-height-relative:page;" filled="f" stroked="t" coordsize="21600,21600" o:gfxdata="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47TiNcAAAAJAQAADwAAAAAAAAABACAAAAAiAAAAZHJzL2Rvd25yZXYu&#10;eG1sUEsBAhQAFAAAAAgAh07iQHwlL0r8AQAA8wMAAA4AAAAAAAAAAQAgAAAAJgEAAGRycy9lMm9E&#10;b2MueG1sUEsFBgAAAAAGAAYAWQEAAJQ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中平乡人民政府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关于印发《中平乡农村户厕调查摸底工作实施方案》的通知</w:t>
      </w:r>
    </w:p>
    <w:p>
      <w:pPr>
        <w:snapToGrid w:val="0"/>
        <w:spacing w:line="560" w:lineRule="exact"/>
        <w:rPr>
          <w:rFonts w:hint="default" w:ascii="Times New Roman" w:hAnsi="Times New Roman" w:cs="Times New Roman"/>
          <w:sz w:val="34"/>
          <w:szCs w:val="3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各村民委员会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《中平乡农村户厕调查摸底工作实施方案》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印发给你们，请结合工作实际，认真组织开展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调查摸底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中平乡人民政府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b w:val="0"/>
          <w:bCs/>
          <w:spacing w:val="-2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872" w:right="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中平乡农村户厕调查摸底工作实施方案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594" w:lineRule="exact"/>
        <w:ind w:left="0" w:leftChars="0" w:right="26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为深入贯彻习近平总书记关于农村厕所革命的重要指示批示精神，全面落实党中央、国务院以及市委、市政府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、县委、县政府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决策部署和批示要求，根据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县改善农村人居环境工作领导小组办公室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下发的《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秀山县农村户厕调查摸底工作实施方案</w:t>
      </w:r>
      <w:r>
        <w:rPr>
          <w:rFonts w:hint="default" w:ascii="Times New Roman" w:hAnsi="Times New Roman" w:eastAsia="方正仿宋_GBK" w:cs="Times New Roman"/>
          <w:spacing w:val="-13"/>
          <w:w w:val="99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w w:val="99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-2"/>
          <w:w w:val="99"/>
          <w:sz w:val="32"/>
          <w:szCs w:val="32"/>
          <w:lang w:eastAsia="zh-CN"/>
        </w:rPr>
        <w:t>秀农村人居办</w:t>
      </w:r>
      <w:r>
        <w:rPr>
          <w:rFonts w:hint="default" w:ascii="Times New Roman" w:hAnsi="Times New Roman" w:eastAsia="方正仿宋_GBK" w:cs="Times New Roman"/>
          <w:spacing w:val="-2"/>
          <w:w w:val="99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pacing w:val="-5"/>
          <w:w w:val="99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eastAsia="zh-CN"/>
        </w:rPr>
        <w:t>），摸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清全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农村户厕建设现状和底数，精准推进农村户厕改造项目，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为扎实做好我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农村户厕摸排工作，结合实际，特制定本实施方案。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94" w:lineRule="exact"/>
        <w:ind w:left="0" w:leftChars="0" w:right="265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坚持实事求是、精准摸排，全面摸清户籍户数、户厕现状、粪污处理方式、使用状况、改厕意愿以及未改厕数量，为我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完成户厕改造目标提供有力支撑。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二、调查摸底范围及内容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内所有户籍农户厕所现状和改厕需求计划。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三、工作步骤与时间安排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94" w:lineRule="exact"/>
        <w:ind w:left="0" w:leftChars="0" w:right="265" w:firstLine="66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（一</w:t>
      </w:r>
      <w:r>
        <w:rPr>
          <w:rFonts w:hint="default" w:ascii="Times New Roman" w:hAnsi="Times New Roman" w:eastAsia="方正楷体_GBK" w:cs="Times New Roman"/>
          <w:spacing w:val="5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工作部署</w:t>
      </w:r>
      <w:r>
        <w:rPr>
          <w:rFonts w:hint="default" w:ascii="Times New Roman" w:hAnsi="Times New Roman" w:eastAsia="方正楷体_GBK" w:cs="Times New Roman"/>
          <w:spacing w:val="2"/>
          <w:sz w:val="32"/>
          <w:szCs w:val="32"/>
        </w:rPr>
        <w:t>（2</w:t>
      </w:r>
      <w:r>
        <w:rPr>
          <w:rFonts w:hint="default" w:ascii="Times New Roman" w:hAnsi="Times New Roman" w:eastAsia="方正楷体_GBK" w:cs="Times New Roman"/>
          <w:spacing w:val="-7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15</w:t>
      </w:r>
      <w:r>
        <w:rPr>
          <w:rFonts w:hint="default" w:ascii="Times New Roman" w:hAnsi="Times New Roman" w:eastAsia="方正楷体_GBK" w:cs="Times New Roman"/>
          <w:spacing w:val="1"/>
          <w:sz w:val="32"/>
          <w:szCs w:val="32"/>
        </w:rPr>
        <w:t>日前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乡党政办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办组织召开工作安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排会议，印发摸底调查工作实施方案，组织再动员、再安排、再部署。利用春节期间返乡农民工较多的优势，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村可提前组织调查摸底，切实把底数摸清。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94" w:lineRule="exact"/>
        <w:ind w:left="0" w:leftChars="0" w:right="265" w:firstLine="66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（二）村级实施（2月16日至3月</w:t>
      </w:r>
      <w:r>
        <w:rPr>
          <w:rFonts w:hint="default" w:ascii="Times New Roman" w:hAnsi="Times New Roman" w:eastAsia="方正楷体_GBK" w:cs="Times New Roman"/>
          <w:spacing w:val="7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日）</w:t>
      </w:r>
      <w:r>
        <w:rPr>
          <w:rFonts w:hint="default" w:ascii="Times New Roman" w:hAnsi="Times New Roman" w:eastAsia="方正楷体_GBK" w:cs="Times New Roman"/>
          <w:spacing w:val="7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为单位，采取乡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、村干部（含驻村第一书记、驻村干部）包干负责，自下而上、逐村逐户逐厕拉网式调查摸底。同时，就调查摸底的户主信息、户厕现状、粪污处理方式、使用状况、改厕意愿、改厕计划等内容进行录入登记，建好台账，做到调查一户登记一户，确保不漏一户，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w w:val="99"/>
          <w:sz w:val="32"/>
          <w:szCs w:val="32"/>
        </w:rPr>
        <w:t>每周</w:t>
      </w:r>
      <w:r>
        <w:rPr>
          <w:rFonts w:hint="default" w:ascii="Times New Roman" w:hAnsi="Times New Roman" w:eastAsia="方正仿宋_GBK" w:cs="Times New Roman"/>
          <w:w w:val="99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前将统</w:t>
      </w:r>
      <w:r>
        <w:rPr>
          <w:rFonts w:hint="default" w:ascii="Times New Roman" w:hAnsi="Times New Roman" w:eastAsia="方正仿宋_GBK" w:cs="Times New Roman"/>
          <w:w w:val="99"/>
          <w:sz w:val="32"/>
          <w:szCs w:val="32"/>
        </w:rPr>
        <w:t>计数据报</w:t>
      </w:r>
      <w:r>
        <w:rPr>
          <w:rFonts w:hint="default" w:ascii="Times New Roman" w:hAnsi="Times New Roman" w:eastAsia="方正仿宋_GBK" w:cs="Times New Roman"/>
          <w:w w:val="99"/>
          <w:sz w:val="32"/>
          <w:szCs w:val="32"/>
          <w:lang w:eastAsia="zh-CN"/>
        </w:rPr>
        <w:t>至乡乡村振兴办杨自补处。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四、相关要求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94" w:lineRule="exact"/>
        <w:ind w:left="0" w:leftChars="0" w:right="104" w:firstLine="66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（一）强化组织领导。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党政主要领导亲自研究谋划，安排部署，分管领导要成为改厕明白人，制定好调查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摸底实施方案，做好组织动员、部署推动、进度安排、任务落地、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资源调配等各项工作，加大组织推进力度，切实解决重视不够、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力度不大，以及图省事、怕担当、不作为等问题。要认真落实各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项工作机制，层层夯实责任，保证调查摸底工作精准到位。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乡乡村振兴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办将对调查摸底工作进行周调度、周通报，并适时召开调度会议，通报摸底进度情况。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" w:line="594" w:lineRule="exact"/>
        <w:ind w:left="0" w:leftChars="0" w:right="104" w:firstLine="66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pacing w:val="7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制度机制。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进一步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eastAsia="zh-CN"/>
        </w:rPr>
        <w:t>贯彻落实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县级部门主责、乡镇主事、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村组主体、农民主角的责任落实机制，确保调查摸底工作顺利进行。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在调查摸底过程中遇到“梗阻”，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及时上报乡乡村振兴办，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根据实际及时出台切实可行的新办法、新机制，让落实更流畅，将落实进行到底。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94" w:lineRule="exact"/>
        <w:ind w:left="0" w:leftChars="0" w:right="104" w:firstLine="66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（三）强化宣传引导。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本次调查摸底，是落实国家相关决策部署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市领导批示精神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、县委县政府批示要求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的实际行动，是有效解决影响和制约当前户厕改造瓶颈问题的有效途径，是密切干群关系、确保我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改厕目标顺利实现的具体举措。各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要统一思想认识，做好宣传引导。同时，利用调查摸底之机，多层次、全方位宣传农村改厕的重要意义、政策举措、经验做法，广泛宣传改厕对生态环保、卫生健康、疫病防控以及舒适如厕等方面的益处，宣传使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用卫生厕所的好处，让广大干部群众充分认识农村改厕的必要性，调动农户积极性，助推农村户厕工作有序推进。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（四）强化督促指导。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我乡将加强对各村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的安排督促，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乡乡村振兴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办将加大对调查摸底工作的指导力度，并根据调查摸底台账，适时组织开展抽查。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乡纪委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根据工作推进开展督查，发现问题要立行立改，对发现调查摸底不精准，甚至弄虚作假、搞办公室调查摸底的，将启动问责程序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3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3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77470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6.1pt;height:0.05pt;width:442.2pt;z-index:251661312;mso-width-relative:page;mso-height-relative:page;" filled="f" stroked="t" coordsize="21600,21600" o:gfxdata="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2PZH1AAAAAcBAAAPAAAAAAAAAAEAIAAAACIAAABkcnMvZG93bnJldi54bWxQSwECFAAU&#10;AAAACACHTuJAHeO+n/UBAADnAwAADgAAAAAAAAABACAAAAAj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477520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7.6pt;height:0.05pt;width:442.2pt;z-index:251662336;mso-width-relative:page;mso-height-relative:page;" filled="f" stroked="t" coordsize="21600,21600" o:gfxdata="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Em3/1QAAAAcBAAAPAAAAAAAAAAEAIAAAACIAAABkcnMvZG93bnJldi54bWxQSwECFAAU&#10;AAAACACHTuJAVYeYN/QBAADnAwAADgAAAAAAAAABACAAAAAk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中平乡党政办公室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2022年2月18日印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1506"/>
    <w:rsid w:val="32211506"/>
    <w:rsid w:val="49D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751" w:lineRule="exact"/>
      <w:ind w:left="104" w:right="2223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2022-02-18T05:19:00Z</dcterms:created>
  <dc:creator>形而下</dc:creator>
  <cp:lastModifiedBy>形而下</cp:lastModifiedBy>
  <dcterms:modified xsi:type="dcterms:W3CDTF">2022-03-09T01:55:13Z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259E7D1955E24383B3A42E7990708D40</vt:lpwstr>
  </property>
</Properties>
</file>