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vertAnchor="page" w:horzAnchor="page" w:tblpX="1622" w:tblpY="208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 w14:paraId="387E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833" w:type="dxa"/>
            <w:noWrap w:val="0"/>
            <w:vAlign w:val="top"/>
          </w:tcPr>
          <w:p w14:paraId="38B90D0C">
            <w:pPr>
              <w:widowControl w:val="0"/>
              <w:spacing w:line="520" w:lineRule="exact"/>
              <w:rPr>
                <w:rFonts w:hint="eastAsia"/>
                <w:szCs w:val="32"/>
              </w:rPr>
            </w:pPr>
          </w:p>
        </w:tc>
      </w:tr>
      <w:tr w14:paraId="7D87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833" w:type="dxa"/>
            <w:noWrap w:val="0"/>
            <w:vAlign w:val="top"/>
          </w:tcPr>
          <w:p w14:paraId="410B85C4">
            <w:pPr>
              <w:widowControl w:val="0"/>
              <w:spacing w:line="520" w:lineRule="exact"/>
              <w:rPr>
                <w:rFonts w:hint="eastAsia" w:ascii="方正黑体_GBK" w:eastAsia="方正黑体_GBK"/>
                <w:sz w:val="32"/>
                <w:szCs w:val="32"/>
              </w:rPr>
            </w:pPr>
          </w:p>
        </w:tc>
      </w:tr>
      <w:tr w14:paraId="0495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833" w:type="dxa"/>
            <w:noWrap w:val="0"/>
            <w:vAlign w:val="center"/>
          </w:tcPr>
          <w:p w14:paraId="52557EBA">
            <w:pPr>
              <w:widowControl w:val="0"/>
              <w:spacing w:line="520" w:lineRule="exact"/>
              <w:rPr>
                <w:rFonts w:hint="eastAsia" w:ascii="方正黑体_GBK" w:eastAsia="方正黑体_GBK"/>
                <w:color w:val="000000"/>
                <w:sz w:val="32"/>
                <w:szCs w:val="32"/>
              </w:rPr>
            </w:pPr>
          </w:p>
        </w:tc>
      </w:tr>
      <w:tr w14:paraId="05D6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8833" w:type="dxa"/>
            <w:noWrap w:val="0"/>
            <w:vAlign w:val="center"/>
          </w:tcPr>
          <w:p w14:paraId="22815771">
            <w:pPr>
              <w:widowControl w:val="0"/>
              <w:spacing w:line="2200" w:lineRule="exact"/>
              <w:jc w:val="center"/>
              <w:rPr>
                <w:rFonts w:hint="eastAsia" w:eastAsia="方正小标宋_GBK"/>
                <w:b/>
                <w:color w:val="FF0000"/>
                <w:w w:val="55"/>
                <w:sz w:val="130"/>
                <w:szCs w:val="13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FF0000"/>
                <w:spacing w:val="6"/>
                <w:w w:val="33"/>
                <w:sz w:val="130"/>
                <w:szCs w:val="130"/>
                <w:lang w:eastAsia="zh-CN"/>
              </w:rPr>
              <w:t>秀山土家族苗族自治县中平乡人民政府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FF0000"/>
                <w:spacing w:val="6"/>
                <w:w w:val="33"/>
                <w:sz w:val="130"/>
                <w:szCs w:val="130"/>
              </w:rPr>
              <w:t>文件</w:t>
            </w:r>
          </w:p>
        </w:tc>
      </w:tr>
      <w:tr w14:paraId="55B6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833" w:type="dxa"/>
            <w:noWrap w:val="0"/>
            <w:vAlign w:val="bottom"/>
          </w:tcPr>
          <w:p w14:paraId="1068B1D4">
            <w:pPr>
              <w:pStyle w:val="3"/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Nimbus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Nimbus Roman"/>
                <w:sz w:val="32"/>
                <w:szCs w:val="32"/>
                <w:lang w:eastAsia="zh-CN"/>
              </w:rPr>
              <w:t>中平府发〔</w:t>
            </w:r>
            <w:r>
              <w:rPr>
                <w:rFonts w:hint="default" w:ascii="Times New Roman" w:hAnsi="Times New Roman" w:eastAsia="方正仿宋_GBK" w:cs="Nimbus Roman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Nimbus Roman"/>
                <w:sz w:val="32"/>
                <w:szCs w:val="32"/>
                <w:lang w:eastAsia="zh-CN"/>
              </w:rPr>
              <w:t>〕</w:t>
            </w:r>
            <w:r>
              <w:rPr>
                <w:rFonts w:hint="default" w:ascii="Times New Roman" w:hAnsi="Times New Roman" w:eastAsia="方正仿宋_GBK" w:cs="Nimbus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Nimbus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Nimbus Roman"/>
                <w:sz w:val="32"/>
                <w:szCs w:val="32"/>
                <w:lang w:val="en-US" w:eastAsia="zh-CN"/>
              </w:rPr>
              <w:t>号</w:t>
            </w:r>
          </w:p>
          <w:p w14:paraId="12FDC6A4">
            <w:pPr>
              <w:widowControl w:val="0"/>
              <w:spacing w:line="540" w:lineRule="exact"/>
              <w:jc w:val="both"/>
              <w:rPr>
                <w:rFonts w:hint="eastAsia"/>
                <w:color w:val="FFFFFF"/>
                <w:sz w:val="52"/>
                <w:szCs w:val="52"/>
              </w:rPr>
            </w:pPr>
            <w:r>
              <w:rPr>
                <w:rFonts w:hint="default" w:ascii="Times New Roman" w:hAnsi="Times New Roman" w:cs="Nimbus Roman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144145</wp:posOffset>
                      </wp:positionV>
                      <wp:extent cx="5615940" cy="0"/>
                      <wp:effectExtent l="0" t="13970" r="3810" b="2413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5940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top:11.35pt;height:0pt;width:442.2pt;mso-position-horizontal:center;z-index:251660288;mso-width-relative:page;mso-height-relative:page;" filled="f" stroked="t" coordsize="21600,21600" o:gfxdata="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SHHRNUAAAAGAQAADwAAAAAAAAABACAAAAAiAAAAZHJzL2Rvd25yZXYu&#10;eG1sUEsBAhQAFAAAAAgAh07iQN2zM8D+AQAA7wMAAA4AAAAAAAAAAQAgAAAAJAEAAGRycy9lMm9E&#10;b2MueG1sUEsFBgAAAAAGAAYAWQEAAJQ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00E05F5A">
      <w:pPr>
        <w:widowControl w:val="0"/>
        <w:snapToGrid w:val="0"/>
        <w:jc w:val="center"/>
        <w:rPr>
          <w:rFonts w:ascii="方正小标宋_GBK" w:eastAsia="方正小标宋_GBK"/>
          <w:sz w:val="44"/>
          <w:szCs w:val="44"/>
        </w:rPr>
      </w:pPr>
    </w:p>
    <w:p w14:paraId="55E38781">
      <w:pPr>
        <w:widowControl w:val="0"/>
        <w:snapToGrid w:val="0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ascii="方正小标宋_GBK" w:eastAsia="方正小标宋_GBK"/>
          <w:sz w:val="44"/>
          <w:szCs w:val="44"/>
        </w:rPr>
        <w:t>秀山土家族苗族自治县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中平乡人民政府</w:t>
      </w:r>
    </w:p>
    <w:p w14:paraId="3382A376">
      <w:pPr>
        <w:widowControl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关于废止部分行政规范性文件的决定</w:t>
      </w:r>
    </w:p>
    <w:p w14:paraId="252F81A7">
      <w:pPr>
        <w:widowControl w:val="0"/>
        <w:snapToGrid w:val="0"/>
        <w:jc w:val="center"/>
        <w:rPr>
          <w:rFonts w:ascii="方正小标宋_GBK" w:eastAsia="方正小标宋_GBK"/>
          <w:sz w:val="44"/>
          <w:szCs w:val="32"/>
        </w:rPr>
      </w:pPr>
    </w:p>
    <w:p w14:paraId="643FD890">
      <w:pPr>
        <w:widowControl w:val="0"/>
        <w:rPr>
          <w:szCs w:val="32"/>
        </w:rPr>
      </w:pPr>
      <w:r>
        <w:rPr>
          <w:szCs w:val="32"/>
        </w:rPr>
        <w:t>各</w:t>
      </w:r>
      <w:r>
        <w:rPr>
          <w:rFonts w:hint="eastAsia"/>
          <w:szCs w:val="32"/>
        </w:rPr>
        <w:t>村民委员会，乡级各科室</w:t>
      </w:r>
      <w:r>
        <w:rPr>
          <w:szCs w:val="32"/>
        </w:rPr>
        <w:t>：</w:t>
      </w:r>
    </w:p>
    <w:p w14:paraId="07234B58">
      <w:pPr>
        <w:widowControl w:val="0"/>
        <w:ind w:firstLine="640" w:firstLineChars="200"/>
        <w:rPr>
          <w:szCs w:val="32"/>
        </w:rPr>
      </w:pPr>
      <w:r>
        <w:rPr>
          <w:szCs w:val="32"/>
        </w:rPr>
        <w:t>为维护法制统一，保障人民群众合法权益，</w:t>
      </w:r>
      <w:r>
        <w:t>为做好法律法规的贯彻实施，</w:t>
      </w:r>
      <w:r>
        <w:rPr>
          <w:rFonts w:hint="eastAsia"/>
          <w:lang w:val="en-US" w:eastAsia="zh-CN"/>
        </w:rPr>
        <w:t>中平</w:t>
      </w:r>
      <w:r>
        <w:rPr>
          <w:rFonts w:hint="eastAsia"/>
          <w:szCs w:val="32"/>
          <w:lang w:val="en-US" w:eastAsia="zh-CN"/>
        </w:rPr>
        <w:t>乡</w:t>
      </w:r>
      <w:r>
        <w:rPr>
          <w:szCs w:val="32"/>
        </w:rPr>
        <w:t>人民政府对本行政区域的行政规范性文件开展了全面清理，经</w:t>
      </w:r>
      <w:r>
        <w:rPr>
          <w:rFonts w:hint="eastAsia"/>
          <w:szCs w:val="32"/>
          <w:lang w:val="en-US" w:eastAsia="zh-CN"/>
        </w:rPr>
        <w:t>中平乡党政班子会</w:t>
      </w:r>
      <w:r>
        <w:rPr>
          <w:szCs w:val="32"/>
        </w:rPr>
        <w:t>审议，决定废止</w:t>
      </w:r>
      <w:r>
        <w:rPr>
          <w:rFonts w:hint="eastAsia"/>
          <w:szCs w:val="32"/>
          <w:lang w:eastAsia="zh-CN"/>
        </w:rPr>
        <w:t>《</w:t>
      </w:r>
      <w:r>
        <w:rPr>
          <w:rFonts w:hint="eastAsia"/>
          <w:szCs w:val="32"/>
        </w:rPr>
        <w:t>秀山土家族苗族自治县中平乡人民政府关于加强农用三轮车、变型拖拉机日常监管的通知</w:t>
      </w:r>
      <w:r>
        <w:rPr>
          <w:rFonts w:hint="eastAsia"/>
          <w:szCs w:val="32"/>
          <w:lang w:eastAsia="zh-CN"/>
        </w:rPr>
        <w:t>》（中平府发〔2022〕4号）</w:t>
      </w:r>
      <w:r>
        <w:rPr>
          <w:szCs w:val="32"/>
        </w:rPr>
        <w:t>等</w:t>
      </w: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件行政规范性文件。</w:t>
      </w:r>
    </w:p>
    <w:p w14:paraId="3C634381">
      <w:pPr>
        <w:pStyle w:val="2"/>
        <w:spacing w:after="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本决定自公布之日起施行。</w:t>
      </w:r>
    </w:p>
    <w:p w14:paraId="7CCB6E5E">
      <w:pPr>
        <w:widowControl w:val="0"/>
        <w:rPr>
          <w:szCs w:val="32"/>
        </w:rPr>
      </w:pPr>
    </w:p>
    <w:p w14:paraId="0B5D47FE">
      <w:pPr>
        <w:widowControl w:val="0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szCs w:val="32"/>
        </w:rPr>
        <w:t>附件：决定废止的行政规范性文件目录</w:t>
      </w:r>
    </w:p>
    <w:p w14:paraId="4D901265">
      <w:pPr>
        <w:pStyle w:val="2"/>
        <w:spacing w:after="0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</w:p>
    <w:p w14:paraId="00F2D619">
      <w:pPr>
        <w:widowControl w:val="0"/>
        <w:ind w:right="624" w:firstLine="2240" w:firstLineChars="700"/>
        <w:jc w:val="both"/>
        <w:rPr>
          <w:rFonts w:hint="default" w:eastAsia="方正仿宋_GBK"/>
          <w:szCs w:val="32"/>
          <w:lang w:val="en-US" w:eastAsia="zh-CN"/>
        </w:rPr>
      </w:pPr>
      <w:r>
        <w:rPr>
          <w:szCs w:val="32"/>
        </w:rPr>
        <w:t>秀山土家族苗族自治县</w:t>
      </w:r>
      <w:r>
        <w:rPr>
          <w:rFonts w:hint="eastAsia"/>
          <w:szCs w:val="32"/>
          <w:lang w:val="en-US" w:eastAsia="zh-CN"/>
        </w:rPr>
        <w:t>中平乡人民政府</w:t>
      </w:r>
    </w:p>
    <w:p w14:paraId="6BD56263">
      <w:pPr>
        <w:widowControl w:val="0"/>
        <w:ind w:right="1247" w:firstLine="4361" w:firstLineChars="1363"/>
        <w:jc w:val="both"/>
        <w:rPr>
          <w:rFonts w:eastAsia="方正黑体_GBK"/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11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26</w:t>
      </w:r>
      <w:r>
        <w:rPr>
          <w:szCs w:val="32"/>
        </w:rPr>
        <w:t>日</w:t>
      </w:r>
    </w:p>
    <w:p w14:paraId="5114CE67"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3E75988">
      <w:pPr>
        <w:widowControl w:val="0"/>
        <w:spacing w:line="560" w:lineRule="exact"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</w:p>
    <w:p w14:paraId="53D5E75C">
      <w:pPr>
        <w:widowControl w:val="0"/>
        <w:spacing w:line="560" w:lineRule="exact"/>
        <w:jc w:val="left"/>
        <w:rPr>
          <w:rFonts w:eastAsia="方正小标宋_GBK"/>
          <w:szCs w:val="32"/>
        </w:rPr>
      </w:pPr>
    </w:p>
    <w:p w14:paraId="67B30FF6">
      <w:pPr>
        <w:widowControl w:val="0"/>
        <w:snapToGrid w:val="0"/>
        <w:jc w:val="center"/>
        <w:rPr>
          <w:rStyle w:val="10"/>
          <w:rFonts w:ascii="方正小标宋_GBK" w:eastAsia="方正小标宋_GBK"/>
          <w:b w:val="0"/>
          <w:sz w:val="44"/>
          <w:szCs w:val="44"/>
        </w:rPr>
      </w:pPr>
      <w:r>
        <w:rPr>
          <w:rStyle w:val="10"/>
          <w:rFonts w:ascii="方正小标宋_GBK" w:eastAsia="方正小标宋_GBK"/>
          <w:b w:val="0"/>
          <w:sz w:val="44"/>
          <w:szCs w:val="44"/>
        </w:rPr>
        <w:t>决定废止行政规范性文件目录</w:t>
      </w:r>
    </w:p>
    <w:p w14:paraId="7DEBAEEE">
      <w:pPr>
        <w:pStyle w:val="2"/>
        <w:spacing w:line="560" w:lineRule="exact"/>
        <w:rPr>
          <w:rFonts w:ascii="Times New Roman" w:hAnsi="Times New Roman" w:cs="Times New Roman"/>
        </w:rPr>
      </w:pPr>
    </w:p>
    <w:tbl>
      <w:tblPr>
        <w:tblStyle w:val="8"/>
        <w:tblW w:w="9101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793"/>
        <w:gridCol w:w="5329"/>
      </w:tblGrid>
      <w:tr w14:paraId="68DC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79" w:type="dxa"/>
            <w:vAlign w:val="center"/>
          </w:tcPr>
          <w:p w14:paraId="51FF2011">
            <w:pPr>
              <w:widowControl w:val="0"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2793" w:type="dxa"/>
            <w:vAlign w:val="center"/>
          </w:tcPr>
          <w:p w14:paraId="1FF3F5D8">
            <w:pPr>
              <w:widowControl w:val="0"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发文字号</w:t>
            </w:r>
          </w:p>
        </w:tc>
        <w:tc>
          <w:tcPr>
            <w:tcW w:w="5329" w:type="dxa"/>
            <w:vAlign w:val="center"/>
          </w:tcPr>
          <w:p w14:paraId="5265BAC1">
            <w:pPr>
              <w:widowControl w:val="0"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文件名称</w:t>
            </w:r>
          </w:p>
        </w:tc>
      </w:tr>
      <w:tr w14:paraId="6C90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79" w:type="dxa"/>
            <w:vAlign w:val="center"/>
          </w:tcPr>
          <w:p w14:paraId="195094BB">
            <w:pPr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1988D95">
            <w:pPr>
              <w:pStyle w:val="2"/>
              <w:snapToGrid w:val="0"/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中平府发〔2022〕4号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56598469">
            <w:pPr>
              <w:pStyle w:val="2"/>
              <w:snapToGrid w:val="0"/>
              <w:spacing w:after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秀山土家族苗族自治县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中平乡人民政府关于加强农用三轮车、变型拖拉机日常监管的通知</w:t>
            </w:r>
          </w:p>
        </w:tc>
      </w:tr>
      <w:tr w14:paraId="5AB4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79" w:type="dxa"/>
            <w:vAlign w:val="center"/>
          </w:tcPr>
          <w:p w14:paraId="5DD6E4EA">
            <w:pPr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546E599">
            <w:pPr>
              <w:pStyle w:val="12"/>
              <w:widowControl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中平府发〔2022〕48号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6FF44594">
            <w:pPr>
              <w:pStyle w:val="12"/>
              <w:widowControl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秀山土家族苗族自治县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中平乡人民政府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关于印发《中平乡农村公路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路长制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实施方案》的通知</w:t>
            </w:r>
          </w:p>
        </w:tc>
      </w:tr>
    </w:tbl>
    <w:p w14:paraId="15D785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A80DA5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8A9F11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BC8FA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BAEC72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EF22EC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09367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8CF4D6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FC232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942C1F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F0ABCC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3B8B3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0D788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C3342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ADE1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7D96D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34D6A3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33D91A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EF06F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8499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D6631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57F83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4137E2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193C6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53D926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3ED23D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C84E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EFD47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CC8C63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4CC662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4F3C9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38EEA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66590B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9B78BA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596C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3C50E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6535D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CEB96D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A7F0F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80BF72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8AD70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F45866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640FB6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DA4B8A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969D40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49FC1D0">
      <w:pPr>
        <w:spacing w:line="500" w:lineRule="exact"/>
        <w:ind w:firstLine="280" w:firstLineChars="100"/>
        <w:rPr>
          <w:rFonts w:hint="default" w:eastAsia="方正仿宋_GBK"/>
          <w:sz w:val="28"/>
          <w:szCs w:val="22"/>
          <w:lang w:val="en-US" w:eastAsia="zh-CN"/>
        </w:rPr>
      </w:pPr>
      <w:r>
        <w:rPr>
          <w:rFonts w:hint="eastAsia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00700" cy="0"/>
                <wp:effectExtent l="0" t="9525" r="0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6pt;height:0pt;width:441pt;z-index:251663360;mso-width-relative:page;mso-height-relative:page;" filled="f" stroked="t" coordsize="21600,21600" o:gfxdata="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rGAw0AAAAAQBAAAPAAAAAAAAAAEAIAAAACIAAABkcnMvZG93bnJldi54bWxQSwECFAAU&#10;AAAACACHTuJAwgzvSPkBAADzAwAADgAAAAAAAAABACAAAAAf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sz w:val="28"/>
          <w:szCs w:val="22"/>
        </w:rPr>
        <w:t>抄送：</w:t>
      </w:r>
      <w:r>
        <w:rPr>
          <w:rFonts w:hint="eastAsia" w:eastAsia="方正仿宋_GBK"/>
          <w:sz w:val="28"/>
          <w:szCs w:val="22"/>
          <w:lang w:eastAsia="zh-CN"/>
        </w:rPr>
        <w:t>县</w:t>
      </w:r>
      <w:r>
        <w:rPr>
          <w:rFonts w:hint="eastAsia"/>
          <w:sz w:val="28"/>
          <w:szCs w:val="22"/>
          <w:lang w:val="en-US" w:eastAsia="zh-CN"/>
        </w:rPr>
        <w:t>人大</w:t>
      </w:r>
      <w:r>
        <w:rPr>
          <w:rFonts w:hint="eastAsia" w:eastAsia="方正仿宋简体"/>
          <w:spacing w:val="12"/>
          <w:sz w:val="28"/>
          <w:szCs w:val="28"/>
        </w:rPr>
        <w:t>常委会</w:t>
      </w:r>
      <w:r>
        <w:rPr>
          <w:rFonts w:eastAsia="方正仿宋简体"/>
          <w:spacing w:val="12"/>
          <w:sz w:val="28"/>
          <w:szCs w:val="28"/>
        </w:rPr>
        <w:t>办</w:t>
      </w:r>
      <w:r>
        <w:rPr>
          <w:rFonts w:hint="eastAsia" w:eastAsia="方正仿宋简体"/>
          <w:spacing w:val="12"/>
          <w:sz w:val="28"/>
          <w:szCs w:val="28"/>
        </w:rPr>
        <w:t>公室</w:t>
      </w:r>
      <w:r>
        <w:rPr>
          <w:rFonts w:hint="eastAsia"/>
          <w:sz w:val="28"/>
          <w:szCs w:val="22"/>
          <w:lang w:val="en-US" w:eastAsia="zh-CN"/>
        </w:rPr>
        <w:t>、县司法局</w:t>
      </w:r>
    </w:p>
    <w:p w14:paraId="7EED4528">
      <w:pPr>
        <w:ind w:firstLine="280" w:firstLineChars="100"/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中平乡基层治理综合指挥室</w:t>
      </w:r>
      <w:r>
        <w:rPr>
          <w:rFonts w:eastAsia="方正仿宋_GBK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6007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1pt;height:0pt;width:441pt;z-index:251662336;mso-width-relative:page;mso-height-relative:page;" filled="f" stroked="t" coordsize="21600,21600" o:gfxdata="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5op+9AAAAAEAQAADwAAAAAAAAABACAAAAAiAAAAZHJzL2Rvd25yZXYueG1sUEsBAhQA&#10;FAAAAAgAh07iQPM2s576AQAA8wMAAA4AAAAAAAAAAQAgAAAAHw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5600700" cy="0"/>
                <wp:effectExtent l="0" t="9525" r="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7pt;height:0pt;width:441pt;z-index:251661312;mso-width-relative:page;mso-height-relative:page;" filled="f" stroked="t" coordsize="21600,21600" o:gfxdata="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e5mxM0wAAAAYBAAAPAAAAAAAAAAEAIAAAACIAAABkcnMvZG93bnJldi54bWxQSwEC&#10;FAAUAAAACACHTuJAHN940/kBAADzAwAADgAAAAAAAAABACAAAAAi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w:t xml:space="preserve">  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2025年11月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6日印发</w:t>
      </w:r>
    </w:p>
    <w:sectPr>
      <w:footerReference r:id="rId4" w:type="default"/>
      <w:pgSz w:w="11906" w:h="16838"/>
      <w:pgMar w:top="2098" w:right="1531" w:bottom="1984" w:left="1531" w:header="851" w:footer="1644" w:gutter="0"/>
      <w:pgNumType w:fmt="decimal"/>
      <w:cols w:space="425" w:num="1"/>
      <w:docGrid w:type="lines" w:linePitch="6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9D5F9E-FEC6-486B-B4CE-A31C6BB9207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F0A0B87-A372-45A8-A5EF-4DEA21FE1E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EC3F8B4-8842-4C5A-A664-9EEB10452C4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827C6C5-ED44-4EA3-8FDB-442F570974E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60DA9E4D-85BF-4C21-BA8C-6DEAE520D161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6" w:fontKey="{45EDA0C8-7AF5-4727-AA16-5C59F5E8874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8DB7BBDC-0E69-408C-96EB-F0DE592C39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673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2C12F"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2C12F"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B77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21D68"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21D68"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C5CFE"/>
    <w:rsid w:val="1BBC5CFE"/>
    <w:rsid w:val="25B87376"/>
    <w:rsid w:val="5C66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方正仿宋_GBK" w:cs="Times New Roman"/>
      <w:kern w:val="2"/>
      <w:sz w:val="32"/>
      <w:szCs w:val="1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widowControl w:val="0"/>
      <w:spacing w:after="120"/>
    </w:pPr>
    <w:rPr>
      <w:rFonts w:ascii="Calibri" w:hAnsi="Calibri" w:eastAsia="宋体" w:cs="仿宋"/>
      <w:color w:val="000000"/>
      <w:sz w:val="24"/>
      <w:szCs w:val="24"/>
    </w:rPr>
  </w:style>
  <w:style w:type="paragraph" w:styleId="3">
    <w:name w:val="Date"/>
    <w:basedOn w:val="1"/>
    <w:next w:val="1"/>
    <w:qFormat/>
    <w:uiPriority w:val="0"/>
    <w:rPr>
      <w:rFonts w:eastAsia="仿宋_GB2312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99"/>
    <w:rPr>
      <w:sz w:val="28"/>
      <w:szCs w:val="28"/>
    </w:rPr>
  </w:style>
  <w:style w:type="paragraph" w:customStyle="1" w:styleId="12">
    <w:name w:val="默认"/>
    <w:qFormat/>
    <w:uiPriority w:val="0"/>
    <w:rPr>
      <w:rFonts w:ascii="仿宋_GB2312" w:hAnsi="仿宋_GB2312" w:eastAsia="仿宋_GB2312" w:cs="仿宋_GB2312"/>
      <w:color w:val="000000"/>
      <w:sz w:val="22"/>
      <w:szCs w:val="22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429</Words>
  <Characters>453</Characters>
  <Lines>0</Lines>
  <Paragraphs>0</Paragraphs>
  <TotalTime>2</TotalTime>
  <ScaleCrop>false</ScaleCrop>
  <LinksUpToDate>false</LinksUpToDate>
  <CharactersWithSpaces>469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2025-11-26T03:34:00Z</dcterms:created>
  <dc:creator>宋维倩</dc:creator>
  <cp:lastModifiedBy>宋维倩</cp:lastModifiedBy>
  <dcterms:modified xsi:type="dcterms:W3CDTF">2025-11-26T06:08:48Z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97E54C66FB0A4B06A8F31000C66BF555_13</vt:lpwstr>
  </property>
  <property fmtid="{D5CDD505-2E9C-101B-9397-08002B2CF9AE}" pid="4" name="KSOTemplateDocerSaveRecord">
    <vt:lpwstr>eyJoZGlkIjoiNGYyMGYwMTQyOTkwYjYxMzZhMmNhMmI4MTIzMDAyNTYiLCJ1c2VySWQiOiIxNjYwNjc3NDQ3In0=</vt:lpwstr>
  </property>
</Properties>
</file>