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bookmarkStart w:id="0" w:name="_GoBack"/>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中和街道劳动就业和社会保障服务所</w:t>
      </w: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单位）</w:t>
      </w:r>
      <w:r>
        <w:rPr>
          <w:rFonts w:hint="eastAsia" w:ascii="方正小标宋_GBK" w:hAnsi="方正小标宋_GBK" w:eastAsia="方正小标宋_GBK" w:cs="方正小标宋_GBK"/>
          <w:i w:val="0"/>
          <w:iCs w:val="0"/>
          <w:caps w:val="0"/>
          <w:color w:val="333333"/>
          <w:spacing w:val="0"/>
          <w:sz w:val="44"/>
          <w:szCs w:val="44"/>
          <w:shd w:val="clear" w:fill="FFFFFF"/>
        </w:rPr>
        <w:t>预算情况说明</w:t>
      </w:r>
    </w:p>
    <w:bookmarkEnd w:id="0"/>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sz w:val="32"/>
        </w:rPr>
      </w:pPr>
      <w:r>
        <w:rPr>
          <w:rFonts w:hint="eastAsia" w:ascii="Times New Roman" w:hAnsi="Times New Roman" w:eastAsia="方正仿宋_GBK"/>
          <w:sz w:val="32"/>
        </w:rPr>
        <w:t>主要承担就业、再就业以及农村富余劳动力转移，受社会保险经办机构的委托，负责办理辖区内养老、失业、医疗、工伤、生育保险等社会保障工作，负责辖区内劳动关系协调处理，受理劳动保障监察案件举报投诉和初步调查处理等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sz w:val="32"/>
          <w:lang w:val="en-US" w:eastAsia="zh-CN"/>
        </w:rPr>
        <w:t>中和街道劳动就业和社会保障服务所属于中和街道办事处下属事业单位</w:t>
      </w:r>
      <w:r>
        <w:rPr>
          <w:rFonts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65.58</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65.58</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3.38</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2023年补缴2年住房公积金调整差额等社保调整</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65.58</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52.94</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9.73</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2.91</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3.38</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4.65</w:t>
      </w:r>
      <w:r>
        <w:rPr>
          <w:rFonts w:hint="default" w:ascii="Times New Roman" w:hAnsi="Times New Roman" w:eastAsia="方正仿宋_GBK" w:cs="Times New Roman"/>
          <w:i w:val="0"/>
          <w:iCs w:val="0"/>
          <w:caps w:val="0"/>
          <w:color w:val="333333"/>
          <w:spacing w:val="0"/>
          <w:sz w:val="32"/>
          <w:szCs w:val="32"/>
          <w:u w:val="none"/>
          <w:shd w:val="clear" w:fill="FFFFFF"/>
        </w:rPr>
        <w:t>万元，项目支出增加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1.28</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65.58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65.58</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3.38</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54.53</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4.65</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2023年补缴2年住房公积金调整差额等社保调整</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ascii="仿宋_GB2312" w:hAnsi="仿宋_GB2312" w:eastAsia="仿宋_GB2312" w:cs="仿宋_GB2312"/>
          <w:color w:val="auto"/>
          <w:sz w:val="32"/>
        </w:rPr>
        <w:t>保障</w:t>
      </w:r>
      <w:r>
        <w:rPr>
          <w:rFonts w:hint="eastAsia" w:ascii="仿宋_GB2312" w:hAnsi="仿宋_GB2312" w:eastAsia="仿宋_GB2312" w:cs="仿宋_GB2312"/>
          <w:color w:val="auto"/>
          <w:sz w:val="32"/>
        </w:rPr>
        <w:t>在职人员工资福利及社会保险缴费，</w:t>
      </w:r>
      <w:r>
        <w:rPr>
          <w:rFonts w:ascii="仿宋_GB2312" w:hAnsi="仿宋_GB2312" w:eastAsia="仿宋_GB2312" w:cs="仿宋_GB2312"/>
          <w:color w:val="auto"/>
          <w:sz w:val="32"/>
        </w:rPr>
        <w:t>退休人员</w:t>
      </w:r>
      <w:r>
        <w:rPr>
          <w:rFonts w:hint="eastAsia" w:ascii="仿宋_GB2312" w:hAnsi="仿宋_GB2312" w:eastAsia="仿宋_GB2312" w:cs="仿宋_GB2312"/>
          <w:color w:val="auto"/>
          <w:sz w:val="32"/>
        </w:rPr>
        <w:t>补助等，保障部门正常运转的各项商品服务支出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11.06</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1.28</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增加医疗保障能力提升经费、</w:t>
      </w:r>
      <w:r>
        <w:rPr>
          <w:rFonts w:hint="default" w:ascii="Times New Roman" w:hAnsi="Times New Roman" w:eastAsia="方正仿宋_GBK" w:cs="Times New Roman"/>
          <w:i w:val="0"/>
          <w:iCs w:val="0"/>
          <w:caps w:val="0"/>
          <w:color w:val="333333"/>
          <w:spacing w:val="0"/>
          <w:sz w:val="32"/>
          <w:szCs w:val="32"/>
          <w:u w:val="none"/>
          <w:shd w:val="clear" w:fill="FFFFFF"/>
        </w:rPr>
        <w:t>退役军人服务站建设补助经费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预算，农村特困人员供养转由一卡通发放，不纳入预算收入</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sz w:val="32"/>
          <w:lang w:val="en-US" w:eastAsia="zh-CN"/>
        </w:rPr>
        <w:t>中和街道劳动就业和社会保障服务所</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zh-CN"/>
        </w:rPr>
        <w:t>我单位为事业单位，不在机关运行经费统计范围之内</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  杨丽华      </w:t>
      </w:r>
      <w:r>
        <w:rPr>
          <w:rFonts w:hint="eastAsia" w:ascii="方正仿宋_GBK" w:hAnsi="方正仿宋_GBK" w:eastAsia="方正仿宋_GBK" w:cs="方正仿宋_GBK"/>
          <w:sz w:val="32"/>
          <w:szCs w:val="32"/>
          <w:lang w:eastAsia="zh-CN"/>
        </w:rPr>
        <w:t>联系方式：</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023-76869943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B4202B"/>
    <w:rsid w:val="07295976"/>
    <w:rsid w:val="0D47753A"/>
    <w:rsid w:val="0DDD7078"/>
    <w:rsid w:val="10EA445F"/>
    <w:rsid w:val="12921027"/>
    <w:rsid w:val="14D1325F"/>
    <w:rsid w:val="198F6E75"/>
    <w:rsid w:val="19D965E8"/>
    <w:rsid w:val="1B1625F6"/>
    <w:rsid w:val="1C365209"/>
    <w:rsid w:val="1D87091B"/>
    <w:rsid w:val="2340333C"/>
    <w:rsid w:val="25C65093"/>
    <w:rsid w:val="27FE154D"/>
    <w:rsid w:val="2FEE64FD"/>
    <w:rsid w:val="34B734E9"/>
    <w:rsid w:val="3BA90B8A"/>
    <w:rsid w:val="405024CA"/>
    <w:rsid w:val="44AC4783"/>
    <w:rsid w:val="47E12F43"/>
    <w:rsid w:val="490E5B0E"/>
    <w:rsid w:val="4C5B6C95"/>
    <w:rsid w:val="4E0D644A"/>
    <w:rsid w:val="5BB170CB"/>
    <w:rsid w:val="5F0C11E5"/>
    <w:rsid w:val="5F424B60"/>
    <w:rsid w:val="62D2729B"/>
    <w:rsid w:val="67C47E6E"/>
    <w:rsid w:val="68480129"/>
    <w:rsid w:val="6EB536E6"/>
    <w:rsid w:val="710F3952"/>
    <w:rsid w:val="71774FB6"/>
    <w:rsid w:val="71D5190C"/>
    <w:rsid w:val="77A96523"/>
    <w:rsid w:val="7BAF3E73"/>
    <w:rsid w:val="7DEC60C9"/>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ASUS</cp:lastModifiedBy>
  <dcterms:modified xsi:type="dcterms:W3CDTF">2024-02-07T03:19:17Z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F44D2AF8A2C742C2BD20A5082B04F5CC</vt:lpwstr>
  </property>
</Properties>
</file>