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lang w:val="en-US" w:eastAsia="zh-CN"/>
        </w:rPr>
      </w:pPr>
      <w:bookmarkStart w:id="0" w:name="_GoBack"/>
      <w:bookmarkEnd w:id="0"/>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中和街道办事处（本级）</w:t>
      </w: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年部门</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单位）</w:t>
      </w:r>
      <w:r>
        <w:rPr>
          <w:rFonts w:hint="eastAsia" w:ascii="方正小标宋_GBK" w:hAnsi="方正小标宋_GBK" w:eastAsia="方正小标宋_GBK" w:cs="方正小标宋_GBK"/>
          <w:i w:val="0"/>
          <w:iCs w:val="0"/>
          <w:caps w:val="0"/>
          <w:color w:val="333333"/>
          <w:spacing w:val="0"/>
          <w:sz w:val="44"/>
          <w:szCs w:val="44"/>
          <w:shd w:val="clear" w:fill="FFFFFF"/>
        </w:rPr>
        <w:t>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111111"/>
          <w:kern w:val="0"/>
          <w:sz w:val="32"/>
          <w:szCs w:val="32"/>
        </w:rPr>
      </w:pPr>
      <w:r>
        <w:rPr>
          <w:rFonts w:hint="eastAsia" w:ascii="方正仿宋_GBK" w:hAnsi="方正仿宋_GBK" w:eastAsia="方正仿宋_GBK" w:cs="方正仿宋_GBK"/>
          <w:color w:val="111111"/>
          <w:kern w:val="0"/>
          <w:sz w:val="32"/>
          <w:szCs w:val="32"/>
        </w:rPr>
        <w:t xml:space="preserve"> 中和街道办事处是秀山县政府的派出机构,受县政府领导,依据法律、法规,在辖区内行使政府的管理职能。</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sz w:val="32"/>
        </w:rPr>
      </w:pPr>
      <w:r>
        <w:rPr>
          <w:rFonts w:hint="eastAsia" w:ascii="Times New Roman" w:hAnsi="Times New Roman" w:eastAsia="方正仿宋_GBK"/>
          <w:sz w:val="32"/>
        </w:rPr>
        <w:t>1</w:t>
      </w:r>
      <w:r>
        <w:rPr>
          <w:rFonts w:hint="eastAsia" w:ascii="Times New Roman" w:hAnsi="Times New Roman" w:eastAsia="方正仿宋_GBK"/>
          <w:sz w:val="32"/>
          <w:lang w:eastAsia="zh-CN"/>
        </w:rPr>
        <w:t>.</w:t>
      </w:r>
      <w:r>
        <w:rPr>
          <w:rFonts w:hint="eastAsia" w:ascii="Times New Roman" w:hAnsi="Times New Roman" w:eastAsia="方正仿宋_GBK"/>
          <w:sz w:val="32"/>
        </w:rPr>
        <w:t>贯彻执行法律、法规、规章和县人民政府的决策部署、依法管理本辖区内公共事务。</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w:t>
      </w:r>
      <w:r>
        <w:rPr>
          <w:rFonts w:hint="eastAsia" w:ascii="Times New Roman" w:hAnsi="Times New Roman" w:eastAsia="方正仿宋_GBK"/>
          <w:sz w:val="32"/>
          <w:lang w:eastAsia="zh-CN"/>
        </w:rPr>
        <w:t>.</w:t>
      </w:r>
      <w:r>
        <w:rPr>
          <w:rFonts w:hint="eastAsia" w:ascii="Times New Roman" w:hAnsi="Times New Roman" w:eastAsia="方正仿宋_GBK"/>
          <w:sz w:val="32"/>
        </w:rPr>
        <w:t>协助依法履行安全生产、消防安全、食品安全、环境保护、劳动保障、流动人口及出租房屋监督管理工作，承担辖区应急、防汛和防灾减灾工作。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w:t>
      </w:r>
      <w:r>
        <w:rPr>
          <w:rFonts w:hint="eastAsia" w:ascii="Times New Roman" w:hAnsi="Times New Roman" w:eastAsia="方正仿宋_GBK"/>
          <w:sz w:val="32"/>
          <w:lang w:eastAsia="zh-CN"/>
        </w:rPr>
        <w:t>.</w:t>
      </w:r>
      <w:r>
        <w:rPr>
          <w:rFonts w:hint="eastAsia" w:ascii="Times New Roman" w:hAnsi="Times New Roman" w:eastAsia="方正仿宋_GBK"/>
          <w:sz w:val="32"/>
        </w:rPr>
        <w:t>负责本辖区的城市管理工作，承担辖区市容环境卫生、绿化美化的管理工作，推进街巷、河长制工作，组织、协调城市管理综合执法和环境秩序综合治理工作，推进城市精细化管理。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4</w:t>
      </w:r>
      <w:r>
        <w:rPr>
          <w:rFonts w:hint="eastAsia" w:ascii="Times New Roman" w:hAnsi="Times New Roman" w:eastAsia="方正仿宋_GBK"/>
          <w:sz w:val="32"/>
          <w:lang w:eastAsia="zh-CN"/>
        </w:rPr>
        <w:t>.</w:t>
      </w:r>
      <w:r>
        <w:rPr>
          <w:rFonts w:hint="eastAsia" w:ascii="Times New Roman" w:hAnsi="Times New Roman" w:eastAsia="方正仿宋_GBK"/>
          <w:sz w:val="32"/>
        </w:rPr>
        <w:t>协同建设主管部门监督施工单位依法施工、防治施工扬尘、扰民;配合建设、施工单位做好居民工作,维护施工秩序。</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5</w:t>
      </w:r>
      <w:r>
        <w:rPr>
          <w:rFonts w:hint="eastAsia" w:ascii="Times New Roman" w:hAnsi="Times New Roman" w:eastAsia="方正仿宋_GBK"/>
          <w:sz w:val="32"/>
          <w:lang w:eastAsia="zh-CN"/>
        </w:rPr>
        <w:t>.</w:t>
      </w:r>
      <w:r>
        <w:rPr>
          <w:rFonts w:hint="eastAsia" w:ascii="Times New Roman" w:hAnsi="Times New Roman" w:eastAsia="方正仿宋_GBK"/>
          <w:sz w:val="32"/>
        </w:rPr>
        <w:t>协助有关部门对居住小区的物业管理进行指导和监督检查。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6</w:t>
      </w:r>
      <w:r>
        <w:rPr>
          <w:rFonts w:hint="eastAsia" w:ascii="Times New Roman" w:hAnsi="Times New Roman" w:eastAsia="方正仿宋_GBK"/>
          <w:sz w:val="32"/>
          <w:lang w:eastAsia="zh-CN"/>
        </w:rPr>
        <w:t>.</w:t>
      </w:r>
      <w:r>
        <w:rPr>
          <w:rFonts w:hint="eastAsia" w:ascii="Times New Roman" w:hAnsi="Times New Roman" w:eastAsia="方正仿宋_GBK"/>
          <w:sz w:val="32"/>
        </w:rPr>
        <w:t xml:space="preserve">抓好社区文化建设，开展文明街道、文明单位，文明小区建设活动，组织居民开展经常性的文化、娱乐、体育活动。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7</w:t>
      </w:r>
      <w:r>
        <w:rPr>
          <w:rFonts w:hint="eastAsia" w:ascii="Times New Roman" w:hAnsi="Times New Roman" w:eastAsia="方正仿宋_GBK"/>
          <w:sz w:val="32"/>
          <w:lang w:eastAsia="zh-CN"/>
        </w:rPr>
        <w:t>.</w:t>
      </w:r>
      <w:r>
        <w:rPr>
          <w:rFonts w:hint="eastAsia" w:ascii="Times New Roman" w:hAnsi="Times New Roman" w:eastAsia="方正仿宋_GBK"/>
          <w:sz w:val="32"/>
        </w:rPr>
        <w:t xml:space="preserve">协助有关部门做好辖区拥军优属、优抚安置、社会救济、殡葬改革、残疾人就业等工作；积极开展便民利民的社区服务和社区教育工作。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8</w:t>
      </w:r>
      <w:r>
        <w:rPr>
          <w:rFonts w:hint="eastAsia" w:ascii="Times New Roman" w:hAnsi="Times New Roman" w:eastAsia="方正仿宋_GBK"/>
          <w:sz w:val="32"/>
          <w:lang w:eastAsia="zh-CN"/>
        </w:rPr>
        <w:t>.</w:t>
      </w:r>
      <w:r>
        <w:rPr>
          <w:rFonts w:hint="eastAsia" w:ascii="Times New Roman" w:hAnsi="Times New Roman" w:eastAsia="方正仿宋_GBK"/>
          <w:sz w:val="32"/>
        </w:rPr>
        <w:t>会同有关部门做好辖区内常住和流动人口的管理及计划生育工作。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9</w:t>
      </w:r>
      <w:r>
        <w:rPr>
          <w:rFonts w:hint="eastAsia" w:ascii="Times New Roman" w:hAnsi="Times New Roman" w:eastAsia="方正仿宋_GBK"/>
          <w:sz w:val="32"/>
          <w:lang w:eastAsia="zh-CN"/>
        </w:rPr>
        <w:t>.</w:t>
      </w:r>
      <w:r>
        <w:rPr>
          <w:rFonts w:hint="eastAsia" w:ascii="Times New Roman" w:hAnsi="Times New Roman" w:eastAsia="方正仿宋_GBK"/>
          <w:sz w:val="32"/>
        </w:rPr>
        <w:t>负责街道的人民调解、治安保卫工作，加强对违法青少年的帮助教育。</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10</w:t>
      </w:r>
      <w:r>
        <w:rPr>
          <w:rFonts w:hint="eastAsia" w:ascii="Times New Roman" w:hAnsi="Times New Roman" w:eastAsia="方正仿宋_GBK"/>
          <w:sz w:val="32"/>
          <w:lang w:eastAsia="zh-CN"/>
        </w:rPr>
        <w:t>.</w:t>
      </w:r>
      <w:r>
        <w:rPr>
          <w:rFonts w:hint="eastAsia" w:ascii="Times New Roman" w:hAnsi="Times New Roman" w:eastAsia="方正仿宋_GBK"/>
          <w:sz w:val="32"/>
        </w:rPr>
        <w:t xml:space="preserve">协助武装部门做好辖区民兵训练和公民服兵役工作。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11</w:t>
      </w:r>
      <w:r>
        <w:rPr>
          <w:rFonts w:hint="eastAsia" w:ascii="Times New Roman" w:hAnsi="Times New Roman" w:eastAsia="方正仿宋_GBK"/>
          <w:sz w:val="32"/>
          <w:lang w:eastAsia="zh-CN"/>
        </w:rPr>
        <w:t>.</w:t>
      </w:r>
      <w:r>
        <w:rPr>
          <w:rFonts w:hint="eastAsia" w:ascii="Times New Roman" w:hAnsi="Times New Roman" w:eastAsia="方正仿宋_GBK"/>
          <w:sz w:val="32"/>
        </w:rPr>
        <w:t>负责在辖区开展普法教育工作，做好民事调解，</w:t>
      </w:r>
      <w:r>
        <w:rPr>
          <w:rFonts w:hint="eastAsia" w:ascii="Times New Roman" w:hAnsi="Times New Roman" w:eastAsia="方正仿宋_GBK"/>
          <w:sz w:val="32"/>
          <w:lang w:val="en-US" w:eastAsia="zh-CN"/>
        </w:rPr>
        <w:t>信访维稳，</w:t>
      </w:r>
      <w:r>
        <w:rPr>
          <w:rFonts w:hint="eastAsia" w:ascii="Times New Roman" w:hAnsi="Times New Roman" w:eastAsia="方正仿宋_GBK"/>
          <w:sz w:val="32"/>
        </w:rPr>
        <w:t xml:space="preserve">开展法律咨询、服务等工作，维护居民的合法权益，搞好辖区内社会综合治理工作。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w:t>
      </w:r>
      <w:r>
        <w:rPr>
          <w:rFonts w:hint="eastAsia" w:ascii="Times New Roman" w:hAnsi="Times New Roman" w:eastAsia="方正仿宋_GBK"/>
          <w:sz w:val="32"/>
          <w:lang w:val="en-US" w:eastAsia="zh-CN"/>
        </w:rPr>
        <w:t>2</w:t>
      </w:r>
      <w:r>
        <w:rPr>
          <w:rFonts w:hint="eastAsia" w:ascii="Times New Roman" w:hAnsi="Times New Roman" w:eastAsia="方正仿宋_GBK"/>
          <w:sz w:val="32"/>
          <w:lang w:eastAsia="zh-CN"/>
        </w:rPr>
        <w:t>.</w:t>
      </w:r>
      <w:r>
        <w:rPr>
          <w:rFonts w:hint="eastAsia" w:ascii="Times New Roman" w:hAnsi="Times New Roman" w:eastAsia="方正仿宋_GBK"/>
          <w:sz w:val="32"/>
        </w:rPr>
        <w:t>配合有关部门做好辖区内征地拆迁工作。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sz w:val="32"/>
        </w:rPr>
        <w:t>1</w:t>
      </w:r>
      <w:r>
        <w:rPr>
          <w:rFonts w:hint="eastAsia" w:ascii="Times New Roman" w:hAnsi="Times New Roman" w:eastAsia="方正仿宋_GBK"/>
          <w:sz w:val="32"/>
          <w:lang w:val="en-US" w:eastAsia="zh-CN"/>
        </w:rPr>
        <w:t>3</w:t>
      </w:r>
      <w:r>
        <w:rPr>
          <w:rFonts w:hint="eastAsia" w:ascii="Times New Roman" w:hAnsi="Times New Roman" w:eastAsia="方正仿宋_GBK"/>
          <w:sz w:val="32"/>
          <w:lang w:eastAsia="zh-CN"/>
        </w:rPr>
        <w:t>.</w:t>
      </w:r>
      <w:r>
        <w:rPr>
          <w:rFonts w:hint="eastAsia" w:ascii="Times New Roman" w:hAnsi="Times New Roman" w:eastAsia="方正仿宋_GBK"/>
          <w:sz w:val="32"/>
        </w:rPr>
        <w:t>承办县政府交办的其他事项。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spacing w:line="600"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rPr>
        <w:t>党政办公室。主要负责街道党工委、办事处日常事务和组织协调工作，负责纪律检查、宣传、统战、法治、武装、民宗侨台以及综合协调、文秘等职责，负责机要、保密、信息及办公室自动化建设等工作。党建工作办公室。主要负责党的建设、城市基层党建、组织人事、机构编制、群团等工作。经济发展办公室（挂统计办公室牌子）。主要负责经济发展规划、经营管理、乡村振兴、发展农村电商、经济社会统计、扶贫开发等。人大工委办公室。主要负责在人大主席团的领导下处理人大日常事务，起草编写主席团文件、材料，会议准备、人代会筹备，资料立卷归档和保密工作。政协委员工作室。负责上级政协及其常委会会议决议决定的贯彻落实；做好各级政协委员提案督办落实工作；及时、准确、全面地反映社情民意，提出意见和建议，为党委、政府科学决策提供参考依据。纪委、武装部按照有关规定设置</w:t>
      </w:r>
      <w:r>
        <w:rPr>
          <w:rFonts w:hint="eastAsia" w:ascii="Times New Roman" w:hAnsi="Times New Roman" w:eastAsia="方正仿宋_GBK"/>
          <w:sz w:val="32"/>
          <w:lang w:val="en-US" w:eastAsia="zh-CN"/>
        </w:rPr>
        <w:t>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1708.32</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1598.32</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110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243.02</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新增两违执法大队及专职网格员经费</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1708.32</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814.82</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万元，公共安全支出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16.52万元，</w:t>
      </w:r>
      <w:r>
        <w:rPr>
          <w:rFonts w:hint="default" w:ascii="Times New Roman" w:hAnsi="Times New Roman" w:eastAsia="方正仿宋_GBK" w:cs="Times New Roman"/>
          <w:i w:val="0"/>
          <w:iCs w:val="0"/>
          <w:caps w:val="0"/>
          <w:color w:val="333333"/>
          <w:spacing w:val="0"/>
          <w:sz w:val="32"/>
          <w:szCs w:val="32"/>
          <w:u w:val="none"/>
          <w:shd w:val="clear" w:fill="FFFFFF"/>
        </w:rPr>
        <w:t>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320.84</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65.05</w:t>
      </w:r>
      <w:r>
        <w:rPr>
          <w:rFonts w:hint="default" w:ascii="Times New Roman" w:hAnsi="Times New Roman" w:eastAsia="方正仿宋_GBK" w:cs="Times New Roman"/>
          <w:i w:val="0"/>
          <w:iCs w:val="0"/>
          <w:caps w:val="0"/>
          <w:color w:val="333333"/>
          <w:spacing w:val="0"/>
          <w:sz w:val="32"/>
          <w:szCs w:val="32"/>
          <w:u w:val="none"/>
          <w:shd w:val="clear" w:fill="FFFFFF"/>
        </w:rPr>
        <w:t>万元，城乡社区支出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110万元，农林水支出281.34万元，资源勘探工业信息等支出9.25万元，自然资源海洋气象等支出6万元，</w:t>
      </w:r>
      <w:r>
        <w:rPr>
          <w:rFonts w:hint="default" w:ascii="Times New Roman" w:hAnsi="Times New Roman" w:eastAsia="方正仿宋_GBK" w:cs="Times New Roman"/>
          <w:i w:val="0"/>
          <w:iCs w:val="0"/>
          <w:caps w:val="0"/>
          <w:color w:val="333333"/>
          <w:spacing w:val="0"/>
          <w:sz w:val="32"/>
          <w:szCs w:val="32"/>
          <w:u w:val="none"/>
          <w:shd w:val="clear" w:fill="FFFFFF"/>
        </w:rPr>
        <w:t>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74.5</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，灾害防治及应急管理支出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10万元，</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243.02</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50.16</w:t>
      </w:r>
      <w:r>
        <w:rPr>
          <w:rFonts w:hint="default" w:ascii="Times New Roman" w:hAnsi="Times New Roman" w:eastAsia="方正仿宋_GBK" w:cs="Times New Roman"/>
          <w:i w:val="0"/>
          <w:iCs w:val="0"/>
          <w:caps w:val="0"/>
          <w:color w:val="333333"/>
          <w:spacing w:val="0"/>
          <w:sz w:val="32"/>
          <w:szCs w:val="32"/>
          <w:u w:val="none"/>
          <w:shd w:val="clear" w:fill="FFFFFF"/>
        </w:rPr>
        <w:t>万元，项目支出增加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192.86</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1598.32</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1598.32</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360.13</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1264.49</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50.16</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新招录入及调入人员增加，经费预算增加</w:t>
      </w:r>
      <w:r>
        <w:rPr>
          <w:rFonts w:hint="default" w:ascii="Times New Roman" w:hAnsi="Times New Roman" w:eastAsia="方正仿宋_GBK" w:cs="Times New Roman"/>
          <w:i w:val="0"/>
          <w:iCs w:val="0"/>
          <w:caps w:val="0"/>
          <w:color w:val="333333"/>
          <w:spacing w:val="0"/>
          <w:sz w:val="32"/>
          <w:szCs w:val="32"/>
          <w:u w:val="none"/>
          <w:shd w:val="clear" w:fill="FFFFFF"/>
        </w:rPr>
        <w:t>，主要用于保障</w:t>
      </w:r>
      <w:r>
        <w:rPr>
          <w:rFonts w:hint="eastAsia" w:ascii="Times New Roman" w:hAnsi="Times New Roman" w:eastAsia="方正仿宋_GBK" w:cs="Times New Roman"/>
          <w:i w:val="0"/>
          <w:iCs w:val="0"/>
          <w:caps w:val="0"/>
          <w:color w:val="333333"/>
          <w:spacing w:val="0"/>
          <w:sz w:val="32"/>
          <w:szCs w:val="32"/>
          <w:u w:val="none"/>
          <w:shd w:val="clear" w:fill="FFFFFF"/>
        </w:rPr>
        <w:t>在职人员工资福利及社会保险缴费，离休人员离休费，</w:t>
      </w:r>
      <w:r>
        <w:rPr>
          <w:rFonts w:hint="default" w:ascii="Times New Roman" w:hAnsi="Times New Roman" w:eastAsia="方正仿宋_GBK" w:cs="Times New Roman"/>
          <w:i w:val="0"/>
          <w:iCs w:val="0"/>
          <w:caps w:val="0"/>
          <w:color w:val="333333"/>
          <w:spacing w:val="0"/>
          <w:sz w:val="32"/>
          <w:szCs w:val="32"/>
          <w:u w:val="none"/>
          <w:shd w:val="clear" w:fill="FFFFFF"/>
        </w:rPr>
        <w:t>退休人员</w:t>
      </w:r>
      <w:r>
        <w:rPr>
          <w:rFonts w:hint="eastAsia" w:ascii="Times New Roman" w:hAnsi="Times New Roman" w:eastAsia="方正仿宋_GBK" w:cs="Times New Roman"/>
          <w:i w:val="0"/>
          <w:iCs w:val="0"/>
          <w:caps w:val="0"/>
          <w:color w:val="333333"/>
          <w:spacing w:val="0"/>
          <w:sz w:val="32"/>
          <w:szCs w:val="32"/>
          <w:u w:val="none"/>
          <w:shd w:val="clear" w:fill="FFFFFF"/>
        </w:rPr>
        <w:t>补助等，保障部门正常运转的各项商品服务支出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333.83</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204.37</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新增专职网格员经费及</w:t>
      </w:r>
      <w:r>
        <w:rPr>
          <w:rFonts w:hint="default" w:ascii="Times New Roman" w:hAnsi="Times New Roman" w:eastAsia="方正仿宋_GBK" w:cs="Times New Roman"/>
          <w:i w:val="0"/>
          <w:iCs w:val="0"/>
          <w:caps w:val="0"/>
          <w:color w:val="333333"/>
          <w:spacing w:val="0"/>
          <w:sz w:val="32"/>
          <w:szCs w:val="32"/>
          <w:u w:val="none"/>
          <w:shd w:val="clear" w:fill="FFFFFF"/>
        </w:rPr>
        <w:t>财金协同支持镇乡产业发展奖补资金。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年政府性基金预算拨款安排的支出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110万元，为两违整治专项经费</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9</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万元。其中：因公出国（境）费用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年减少 </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 万元，主要原因是公务接待减少，认真贯彻落实中央八项规定精神，严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9</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141.33</w:t>
      </w:r>
      <w:r>
        <w:rPr>
          <w:rFonts w:hint="default" w:ascii="Times New Roman" w:hAnsi="Times New Roman" w:eastAsia="方正仿宋_GBK" w:cs="Times New Roman"/>
          <w:i w:val="0"/>
          <w:iCs w:val="0"/>
          <w:caps w:val="0"/>
          <w:color w:val="333333"/>
          <w:spacing w:val="0"/>
          <w:sz w:val="32"/>
          <w:szCs w:val="32"/>
          <w:u w:val="none"/>
          <w:shd w:val="clear" w:fill="FFFFFF"/>
        </w:rPr>
        <w:t>万元，比上年增加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0.66</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新招录入及调入人员增加，公用经费预算增加</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主要用于办公费、印刷费、邮电费、水电费、物管费、差旅费、会议费、培训费及其他商品和服务支出等。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val="en-US" w:eastAsia="zh-CN"/>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年项目支出均实行了绩效目标管理，涉及一般公共预算当年财政拨款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226.46</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110万元</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w:t>
      </w:r>
      <w:r>
        <w:rPr>
          <w:rFonts w:hint="default" w:ascii="Times New Roman" w:hAnsi="Times New Roman" w:eastAsia="方正仿宋_GBK" w:cs="Times New Roman"/>
          <w:i w:val="0"/>
          <w:iCs w:val="0"/>
          <w:caps w:val="0"/>
          <w:color w:val="333333"/>
          <w:spacing w:val="0"/>
          <w:sz w:val="32"/>
          <w:szCs w:val="32"/>
          <w:u w:val="none"/>
          <w:shd w:val="clear" w:fill="FFFFFF"/>
        </w:rPr>
        <w:t> 万元：政府采购货物预算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 xml:space="preserve"> 杨丽华      </w:t>
      </w:r>
      <w:r>
        <w:rPr>
          <w:rFonts w:hint="eastAsia" w:ascii="方正仿宋_GBK" w:hAnsi="方正仿宋_GBK" w:eastAsia="方正仿宋_GBK" w:cs="方正仿宋_GBK"/>
          <w:sz w:val="32"/>
          <w:szCs w:val="32"/>
          <w:lang w:eastAsia="zh-CN"/>
        </w:rPr>
        <w:t>联系方式：</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 xml:space="preserve">023-76869943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1353EC1"/>
    <w:rsid w:val="04BB70BF"/>
    <w:rsid w:val="05B4202B"/>
    <w:rsid w:val="06DB1EEC"/>
    <w:rsid w:val="07295976"/>
    <w:rsid w:val="0B182F55"/>
    <w:rsid w:val="0D47753A"/>
    <w:rsid w:val="10EA445F"/>
    <w:rsid w:val="113865E2"/>
    <w:rsid w:val="14D1325F"/>
    <w:rsid w:val="1914606B"/>
    <w:rsid w:val="192A5DF4"/>
    <w:rsid w:val="198F6E75"/>
    <w:rsid w:val="1A1174B8"/>
    <w:rsid w:val="1B1625F6"/>
    <w:rsid w:val="1C365209"/>
    <w:rsid w:val="1D87091B"/>
    <w:rsid w:val="1ED460A2"/>
    <w:rsid w:val="219923FC"/>
    <w:rsid w:val="228515D2"/>
    <w:rsid w:val="2340333C"/>
    <w:rsid w:val="294C50FE"/>
    <w:rsid w:val="2ED84C22"/>
    <w:rsid w:val="31545708"/>
    <w:rsid w:val="383F2600"/>
    <w:rsid w:val="417540BF"/>
    <w:rsid w:val="44AC4783"/>
    <w:rsid w:val="453D190F"/>
    <w:rsid w:val="471B5BEC"/>
    <w:rsid w:val="47E12F43"/>
    <w:rsid w:val="490E5B0E"/>
    <w:rsid w:val="4DBF09F0"/>
    <w:rsid w:val="4E0D644A"/>
    <w:rsid w:val="545E5CA2"/>
    <w:rsid w:val="549511A9"/>
    <w:rsid w:val="5BB170CB"/>
    <w:rsid w:val="5BC11777"/>
    <w:rsid w:val="5F424B60"/>
    <w:rsid w:val="65510272"/>
    <w:rsid w:val="661374E4"/>
    <w:rsid w:val="67C47E6E"/>
    <w:rsid w:val="68480129"/>
    <w:rsid w:val="70435705"/>
    <w:rsid w:val="710F3952"/>
    <w:rsid w:val="71774FB6"/>
    <w:rsid w:val="74C20C03"/>
    <w:rsid w:val="78833CC1"/>
    <w:rsid w:val="7BAF3E73"/>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ASUS</cp:lastModifiedBy>
  <dcterms:modified xsi:type="dcterms:W3CDTF">2024-02-07T03:11:28Z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F44D2AF8A2C742C2BD20A5082B04F5CC</vt:lpwstr>
  </property>
</Properties>
</file>