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5F1B">
      <w:pPr>
        <w:jc w:val="center"/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石耶镇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年公益性岗位招聘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简章</w:t>
      </w:r>
    </w:p>
    <w:p w14:paraId="1B23EC8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23809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为了工作需要，我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决定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面向社会公开招聘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非全日制公益性岗位保洁员3名，辅助开展石耶镇村（社区）保洁工作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 w14:paraId="5DE2AA6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 w14:paraId="5940B62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坚持“公开、平等、竞争、择优”原则。</w:t>
      </w:r>
    </w:p>
    <w:p w14:paraId="27441A78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工作地点</w:t>
      </w:r>
    </w:p>
    <w:p w14:paraId="372495A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余庆社区非全日制公益性岗位保洁员2名，鱼梁村非全日制公益性岗位保洁员1名。</w:t>
      </w:r>
    </w:p>
    <w:p w14:paraId="5EDFCF8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招聘范围及条件</w:t>
      </w:r>
    </w:p>
    <w:p w14:paraId="2D3B66C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脱贫人口；</w:t>
      </w:r>
    </w:p>
    <w:p w14:paraId="1A12AFD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（二）男性60岁以内，女性55岁以内，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身体健康；</w:t>
      </w:r>
    </w:p>
    <w:p w14:paraId="2F1637A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（三）具有重庆市户籍；</w:t>
      </w:r>
    </w:p>
    <w:p w14:paraId="1EC6EFAB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品行端正，爱岗敬业，无违法违纪记录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DDE7BF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四、招聘程序</w:t>
      </w:r>
    </w:p>
    <w:p w14:paraId="525D5FA6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</w:t>
      </w:r>
    </w:p>
    <w:p w14:paraId="4C46509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公告发布之日起至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2025年7月4日止。</w:t>
      </w:r>
    </w:p>
    <w:p w14:paraId="36BFE5D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地点</w:t>
      </w:r>
    </w:p>
    <w:p w14:paraId="46510E2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石耶镇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人民政府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便民服务中心</w:t>
      </w:r>
    </w:p>
    <w:p w14:paraId="3B82E69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联系人及电话</w:t>
      </w:r>
    </w:p>
    <w:p w14:paraId="734B3013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联系人：黄宇轩   联系电话：023-76625955</w:t>
      </w:r>
    </w:p>
    <w:p w14:paraId="5F1727F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）报名手续及资格审查</w:t>
      </w:r>
    </w:p>
    <w:p w14:paraId="3265B21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本次招聘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采取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现场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填写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并提交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相关资料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方式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。报名者持本人身份证、居民户口簿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复印件（检查原件），近期二寸红底免冠登记照片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张（同时提供电子件），本人脱贫人口证明。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同时进行资格审查和面试。</w:t>
      </w:r>
    </w:p>
    <w:p w14:paraId="6710B4AE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公示</w:t>
      </w:r>
    </w:p>
    <w:p w14:paraId="6E9A5D8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面试合格的拟聘人员我单位按程序予以公示，公示期为5个工作日。</w:t>
      </w:r>
    </w:p>
    <w:p w14:paraId="3AA2BAE2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.聘用及待遇</w:t>
      </w:r>
    </w:p>
    <w:p w14:paraId="4347940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经公示无异议或经核实不影响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聘用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的人员，按规定办理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聘用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手续，用工性质和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聘用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后待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遇参照《重庆市人力资源和社会保障局重庆市财政局关于印发《重庆市公益性岗位开发和管理办法》》（渝人社发〔2016〕239号）的规定执行。</w:t>
      </w:r>
    </w:p>
    <w:p w14:paraId="27221D8C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本简章由秀山土家族苗族自治县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石耶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镇人民政府便民服务中心负责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解释。</w:t>
      </w:r>
    </w:p>
    <w:p w14:paraId="0B776D51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760" w:firstLineChars="18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73D62D8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760" w:firstLineChars="18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7F79D90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2240" w:firstLineChars="7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秀山土家族苗族自治县石耶镇人民政府    </w:t>
      </w:r>
    </w:p>
    <w:p w14:paraId="1438D62A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7903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D33F2"/>
    <w:multiLevelType w:val="singleLevel"/>
    <w:tmpl w:val="AB9D33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2EzNTE0OWEwYjIxOTlhOTlkY2E5MTQ5ZGEwMzAifQ=="/>
  </w:docVars>
  <w:rsids>
    <w:rsidRoot w:val="7E692A6B"/>
    <w:rsid w:val="018A3E07"/>
    <w:rsid w:val="02B3053E"/>
    <w:rsid w:val="03F579DC"/>
    <w:rsid w:val="045A19B4"/>
    <w:rsid w:val="09697508"/>
    <w:rsid w:val="097B1EF0"/>
    <w:rsid w:val="0D007F4B"/>
    <w:rsid w:val="0F9B1C3F"/>
    <w:rsid w:val="11C93630"/>
    <w:rsid w:val="120C7B83"/>
    <w:rsid w:val="166D2E94"/>
    <w:rsid w:val="1A1D0036"/>
    <w:rsid w:val="1AD220E8"/>
    <w:rsid w:val="1B9C7875"/>
    <w:rsid w:val="1C5E160D"/>
    <w:rsid w:val="1E225270"/>
    <w:rsid w:val="1E353300"/>
    <w:rsid w:val="1EE46275"/>
    <w:rsid w:val="22DC5ACE"/>
    <w:rsid w:val="22FF43E7"/>
    <w:rsid w:val="233B3BE2"/>
    <w:rsid w:val="254900AC"/>
    <w:rsid w:val="27054D9E"/>
    <w:rsid w:val="270A7F0B"/>
    <w:rsid w:val="27D535D3"/>
    <w:rsid w:val="27F25348"/>
    <w:rsid w:val="2AF623F6"/>
    <w:rsid w:val="2B007165"/>
    <w:rsid w:val="2B3537EE"/>
    <w:rsid w:val="310D1586"/>
    <w:rsid w:val="31975602"/>
    <w:rsid w:val="328E3928"/>
    <w:rsid w:val="33F568A5"/>
    <w:rsid w:val="34224A76"/>
    <w:rsid w:val="35C55003"/>
    <w:rsid w:val="37D6326B"/>
    <w:rsid w:val="3F3F1554"/>
    <w:rsid w:val="3F8F4C0E"/>
    <w:rsid w:val="420824AC"/>
    <w:rsid w:val="433B12FD"/>
    <w:rsid w:val="44BF3A4D"/>
    <w:rsid w:val="44C54574"/>
    <w:rsid w:val="44D421B8"/>
    <w:rsid w:val="46E64335"/>
    <w:rsid w:val="48B1210B"/>
    <w:rsid w:val="49493FC0"/>
    <w:rsid w:val="49A662D8"/>
    <w:rsid w:val="4BCC23B1"/>
    <w:rsid w:val="4C50452C"/>
    <w:rsid w:val="4EB345B0"/>
    <w:rsid w:val="4F4A22AA"/>
    <w:rsid w:val="4FFD42DB"/>
    <w:rsid w:val="529F596C"/>
    <w:rsid w:val="52B07E39"/>
    <w:rsid w:val="53320F97"/>
    <w:rsid w:val="537B4022"/>
    <w:rsid w:val="5588649F"/>
    <w:rsid w:val="56DA66F6"/>
    <w:rsid w:val="57A10969"/>
    <w:rsid w:val="58CA37CC"/>
    <w:rsid w:val="5AB512FC"/>
    <w:rsid w:val="5BCD2F90"/>
    <w:rsid w:val="5D4372A2"/>
    <w:rsid w:val="5DB20DE6"/>
    <w:rsid w:val="5DF724D7"/>
    <w:rsid w:val="5EEA2947"/>
    <w:rsid w:val="600633E0"/>
    <w:rsid w:val="60B969CF"/>
    <w:rsid w:val="60E459D0"/>
    <w:rsid w:val="618407D6"/>
    <w:rsid w:val="63632C47"/>
    <w:rsid w:val="640301DA"/>
    <w:rsid w:val="647D75DD"/>
    <w:rsid w:val="64E723C4"/>
    <w:rsid w:val="66576FEE"/>
    <w:rsid w:val="67A76D04"/>
    <w:rsid w:val="689F5579"/>
    <w:rsid w:val="69957782"/>
    <w:rsid w:val="6A9F3616"/>
    <w:rsid w:val="6B1538DC"/>
    <w:rsid w:val="70477CB5"/>
    <w:rsid w:val="71094F35"/>
    <w:rsid w:val="713555D8"/>
    <w:rsid w:val="729E2908"/>
    <w:rsid w:val="73A85902"/>
    <w:rsid w:val="747848AB"/>
    <w:rsid w:val="75372C36"/>
    <w:rsid w:val="77A05AB0"/>
    <w:rsid w:val="7BF21CD4"/>
    <w:rsid w:val="7BF44B37"/>
    <w:rsid w:val="7E6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601</Characters>
  <Lines>0</Lines>
  <Paragraphs>0</Paragraphs>
  <TotalTime>5</TotalTime>
  <ScaleCrop>false</ScaleCrop>
  <LinksUpToDate>false</LinksUpToDate>
  <CharactersWithSpaces>617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2020-07-29T07:06:00Z</dcterms:created>
  <dc:creator>谈启龙</dc:creator>
  <cp:lastModifiedBy>~~稔语草熙</cp:lastModifiedBy>
  <cp:lastPrinted>2022-04-06T06:08:00Z</cp:lastPrinted>
  <dcterms:modified xsi:type="dcterms:W3CDTF">2025-07-03T01:35:31Z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2A84ED63338F43DB8F0C38679EF05665</vt:lpwstr>
  </property>
  <property fmtid="{D5CDD505-2E9C-101B-9397-08002B2CF9AE}" pid="4" name="KSOTemplateDocerSaveRecord">
    <vt:lpwstr>eyJoZGlkIjoiZTNiMmJjMGUyMDNhMGI0MjllZTc4OTE3ODRjOTBjMWQiLCJ1c2VySWQiOiIyOTYxNzA4NjQifQ==</vt:lpwstr>
  </property>
</Properties>
</file>