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秀山土家族苗族自治县清溪场街道办事处社区事务服务中心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清溪场街道办事处是秀山县政府的派出机构，受县政府领导，依据法律、法规，在辖区内行使政府的管理职能。其中，清溪场街道办事处社区事务服务中心为清溪场街道办事处统一设置的事业站所之一。</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sz w:val="32"/>
          <w:szCs w:val="32"/>
          <w:shd w:val="clear" w:color="auto" w:fill="FFFFFF"/>
        </w:rPr>
        <w:t>承担社区的事务性、服务性工作、辖区社教等工作；承担辖区环境卫生、城市绿化、市政设施等方面的服务工作；指导开展村（居）务公开以及社区养老服务站、社区教育服务站等建设。协助参与基层社会治理、社区养老、社区公共服务、社会救助、社会组织管理等工作</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hint="eastAsia" w:ascii="Times New Roman" w:hAnsi="Times New Roman" w:eastAsia="方正仿宋_GBK" w:cs="Times New Roman"/>
          <w:kern w:val="2"/>
          <w:sz w:val="32"/>
          <w:szCs w:val="32"/>
          <w:lang w:val="en-US" w:eastAsia="zh-CN" w:bidi="ar-SA"/>
        </w:rPr>
        <w:t>2.完成上级交办的其他任务。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t>本单位</w:t>
      </w:r>
      <w:r>
        <w:rPr>
          <w:rFonts w:hint="eastAsia" w:ascii="Times New Roman" w:hAnsi="Times New Roman" w:eastAsia="方正仿宋_GBK"/>
          <w:sz w:val="32"/>
          <w:szCs w:val="32"/>
          <w:shd w:val="clear" w:color="auto" w:fill="FFFFFF"/>
        </w:rPr>
        <w:t>为清溪场街道办事处统一设置的事业站所之一</w:t>
      </w:r>
      <w:r>
        <w:rPr>
          <w:rFonts w:hint="eastAsia" w:ascii="Times New Roman" w:hAnsi="Times New Roman" w:eastAsia="方正仿宋_GBK"/>
          <w:sz w:val="32"/>
          <w:szCs w:val="32"/>
          <w:shd w:val="clear" w:color="auto" w:fill="FFFFFF"/>
          <w:lang w:eastAsia="zh-CN"/>
        </w:rPr>
        <w:t>，单位构成为</w:t>
      </w:r>
      <w:r>
        <w:rPr>
          <w:rFonts w:hint="eastAsia" w:ascii="Times New Roman" w:hAnsi="Times New Roman" w:eastAsia="方正仿宋_GBK"/>
          <w:sz w:val="32"/>
          <w:szCs w:val="32"/>
          <w:shd w:val="clear" w:color="auto" w:fill="FFFFFF"/>
        </w:rPr>
        <w:t>社区事务服务中心</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收、支与2023年度相比，增加17.94万元，增长100.0%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与2023年度相比，增加17.94万元，增长100.0%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与2023年度相比，增加17.94万元，增长100.0%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财政拨款收、支总计各增加17.94万元，增长100.0%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与2023年度相比，增加17.94万元，增长100.0%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sz w:val="32"/>
          <w:szCs w:val="32"/>
          <w:shd w:val="clear" w:color="auto" w:fill="FFFFFF"/>
        </w:rPr>
        <w:t>较年初预算数减少29.49万元，下降62.2%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单位职工部分待遇经费实际在其他单位执行，导致实际收入较年初预算下降。</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与2023年度相比，增加17.94万元，增长100.0%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sz w:val="32"/>
          <w:szCs w:val="32"/>
          <w:shd w:val="clear" w:color="auto" w:fill="FFFFFF"/>
        </w:rPr>
        <w:t>较年初预算数减少29.49万元，下降62.2%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单位职工部分待遇经费实际在其他单位执行，导致实际支出较年初预算下降。</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10.35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较年初预算数减少26.73万元，下降72.1%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单位职工部分待遇经费实际在其他单位执行，导致实际支出较年初预算下降。</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要原因是本单位无外交支出。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较年初预算数减少0.83万元，下降16.5%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单位职工部分社保缴费实际在其他单位执行，导致实际支出较年初预算下降。</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较年初预算数减少0.91万元，下降32.4%</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要原因是单位职工部分医保缴费实际在其他单位执行，导致实际支出较年初预算下降。</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较年初预算数减少1.02万元，下降40.6%</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w:t>
      </w:r>
      <w:r>
        <w:rPr>
          <w:rFonts w:hint="eastAsia" w:ascii="方正仿宋_GBK" w:hAnsi="方正仿宋_GBK" w:eastAsia="方正仿宋_GBK" w:cs="方正仿宋_GBK"/>
          <w:sz w:val="32"/>
          <w:szCs w:val="32"/>
          <w:shd w:val="clear" w:color="auto" w:fill="FFFFFF"/>
          <w:lang w:eastAsia="zh-CN"/>
        </w:rPr>
        <w:t>单位职工部分公积金缴费实际在其他单位执行，导致实际支出较年初预算下降。</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2"/>
          <w:sz w:val="32"/>
          <w:szCs w:val="32"/>
          <w:lang w:val="en-US" w:eastAsia="zh-CN" w:bidi="ar-SA"/>
        </w:rPr>
        <w:t>基本工资、绩效津贴、社保、公积金等方面。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2"/>
          <w:sz w:val="32"/>
          <w:szCs w:val="32"/>
          <w:lang w:val="en-US" w:eastAsia="zh-CN" w:bidi="ar-SA"/>
        </w:rPr>
        <w:t>办公费、工会经费、电费、培训费等方面。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（一）“三公”经费支出总体情况说明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kern w:val="2"/>
          <w:sz w:val="32"/>
          <w:szCs w:val="32"/>
          <w:lang w:val="en-US" w:eastAsia="zh-CN" w:bidi="ar-SA"/>
        </w:rPr>
        <w:t>原因是本单位属于清溪场街道办事处下属二级机构，“三公”经费主要由清溪场街道办事处（本级）预算收支。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w:t>
      </w:r>
      <w:r>
        <w:rPr>
          <w:rFonts w:hint="default" w:ascii="Times New Roman" w:hAnsi="Times New Roman" w:eastAsia="方正仿宋_GBK"/>
          <w:sz w:val="32"/>
          <w:szCs w:val="32"/>
          <w:shd w:val="clear" w:color="auto" w:fill="FFFFFF"/>
        </w:rPr>
        <w:t>增</w:t>
      </w:r>
      <w:r>
        <w:rPr>
          <w:rFonts w:hint="default" w:ascii="Times New Roman" w:hAnsi="Times New Roman" w:eastAsia="方正仿宋_GBK" w:cs="Times New Roman"/>
          <w:kern w:val="2"/>
          <w:sz w:val="32"/>
          <w:szCs w:val="32"/>
          <w:lang w:val="en-US" w:eastAsia="zh-CN" w:bidi="ar-SA"/>
        </w:rPr>
        <w:t>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2"/>
          <w:sz w:val="32"/>
          <w:szCs w:val="32"/>
          <w:lang w:val="en-US" w:eastAsia="zh-CN" w:bidi="ar-SA"/>
        </w:rPr>
        <w:t>是本单位属于清溪场街道办事处下属二级机构，“三公”经费主要由清溪场街道办事处（本级）预算收支。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与2023年度相比，增加0.16万元，增长100.0%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本单位为新设立的预算单位，以前年度未独立编报决算，</w:t>
      </w:r>
      <w:r>
        <w:rPr>
          <w:rFonts w:hint="eastAsia" w:ascii="Times New Roman" w:hAnsi="Times New Roman" w:eastAsia="方正仿宋_GBK"/>
          <w:sz w:val="32"/>
          <w:szCs w:val="32"/>
          <w:shd w:val="clear" w:color="auto" w:fill="FFFFFF"/>
          <w:lang w:val="en-US" w:eastAsia="zh-CN"/>
        </w:rPr>
        <w:t>故造成与上年对比</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cs="Times New Roman"/>
          <w:kern w:val="2"/>
          <w:sz w:val="32"/>
          <w:szCs w:val="32"/>
          <w:lang w:val="en-US" w:eastAsia="zh-CN" w:bidi="ar-SA"/>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严格落实过紧日子政策要求，减少不必要的出差事项。</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本单位属于事业单位，按照部门决算列报口径，我单位不在机关运行经费统计范围之内。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bCs/>
          <w:color w:val="auto"/>
          <w:sz w:val="32"/>
          <w:szCs w:val="32"/>
          <w:highlight w:val="yellow"/>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bookmarkStart w:id="0" w:name="_GoBack"/>
      <w:bookmarkEnd w:id="0"/>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p>
    <w:tbl>
      <w:tblPr>
        <w:tblStyle w:val="10"/>
        <w:tblpPr w:leftFromText="180" w:rightFromText="180" w:vertAnchor="text" w:horzAnchor="page" w:tblpX="1058" w:tblpY="22"/>
        <w:tblOverlap w:val="never"/>
        <w:tblW w:w="15307" w:type="dxa"/>
        <w:tblInd w:w="0" w:type="dxa"/>
        <w:tblLayout w:type="fixed"/>
        <w:tblCellMar>
          <w:top w:w="0" w:type="dxa"/>
          <w:left w:w="0" w:type="dxa"/>
          <w:bottom w:w="0" w:type="dxa"/>
          <w:right w:w="0" w:type="dxa"/>
        </w:tblCellMar>
      </w:tblPr>
      <w:tblGrid>
        <w:gridCol w:w="4294"/>
        <w:gridCol w:w="3558"/>
        <w:gridCol w:w="4275"/>
        <w:gridCol w:w="3180"/>
      </w:tblGrid>
      <w:tr>
        <w:tblPrEx>
          <w:tblLayout w:type="fixed"/>
          <w:tblCellMar>
            <w:top w:w="0" w:type="dxa"/>
            <w:left w:w="0" w:type="dxa"/>
            <w:bottom w:w="0" w:type="dxa"/>
            <w:right w:w="0" w:type="dxa"/>
          </w:tblCellMar>
        </w:tblPrEx>
        <w:trPr>
          <w:trHeight w:val="232" w:hRule="atLeast"/>
        </w:trPr>
        <w:tc>
          <w:tcPr>
            <w:tcW w:w="1530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27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18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秀山土家族苗族自治县清溪场街道办事处社区事务服务中心</w:t>
            </w:r>
          </w:p>
        </w:tc>
        <w:tc>
          <w:tcPr>
            <w:tcW w:w="427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18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5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18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27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327" w:type="dxa"/>
        <w:tblInd w:w="0" w:type="dxa"/>
        <w:tblLayout w:type="fixed"/>
        <w:tblCellMar>
          <w:top w:w="0" w:type="dxa"/>
          <w:left w:w="0" w:type="dxa"/>
          <w:bottom w:w="0" w:type="dxa"/>
          <w:right w:w="0" w:type="dxa"/>
        </w:tblCellMar>
      </w:tblPr>
      <w:tblGrid>
        <w:gridCol w:w="1430"/>
        <w:gridCol w:w="3562"/>
        <w:gridCol w:w="939"/>
        <w:gridCol w:w="1451"/>
        <w:gridCol w:w="1256"/>
        <w:gridCol w:w="1438"/>
        <w:gridCol w:w="1459"/>
        <w:gridCol w:w="1296"/>
        <w:gridCol w:w="1350"/>
        <w:gridCol w:w="1146"/>
      </w:tblGrid>
      <w:tr>
        <w:tblPrEx>
          <w:tblLayout w:type="fixed"/>
          <w:tblCellMar>
            <w:top w:w="0" w:type="dxa"/>
            <w:left w:w="0" w:type="dxa"/>
            <w:bottom w:w="0" w:type="dxa"/>
            <w:right w:w="0" w:type="dxa"/>
          </w:tblCellMar>
        </w:tblPrEx>
        <w:trPr>
          <w:trHeight w:val="641" w:hRule="atLeast"/>
        </w:trPr>
        <w:tc>
          <w:tcPr>
            <w:tcW w:w="1532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秀山土家族苗族自治县清溪场街道办事处社区事务服务中心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99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6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6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6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6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9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秀山土家族苗族自治县清溪场街道办事处社区事务服务中心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297" w:type="dxa"/>
        <w:tblInd w:w="0" w:type="dxa"/>
        <w:tblLayout w:type="fixed"/>
        <w:tblCellMar>
          <w:top w:w="0" w:type="dxa"/>
          <w:left w:w="0" w:type="dxa"/>
          <w:bottom w:w="0" w:type="dxa"/>
          <w:right w:w="0" w:type="dxa"/>
        </w:tblCellMar>
      </w:tblPr>
      <w:tblGrid>
        <w:gridCol w:w="2967"/>
        <w:gridCol w:w="1521"/>
        <w:gridCol w:w="3179"/>
        <w:gridCol w:w="910"/>
        <w:gridCol w:w="2010"/>
        <w:gridCol w:w="2162"/>
        <w:gridCol w:w="2548"/>
      </w:tblGrid>
      <w:tr>
        <w:tblPrEx>
          <w:tblLayout w:type="fixed"/>
          <w:tblCellMar>
            <w:top w:w="0" w:type="dxa"/>
            <w:left w:w="0" w:type="dxa"/>
            <w:bottom w:w="0" w:type="dxa"/>
            <w:right w:w="0" w:type="dxa"/>
          </w:tblCellMar>
        </w:tblPrEx>
        <w:trPr>
          <w:trHeight w:val="90" w:hRule="atLeast"/>
        </w:trPr>
        <w:tc>
          <w:tcPr>
            <w:tcW w:w="15297"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秀山土家族苗族自治县清溪场街道办事处社区事务服务中心</w:t>
            </w:r>
          </w:p>
        </w:tc>
        <w:tc>
          <w:tcPr>
            <w:tcW w:w="91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1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54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1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1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54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0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3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秀山土家族苗族自治县清溪场街道办事处社区事务服务中心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944"/>
        <w:gridCol w:w="1406"/>
        <w:gridCol w:w="873"/>
        <w:gridCol w:w="2032"/>
        <w:gridCol w:w="1418"/>
        <w:gridCol w:w="873"/>
        <w:gridCol w:w="3643"/>
        <w:gridCol w:w="131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秀山土家族苗族自治县清溪场街道办事处社区事务服务中心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4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4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9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74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14.85</w:t>
            </w:r>
            <w:r>
              <w:rPr>
                <w:rFonts w:ascii="Times New Roman" w:hAnsi="Times New Roman"/>
                <w:color w:val="000000"/>
                <w:sz w:val="18"/>
                <w:u w:color="auto"/>
              </w:rPr>
              <w:t xml:space="preserve"> </w:t>
            </w:r>
          </w:p>
        </w:tc>
        <w:tc>
          <w:tcPr>
            <w:tcW w:w="883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秀山土家族苗族自治县清溪场街道办事处社区事务服务中心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秀山土家族苗族自治县清溪场街道办事处社区事务服务中心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282" w:type="dxa"/>
        <w:tblInd w:w="0" w:type="dxa"/>
        <w:tblLayout w:type="fixed"/>
        <w:tblCellMar>
          <w:top w:w="0" w:type="dxa"/>
          <w:left w:w="170" w:type="dxa"/>
          <w:bottom w:w="0" w:type="dxa"/>
          <w:right w:w="170" w:type="dxa"/>
        </w:tblCellMar>
      </w:tblPr>
      <w:tblGrid>
        <w:gridCol w:w="3179"/>
        <w:gridCol w:w="2416"/>
        <w:gridCol w:w="2375"/>
        <w:gridCol w:w="4252"/>
        <w:gridCol w:w="3060"/>
      </w:tblGrid>
      <w:tr>
        <w:tblPrEx>
          <w:tblLayout w:type="fixed"/>
          <w:tblCellMar>
            <w:top w:w="0" w:type="dxa"/>
            <w:left w:w="170" w:type="dxa"/>
            <w:bottom w:w="0" w:type="dxa"/>
            <w:right w:w="170" w:type="dxa"/>
          </w:tblCellMar>
        </w:tblPrEx>
        <w:trPr>
          <w:trHeight w:val="343" w:hRule="atLeast"/>
        </w:trPr>
        <w:tc>
          <w:tcPr>
            <w:tcW w:w="152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2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06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秀山土家族苗族自治县清溪场街道办事处社区事务服务中心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2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0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2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343CA0"/>
    <w:rsid w:val="01474EBF"/>
    <w:rsid w:val="01F3521E"/>
    <w:rsid w:val="03B87EA0"/>
    <w:rsid w:val="03E3214F"/>
    <w:rsid w:val="044C50BA"/>
    <w:rsid w:val="05BC6D49"/>
    <w:rsid w:val="06194FF1"/>
    <w:rsid w:val="06A2550B"/>
    <w:rsid w:val="06F80EE2"/>
    <w:rsid w:val="07001CCA"/>
    <w:rsid w:val="075678DB"/>
    <w:rsid w:val="077B465F"/>
    <w:rsid w:val="079D7CC7"/>
    <w:rsid w:val="08051BCA"/>
    <w:rsid w:val="085415E4"/>
    <w:rsid w:val="086C12F4"/>
    <w:rsid w:val="08705944"/>
    <w:rsid w:val="08BA052C"/>
    <w:rsid w:val="08DB07BA"/>
    <w:rsid w:val="0969353F"/>
    <w:rsid w:val="098305D0"/>
    <w:rsid w:val="09B1218B"/>
    <w:rsid w:val="0A3317EA"/>
    <w:rsid w:val="0A5C4B69"/>
    <w:rsid w:val="0A86124A"/>
    <w:rsid w:val="0AB54CC0"/>
    <w:rsid w:val="0B9335CE"/>
    <w:rsid w:val="0BF2311A"/>
    <w:rsid w:val="0C3E2417"/>
    <w:rsid w:val="0C7927C4"/>
    <w:rsid w:val="0C9B098C"/>
    <w:rsid w:val="0D673E11"/>
    <w:rsid w:val="0DDA54E4"/>
    <w:rsid w:val="0E3A5F83"/>
    <w:rsid w:val="0EB0525D"/>
    <w:rsid w:val="0F836721"/>
    <w:rsid w:val="0F8D39F9"/>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E36608"/>
    <w:rsid w:val="191A4525"/>
    <w:rsid w:val="191C433B"/>
    <w:rsid w:val="194A1770"/>
    <w:rsid w:val="19B906A4"/>
    <w:rsid w:val="1AA12D3C"/>
    <w:rsid w:val="1B6F15B6"/>
    <w:rsid w:val="1BAA2EDC"/>
    <w:rsid w:val="1C243FF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6977D3"/>
    <w:rsid w:val="24B92327"/>
    <w:rsid w:val="24C14514"/>
    <w:rsid w:val="2533755C"/>
    <w:rsid w:val="25791755"/>
    <w:rsid w:val="25FF04FF"/>
    <w:rsid w:val="26396DF4"/>
    <w:rsid w:val="27167136"/>
    <w:rsid w:val="271B442C"/>
    <w:rsid w:val="27935434"/>
    <w:rsid w:val="27B23302"/>
    <w:rsid w:val="28093151"/>
    <w:rsid w:val="29310A5F"/>
    <w:rsid w:val="29C37A35"/>
    <w:rsid w:val="2A076083"/>
    <w:rsid w:val="2A73162E"/>
    <w:rsid w:val="2B167953"/>
    <w:rsid w:val="2B200583"/>
    <w:rsid w:val="2B2729C0"/>
    <w:rsid w:val="2B8209DE"/>
    <w:rsid w:val="2B821C91"/>
    <w:rsid w:val="2BF81A22"/>
    <w:rsid w:val="2C636760"/>
    <w:rsid w:val="2C6762A3"/>
    <w:rsid w:val="2C9860D8"/>
    <w:rsid w:val="2D1C19A3"/>
    <w:rsid w:val="2FCA4B37"/>
    <w:rsid w:val="2FE029D7"/>
    <w:rsid w:val="2FF06E00"/>
    <w:rsid w:val="30586FEC"/>
    <w:rsid w:val="30A57B12"/>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BB74ED"/>
    <w:rsid w:val="36C9128A"/>
    <w:rsid w:val="37841E99"/>
    <w:rsid w:val="37BF1123"/>
    <w:rsid w:val="380F5081"/>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8B6B49"/>
    <w:rsid w:val="41E0734B"/>
    <w:rsid w:val="426C1EA8"/>
    <w:rsid w:val="42736402"/>
    <w:rsid w:val="42B86636"/>
    <w:rsid w:val="42E86A87"/>
    <w:rsid w:val="43307B09"/>
    <w:rsid w:val="439A3EB9"/>
    <w:rsid w:val="43BB152F"/>
    <w:rsid w:val="44C37687"/>
    <w:rsid w:val="45CB699A"/>
    <w:rsid w:val="46423C66"/>
    <w:rsid w:val="465B470D"/>
    <w:rsid w:val="4679048C"/>
    <w:rsid w:val="469D6AD4"/>
    <w:rsid w:val="471E6C84"/>
    <w:rsid w:val="4748792B"/>
    <w:rsid w:val="475D719D"/>
    <w:rsid w:val="47674801"/>
    <w:rsid w:val="479A7987"/>
    <w:rsid w:val="48225EF7"/>
    <w:rsid w:val="483748A9"/>
    <w:rsid w:val="488F422B"/>
    <w:rsid w:val="48E36915"/>
    <w:rsid w:val="48EB6572"/>
    <w:rsid w:val="495C4A24"/>
    <w:rsid w:val="497135DF"/>
    <w:rsid w:val="4A0E4152"/>
    <w:rsid w:val="4A263DF2"/>
    <w:rsid w:val="4A2F278B"/>
    <w:rsid w:val="4A6F6675"/>
    <w:rsid w:val="4B135857"/>
    <w:rsid w:val="4B7951CB"/>
    <w:rsid w:val="4B7C315C"/>
    <w:rsid w:val="4C4078B9"/>
    <w:rsid w:val="4D1F53CA"/>
    <w:rsid w:val="4DAC4ACA"/>
    <w:rsid w:val="4DBE01D2"/>
    <w:rsid w:val="4DCC1A4D"/>
    <w:rsid w:val="4EFD467F"/>
    <w:rsid w:val="4F0C6BA3"/>
    <w:rsid w:val="4F186D58"/>
    <w:rsid w:val="4FFE7F08"/>
    <w:rsid w:val="501710D5"/>
    <w:rsid w:val="504B6EAA"/>
    <w:rsid w:val="50F06B6E"/>
    <w:rsid w:val="51064DCD"/>
    <w:rsid w:val="51D21804"/>
    <w:rsid w:val="51D67428"/>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3675F1"/>
    <w:rsid w:val="578867FC"/>
    <w:rsid w:val="5842572D"/>
    <w:rsid w:val="5A3B59D6"/>
    <w:rsid w:val="5AD134D8"/>
    <w:rsid w:val="5BF41F67"/>
    <w:rsid w:val="5C263CE4"/>
    <w:rsid w:val="5C5D2777"/>
    <w:rsid w:val="5CF66BF3"/>
    <w:rsid w:val="5CFD196D"/>
    <w:rsid w:val="5D290C69"/>
    <w:rsid w:val="5DA80C2C"/>
    <w:rsid w:val="5DDD2D14"/>
    <w:rsid w:val="5EB45D26"/>
    <w:rsid w:val="5F2D4A41"/>
    <w:rsid w:val="60C74F6C"/>
    <w:rsid w:val="61015958"/>
    <w:rsid w:val="61025A59"/>
    <w:rsid w:val="613D5BBC"/>
    <w:rsid w:val="61536C39"/>
    <w:rsid w:val="62944DD7"/>
    <w:rsid w:val="62F33D6F"/>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2A497B"/>
    <w:rsid w:val="6A6C7940"/>
    <w:rsid w:val="6A9F1565"/>
    <w:rsid w:val="6AAD2300"/>
    <w:rsid w:val="6B413586"/>
    <w:rsid w:val="6B474EF5"/>
    <w:rsid w:val="6BC938E5"/>
    <w:rsid w:val="6C0A5AC5"/>
    <w:rsid w:val="6C560CAE"/>
    <w:rsid w:val="6C576495"/>
    <w:rsid w:val="6D903FF5"/>
    <w:rsid w:val="6DA955B8"/>
    <w:rsid w:val="6DE346AB"/>
    <w:rsid w:val="6DE5391A"/>
    <w:rsid w:val="6EFD1324"/>
    <w:rsid w:val="6F05573E"/>
    <w:rsid w:val="6F5A53AC"/>
    <w:rsid w:val="6FAC003D"/>
    <w:rsid w:val="6FD926BF"/>
    <w:rsid w:val="6FE55E12"/>
    <w:rsid w:val="6FFB2E76"/>
    <w:rsid w:val="708F6F7F"/>
    <w:rsid w:val="70D94BD3"/>
    <w:rsid w:val="71574775"/>
    <w:rsid w:val="71C34D91"/>
    <w:rsid w:val="72DB435C"/>
    <w:rsid w:val="72E2613A"/>
    <w:rsid w:val="72F771F4"/>
    <w:rsid w:val="73934AD2"/>
    <w:rsid w:val="73DE6C54"/>
    <w:rsid w:val="7452500C"/>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786335"/>
    <w:rsid w:val="7F446A19"/>
    <w:rsid w:val="7F7452B9"/>
    <w:rsid w:val="7FD8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杨雪儒（财政办）</cp:lastModifiedBy>
  <dcterms:modified xsi:type="dcterms:W3CDTF">2025-09-26T09:09:16Z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