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</w:t>
      </w:r>
    </w:p>
    <w:tbl>
      <w:tblPr>
        <w:tblW w:w="116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9"/>
        <w:gridCol w:w="117"/>
        <w:gridCol w:w="407"/>
        <w:gridCol w:w="904"/>
        <w:gridCol w:w="520"/>
        <w:gridCol w:w="343"/>
        <w:gridCol w:w="556"/>
        <w:gridCol w:w="506"/>
        <w:gridCol w:w="453"/>
        <w:gridCol w:w="484"/>
        <w:gridCol w:w="479"/>
        <w:gridCol w:w="453"/>
        <w:gridCol w:w="597"/>
        <w:gridCol w:w="783"/>
        <w:gridCol w:w="77"/>
        <w:gridCol w:w="506"/>
        <w:gridCol w:w="461"/>
        <w:gridCol w:w="211"/>
        <w:gridCol w:w="470"/>
        <w:gridCol w:w="145"/>
        <w:gridCol w:w="759"/>
        <w:gridCol w:w="341"/>
        <w:gridCol w:w="103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5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ascii="方正小标宋_GBK" w:hAnsi="方正小标宋_GBK" w:eastAsia="方正小标宋_GBK" w:cs="方正小标宋_GBK"/>
                <w:color w:val="333333"/>
                <w:sz w:val="44"/>
                <w:szCs w:val="44"/>
                <w:bdr w:val="none" w:color="auto" w:sz="0" w:space="0"/>
              </w:rPr>
              <w:t>易返贫致贫户信息采集表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一、基本信息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216" w:right="0" w:hanging="216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家庭住址：省（区、市）市（地、州、盟）县（市、区、旗）乡（镇、街道、苏木）村（社区、嘎查）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  <w:bdr w:val="none" w:color="auto" w:sz="0" w:space="0"/>
              </w:rPr>
              <w:t>1 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自然村（村民小组） 联系电话：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  <w:bdr w:val="none" w:color="auto" w:sz="0" w:space="0"/>
              </w:rPr>
              <w:t> 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A1 居住在大中型易地扶贫搬迁集中安置区（800人以上）： □是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2"/>
                <w:szCs w:val="22"/>
                <w:bdr w:val="none" w:color="auto" w:sz="0" w:space="0"/>
              </w:rPr>
              <w:t>A2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安置区地址：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2"/>
                <w:szCs w:val="22"/>
                <w:bdr w:val="none" w:color="auto" w:sz="0" w:space="0"/>
              </w:rPr>
              <w:t>省（区、市）市（地、州、盟）县（市、区、旗）乡（镇、街道、苏木）村（社区、嘎查）（小区）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A3 监测对象类别：□脱贫不稳定户 □边缘易致贫户 □突发严重困难户 A4 脱贫户（身份证比对生成）： □是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二、家庭成员信息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A7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居民身份证(残疾人证) 号码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与户主关系</w:t>
            </w:r>
          </w:p>
        </w:tc>
        <w:tc>
          <w:tcPr>
            <w:tcW w:w="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A10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面貌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A11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文化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程度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A12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在校生状况</w:t>
            </w: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A13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健康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状况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A14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劳动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技能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A15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务工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区域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A16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务工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时间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A17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是否参加城乡居民（职工）基本医疗保险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A18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是否参加大病保险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A19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是否参加城乡居民（职工）基本养老保险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是否享受城乡居民最低生活保障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A21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是否特困供养人员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A22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是否易地扶贫搬迁（同步搬迁）人口（系统比对）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-158" w:right="-158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户主</w:t>
            </w:r>
          </w:p>
        </w:tc>
        <w:tc>
          <w:tcPr>
            <w:tcW w:w="1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3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</w:p>
        </w:tc>
        <w:tc>
          <w:tcPr>
            <w:tcW w:w="1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3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3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91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....</w:t>
            </w:r>
          </w:p>
        </w:tc>
        <w:tc>
          <w:tcPr>
            <w:tcW w:w="34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5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4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三、三保障和饮水安全状况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A23 是否住房出现安全问题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22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A24 是否义务教育阶段适龄儿童少年失学辍学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A25 是否饮水出现安全问题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 □否</w:t>
            </w:r>
          </w:p>
        </w:tc>
        <w:tc>
          <w:tcPr>
            <w:tcW w:w="382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A26 是否有家庭成员未参加城乡居民（职工）基本医疗保险（A17指标生成）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四、风险类型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A27 风险类型：□因病 □因学 □因安全住房 □因安全饮水 □因残 □因自然灾害 □因意外事故 □因产业项目失败 □因务工就业不稳 □缺劳动力 □其他（文字备注）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2"/>
                <w:szCs w:val="22"/>
                <w:bdr w:val="none" w:color="auto" w:sz="0" w:space="0"/>
              </w:rPr>
              <w:t>A27a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因自然灾害：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2"/>
                <w:szCs w:val="22"/>
                <w:bdr w:val="none" w:color="auto" w:sz="0" w:space="0"/>
              </w:rPr>
              <w:t>□洪涝灾害 □地质灾害 □旱灾 □生物灾害（虫灾） □气象灾害 □地震灾害 □其他（森林草原火灾、海洋灾害等）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五、收支情况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A28 工资性收入（元）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A29 生产经营性收入（元）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A30 财产性收入（元）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A31 转移性收入（元）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A32 生产经营性支出（元）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A33 家庭纯收入（系统生成）（元）</w:t>
            </w:r>
          </w:p>
        </w:tc>
        <w:tc>
          <w:tcPr>
            <w:tcW w:w="1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4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A34 家庭人均纯收入（系统生成）（元）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A35 理赔收入（元）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A36 合规自付支出（元）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8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A37 纳入监测对象的收入参考范围（系统生成）（元）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35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A38 纳入监测对象的人均收入参考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范围（系统生成）（元）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六、帮扶措施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增收类</w:t>
            </w: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A39产业帮扶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种植业 □林果业 □养殖业 □加工业 □乡村旅游 □消费帮扶 □其他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A40就业帮扶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技能培训 □劳务输出 □外出务工补贴 □以工代赈 □经营主体就业 □其他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A41金融帮扶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小额信贷 □其他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A42公益岗位帮扶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护林员 □护草员 □保洁员 □其他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三保障和饮水安全类</w:t>
            </w: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A43住房安全保障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危房改造 □其他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A44饮水安全保障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A45健康帮扶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参加城乡居民基本医疗保险个人缴费补贴 □大病保险 □医疗救助 □其他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A46义务教育保障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劝返 □送教上门 □寄宿生生活补助 □其他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A47教育帮扶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雨露计划 □助学贷款 □助学金 □其他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兜底保障类</w:t>
            </w: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A48综合保障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低保 □特困供养 □临时救助 □残疾人补贴 □防贫保险 □其他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其他类</w:t>
            </w: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A49社会帮扶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社会捐助 □其他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A50搬迁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A51生产生活条件改善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A52基础设施建设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2"/>
                <w:szCs w:val="22"/>
                <w:bdr w:val="none" w:color="auto" w:sz="0" w:space="0"/>
              </w:rPr>
              <w:t>七、风险消除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38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A53 风险消除方式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帮扶消除 □自然消除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38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A54 风险消除时间</w:t>
            </w:r>
          </w:p>
        </w:tc>
        <w:tc>
          <w:tcPr>
            <w:tcW w:w="1050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14595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A55 监测联系人： 联系电话：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填表人：联系电话：填表日期：年月日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2022-06-01T02:14:15Z</dcterms:created>
  <dc:creator>Administrator</dc:creator>
  <cp:lastModifiedBy>熙熙熙熙熙哥</cp:lastModifiedBy>
  <dcterms:modified xsi:type="dcterms:W3CDTF">2022-06-01T02:14:37Z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C8CDBFAB0B79446CBCB7821E6E9487DB</vt:lpwstr>
  </property>
</Properties>
</file>