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3A85" w:rsidRDefault="00D773E0">
      <w:pPr>
        <w:pStyle w:val="a4"/>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秀山土家族苗族自治县</w:t>
      </w:r>
    </w:p>
    <w:p w:rsidR="00F13A85" w:rsidRDefault="000074F6">
      <w:pPr>
        <w:pStyle w:val="a4"/>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r>
        <w:rPr>
          <w:rFonts w:ascii="方正小标宋_GBK" w:eastAsia="方正小标宋_GBK" w:hAnsi="方正小标宋_GBK" w:cs="方正小标宋_GBK" w:hint="eastAsia"/>
          <w:color w:val="333333"/>
          <w:sz w:val="44"/>
          <w:szCs w:val="44"/>
          <w:shd w:val="clear" w:color="auto" w:fill="FFFFFF"/>
        </w:rPr>
        <w:t>大溪</w:t>
      </w:r>
      <w:r w:rsidR="00D773E0">
        <w:rPr>
          <w:rFonts w:ascii="方正小标宋_GBK" w:eastAsia="方正小标宋_GBK" w:hAnsi="方正小标宋_GBK" w:cs="方正小标宋_GBK" w:hint="eastAsia"/>
          <w:color w:val="333333"/>
          <w:sz w:val="44"/>
          <w:szCs w:val="44"/>
          <w:shd w:val="clear" w:color="auto" w:fill="FFFFFF"/>
        </w:rPr>
        <w:t>镇人民政府（汇总）</w:t>
      </w:r>
      <w:r w:rsidR="00D773E0">
        <w:rPr>
          <w:rFonts w:ascii="方正小标宋_GBK" w:eastAsia="方正小标宋_GBK" w:hAnsi="方正小标宋_GBK" w:cs="方正小标宋_GBK" w:hint="eastAsia"/>
          <w:color w:val="333333"/>
          <w:sz w:val="44"/>
          <w:szCs w:val="44"/>
          <w:shd w:val="clear" w:color="auto" w:fill="FFFFFF"/>
        </w:rPr>
        <w:t>2026</w:t>
      </w:r>
      <w:r w:rsidR="00D773E0">
        <w:rPr>
          <w:rFonts w:ascii="方正小标宋_GBK" w:eastAsia="方正小标宋_GBK" w:hAnsi="方正小标宋_GBK" w:cs="方正小标宋_GBK" w:hint="eastAsia"/>
          <w:color w:val="333333"/>
          <w:sz w:val="44"/>
          <w:szCs w:val="44"/>
          <w:shd w:val="clear" w:color="auto" w:fill="FFFFFF"/>
        </w:rPr>
        <w:t>年部门预算公开说明</w:t>
      </w:r>
    </w:p>
    <w:p w:rsidR="00F13A85" w:rsidRDefault="00F13A85">
      <w:pPr>
        <w:pStyle w:val="a4"/>
        <w:widowControl/>
        <w:shd w:val="clear" w:color="auto" w:fill="FFFFFF"/>
        <w:spacing w:beforeAutospacing="0" w:afterAutospacing="0" w:line="600" w:lineRule="exact"/>
        <w:jc w:val="center"/>
        <w:rPr>
          <w:rFonts w:ascii="方正小标宋_GBK" w:eastAsia="方正小标宋_GBK" w:hAnsi="方正小标宋_GBK" w:cs="方正小标宋_GBK"/>
          <w:color w:val="333333"/>
          <w:sz w:val="44"/>
          <w:szCs w:val="44"/>
          <w:shd w:val="clear" w:color="auto" w:fill="FFFFFF"/>
        </w:rPr>
      </w:pPr>
    </w:p>
    <w:p w:rsidR="00F13A85" w:rsidRDefault="00D773E0">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一、</w:t>
      </w:r>
      <w:r>
        <w:rPr>
          <w:rFonts w:ascii="方正黑体_GBK" w:eastAsia="方正黑体_GBK" w:hAnsi="方正黑体_GBK" w:cs="方正黑体_GBK" w:hint="eastAsia"/>
          <w:color w:val="333333"/>
          <w:sz w:val="32"/>
          <w:szCs w:val="32"/>
          <w:shd w:val="clear" w:color="auto" w:fill="FFFFFF"/>
        </w:rPr>
        <w:t>部门</w:t>
      </w:r>
      <w:r>
        <w:rPr>
          <w:rFonts w:ascii="方正黑体_GBK" w:eastAsia="方正黑体_GBK" w:hAnsi="方正黑体_GBK" w:cs="方正黑体_GBK" w:hint="eastAsia"/>
          <w:color w:val="333333"/>
          <w:sz w:val="32"/>
          <w:szCs w:val="32"/>
          <w:shd w:val="clear" w:color="auto" w:fill="FFFFFF"/>
        </w:rPr>
        <w:t>基本情况</w:t>
      </w:r>
    </w:p>
    <w:p w:rsidR="00F13A85" w:rsidRDefault="00D773E0">
      <w:pPr>
        <w:pStyle w:val="a4"/>
        <w:shd w:val="clear" w:color="auto" w:fill="FFFFFF"/>
        <w:spacing w:beforeAutospacing="0" w:afterAutospacing="0" w:line="560" w:lineRule="exact"/>
        <w:ind w:firstLineChars="200" w:firstLine="640"/>
        <w:jc w:val="both"/>
        <w:rPr>
          <w:rFonts w:ascii="方正楷体_GBK" w:eastAsia="方正楷体_GBK" w:hAnsi="方正楷体_GBK" w:cs="方正楷体_GBK"/>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（一）职能职责</w:t>
      </w:r>
    </w:p>
    <w:p w:rsidR="00F13A85" w:rsidRDefault="00D773E0">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贯彻执行法律、法规、规章和县人民政府的决策部署、依法管理本辖区内公共事务，创新经济社会发展环境，为经济社会发展提供良好发展空间和便捷服务，重点履行社会管理和公共服务职能，促进辖区物质文明、精神文明和政治文明建设协调发展。</w:t>
      </w:r>
    </w:p>
    <w:p w:rsidR="00F13A85" w:rsidRDefault="00D773E0">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hint="eastAsia"/>
          <w:color w:val="333333"/>
          <w:sz w:val="32"/>
          <w:szCs w:val="32"/>
          <w:shd w:val="clear" w:color="auto" w:fill="FFFFFF"/>
        </w:rPr>
        <w:t>承办县委、县政府交办的其他工作。</w:t>
      </w:r>
    </w:p>
    <w:p w:rsidR="00F13A85" w:rsidRDefault="00D773E0">
      <w:pPr>
        <w:pStyle w:val="a4"/>
        <w:shd w:val="clear" w:color="auto" w:fill="FFFFFF"/>
        <w:spacing w:beforeAutospacing="0" w:afterAutospacing="0" w:line="560" w:lineRule="exact"/>
        <w:ind w:firstLineChars="200" w:firstLine="640"/>
        <w:jc w:val="both"/>
        <w:rPr>
          <w:rFonts w:ascii="方正楷体_GBK" w:eastAsia="方正楷体_GBK" w:hAnsi="方正楷体_GBK" w:cs="方正楷体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w:t>
      </w:r>
      <w:r>
        <w:rPr>
          <w:rFonts w:ascii="方正楷体_GBK" w:eastAsia="方正楷体_GBK" w:hAnsi="方正楷体_GBK" w:cs="方正楷体_GBK" w:hint="eastAsia"/>
          <w:color w:val="333333"/>
          <w:sz w:val="32"/>
          <w:szCs w:val="32"/>
          <w:shd w:val="clear" w:color="auto" w:fill="FFFFFF"/>
        </w:rPr>
        <w:t>部门构成</w:t>
      </w:r>
    </w:p>
    <w:p w:rsidR="00F13A85" w:rsidRDefault="00D773E0">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color w:val="333333"/>
          <w:sz w:val="32"/>
          <w:szCs w:val="32"/>
          <w:shd w:val="clear" w:color="auto" w:fill="FFFFFF"/>
        </w:rPr>
        <w:t>1.</w:t>
      </w:r>
      <w:r>
        <w:rPr>
          <w:rFonts w:ascii="方正仿宋_GBK" w:eastAsia="方正仿宋_GBK" w:hAnsi="方正仿宋_GBK" w:cs="方正仿宋_GBK"/>
          <w:color w:val="333333"/>
          <w:sz w:val="32"/>
          <w:szCs w:val="32"/>
          <w:shd w:val="clear" w:color="auto" w:fill="FFFFFF"/>
        </w:rPr>
        <w:t>党政办公室。主要职责：负责纪检、组织人事、宣传、统战、机构编制、机要保密、督促检查、民宗侨台、精神文明建设、网络信息安全等工作；负责武装工作；负责应急协调、公共服务等统筹管理；负责法治、文秘、档案、党务政务信息、电子政务、机关事务、后勤服务等工作；负责党委、政府其他日常工作。</w:t>
      </w:r>
    </w:p>
    <w:p w:rsidR="00F13A85" w:rsidRDefault="00D773E0">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color w:val="333333"/>
          <w:sz w:val="32"/>
          <w:szCs w:val="32"/>
          <w:shd w:val="clear" w:color="auto" w:fill="FFFFFF"/>
        </w:rPr>
        <w:t>2.</w:t>
      </w:r>
      <w:r>
        <w:rPr>
          <w:rFonts w:ascii="方正仿宋_GBK" w:eastAsia="方正仿宋_GBK" w:hAnsi="方正仿宋_GBK" w:cs="方正仿宋_GBK"/>
          <w:color w:val="333333"/>
          <w:sz w:val="32"/>
          <w:szCs w:val="32"/>
          <w:shd w:val="clear" w:color="auto" w:fill="FFFFFF"/>
        </w:rPr>
        <w:t>经济发展办公室（挂扶贫开发办公室、统计办公室、农村经营管理办公室牌子）。主要职责：宣传贯彻经济发展方针政策，编制辖区经济社会发展规划、年度计划；负责基本建设、扶贫开发、乡村旅游等项目的规划申报、建设管理；负责农民负担监督减负、</w:t>
      </w:r>
      <w:r>
        <w:rPr>
          <w:rFonts w:ascii="方正仿宋_GBK" w:eastAsia="方正仿宋_GBK" w:hAnsi="方正仿宋_GBK" w:cs="方正仿宋_GBK"/>
          <w:color w:val="333333"/>
          <w:sz w:val="32"/>
          <w:szCs w:val="32"/>
          <w:shd w:val="clear" w:color="auto" w:fill="FFFFFF"/>
        </w:rPr>
        <w:t>土地承包经营、农村集体资产管理</w:t>
      </w:r>
      <w:r>
        <w:rPr>
          <w:rFonts w:ascii="方正仿宋_GBK" w:eastAsia="方正仿宋_GBK" w:hAnsi="方正仿宋_GBK" w:cs="方正仿宋_GBK"/>
          <w:color w:val="333333"/>
          <w:sz w:val="32"/>
          <w:szCs w:val="32"/>
          <w:shd w:val="clear" w:color="auto" w:fill="FFFFFF"/>
        </w:rPr>
        <w:lastRenderedPageBreak/>
        <w:t>和节能减排、招商引资、产业结构调整等工作；依法管理工业企业和第三产业，指导企业生产经营、技术改造、技术培训；指导农业、林业、水利、畜牧生产；承担其他经济发展规划、农村经营管理、经济社会统计、扶贫开发等管理职责。</w:t>
      </w:r>
    </w:p>
    <w:p w:rsidR="00F13A85" w:rsidRDefault="00D773E0">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color w:val="333333"/>
          <w:sz w:val="32"/>
          <w:szCs w:val="32"/>
          <w:shd w:val="clear" w:color="auto" w:fill="FFFFFF"/>
        </w:rPr>
        <w:t>3.</w:t>
      </w:r>
      <w:r>
        <w:rPr>
          <w:rFonts w:ascii="方正仿宋_GBK" w:eastAsia="方正仿宋_GBK" w:hAnsi="方正仿宋_GBK" w:cs="方正仿宋_GBK"/>
          <w:color w:val="333333"/>
          <w:sz w:val="32"/>
          <w:szCs w:val="32"/>
          <w:shd w:val="clear" w:color="auto" w:fill="FFFFFF"/>
        </w:rPr>
        <w:t>民政和社会事务办公室（挂卫生健康办公室牌子）。主要职责：宣传贯彻民政、教育、卫生健康、文化体育、社会救助、残疾人事业、劳动就业、社会保障等法律法规、规章政策；负责城乡低保、养老五保、老龄和残疾人事业、防灾减灾、救灾救助、殡葬管理等工作；负责社会保险、劳动维权、劳务培</w:t>
      </w:r>
      <w:r>
        <w:rPr>
          <w:rFonts w:ascii="方正仿宋_GBK" w:eastAsia="方正仿宋_GBK" w:hAnsi="方正仿宋_GBK" w:cs="方正仿宋_GBK"/>
          <w:color w:val="333333"/>
          <w:sz w:val="32"/>
          <w:szCs w:val="32"/>
          <w:shd w:val="clear" w:color="auto" w:fill="FFFFFF"/>
        </w:rPr>
        <w:t>训、医疗保障等管理；负责义务教育、幼儿教育、职业教育和文化体育、广播电视、新闻出版、卫生健康等工作；负责村居委自治组织建设、村社区公益性阵地建设等工作；承担其他民政和社会事务管理职责。</w:t>
      </w:r>
    </w:p>
    <w:p w:rsidR="00F13A85" w:rsidRDefault="00D773E0">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color w:val="333333"/>
          <w:sz w:val="32"/>
          <w:szCs w:val="32"/>
          <w:shd w:val="clear" w:color="auto" w:fill="FFFFFF"/>
        </w:rPr>
        <w:t>4.</w:t>
      </w:r>
      <w:r>
        <w:rPr>
          <w:rFonts w:ascii="方正仿宋_GBK" w:eastAsia="方正仿宋_GBK" w:hAnsi="方正仿宋_GBK" w:cs="方正仿宋_GBK"/>
          <w:color w:val="333333"/>
          <w:sz w:val="32"/>
          <w:szCs w:val="32"/>
          <w:shd w:val="clear" w:color="auto" w:fill="FFFFFF"/>
        </w:rPr>
        <w:t>平安建设办公室。主要职责：宣传贯彻平安建设、防范和处理邪教、信访稳定等方针政策；负责社会平安创建、法治创建，指导村居开展社会平安群防群治工作；负责流动人口服务管理、群众来信来访和反邪教工作；负责协调相关单位开展禁毒、扫黑除恶和法治教育等工作；负责组织协调有关单位共同解决辖区内突发治安问题，及时化解矛盾，维护社会稳定。</w:t>
      </w:r>
    </w:p>
    <w:p w:rsidR="00F13A85" w:rsidRDefault="00D773E0">
      <w:pPr>
        <w:pStyle w:val="a4"/>
        <w:shd w:val="clear" w:color="auto" w:fill="FFFFFF"/>
        <w:spacing w:beforeAutospacing="0" w:afterAutospacing="0" w:line="560" w:lineRule="exact"/>
        <w:ind w:firstLineChars="200" w:firstLine="640"/>
        <w:jc w:val="both"/>
        <w:rPr>
          <w:rFonts w:ascii="方正仿宋_GBK" w:eastAsia="方正仿宋_GBK" w:hAnsi="方正仿宋_GBK" w:cs="方正仿宋_GBK"/>
          <w:color w:val="333333"/>
          <w:sz w:val="32"/>
          <w:szCs w:val="32"/>
          <w:shd w:val="clear" w:color="auto" w:fill="FFFFFF"/>
        </w:rPr>
      </w:pPr>
      <w:r>
        <w:rPr>
          <w:rFonts w:ascii="方正仿宋_GBK" w:eastAsia="方正仿宋_GBK" w:hAnsi="方正仿宋_GBK" w:cs="方正仿宋_GBK"/>
          <w:color w:val="333333"/>
          <w:sz w:val="32"/>
          <w:szCs w:val="32"/>
          <w:shd w:val="clear" w:color="auto" w:fill="FFFFFF"/>
        </w:rPr>
        <w:t>5</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规划建设管理环保办公室。主要职责：宣传贯彻村镇规划建设、自然资源、生态环保法律法规政策；负责村镇规划编制实施，辖区内生产建设、公共设施、农房建设等项目的审核、审批（转报）工作；负责环境污染防治、农业生态</w:t>
      </w:r>
      <w:r>
        <w:rPr>
          <w:rFonts w:ascii="方正仿宋_GBK" w:eastAsia="方正仿宋_GBK" w:hAnsi="方正仿宋_GBK" w:cs="方正仿宋_GBK"/>
          <w:color w:val="333333"/>
          <w:sz w:val="32"/>
          <w:szCs w:val="32"/>
          <w:shd w:val="clear" w:color="auto" w:fill="FFFFFF"/>
        </w:rPr>
        <w:lastRenderedPageBreak/>
        <w:t>保护、地质灾害防治工作；负责农房安全、建筑质量监督管理工作；负责集镇市容市貌、市政基础设施、环境卫生、小区物业管理工作；协调协助相关单位开展人防、土地征用、房屋征收、土地和矿产资源管理工作；承担其他规划自然资源生态环保管理职责。</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方正仿宋_GBK" w:eastAsia="方正仿宋_GBK" w:hAnsi="方正仿宋_GBK" w:cs="方正仿宋_GBK"/>
          <w:color w:val="333333"/>
          <w:sz w:val="32"/>
          <w:szCs w:val="32"/>
          <w:shd w:val="clear" w:color="auto" w:fill="FFFFFF"/>
        </w:rPr>
        <w:t>6.</w:t>
      </w:r>
      <w:r>
        <w:rPr>
          <w:rFonts w:ascii="方正仿宋_GBK" w:eastAsia="方正仿宋_GBK" w:hAnsi="方正仿宋_GBK" w:cs="方正仿宋_GBK"/>
          <w:color w:val="333333"/>
          <w:sz w:val="32"/>
          <w:szCs w:val="32"/>
          <w:shd w:val="clear" w:color="auto" w:fill="FFFFFF"/>
        </w:rPr>
        <w:t>财政办公室。主要负责：贯彻财经方针政策，执行财政法规、财经制度，指导监督辖区内单位财务活动；负责</w:t>
      </w:r>
      <w:r>
        <w:rPr>
          <w:rFonts w:ascii="Times New Roman" w:eastAsia="方正仿宋_GBK" w:hAnsi="Times New Roman"/>
          <w:color w:val="333333"/>
          <w:sz w:val="32"/>
          <w:szCs w:val="32"/>
          <w:shd w:val="clear" w:color="auto" w:fill="FFFFFF"/>
        </w:rPr>
        <w:t>本级财政收支、预决算、总会计、惠农资金兑付、财政资金监督检查、绩效评价、债权债务、村级财务管理等工作；负责国有资产的购置、登记、处置、保值增值、政府采购等工作；协调税务等单位组织财政收入；承担其他财政财务管理职责。</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7.</w:t>
      </w:r>
      <w:r>
        <w:rPr>
          <w:rFonts w:ascii="Times New Roman" w:eastAsia="方正仿宋_GBK" w:hAnsi="Times New Roman"/>
          <w:color w:val="333333"/>
          <w:sz w:val="32"/>
          <w:szCs w:val="32"/>
          <w:shd w:val="clear" w:color="auto" w:fill="FFFFFF"/>
        </w:rPr>
        <w:t>应急管理办公室。主要负责：宣传贯彻安全生产、职业健康等法律法规；负责辖区内应急救援、安全生产综合监管工作；负责协助开展煤矿、非煤矿山、危险化学品、烟花爆竹、交通等安全生产的日常监管和隐患排查、</w:t>
      </w:r>
      <w:r>
        <w:rPr>
          <w:rFonts w:ascii="Times New Roman" w:eastAsia="方正仿宋_GBK" w:hAnsi="Times New Roman"/>
          <w:color w:val="333333"/>
          <w:sz w:val="32"/>
          <w:szCs w:val="32"/>
          <w:shd w:val="clear" w:color="auto" w:fill="FFFFFF"/>
        </w:rPr>
        <w:t>事故调查、情况分析等工作；承担其他应急管理职责。</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8.</w:t>
      </w:r>
      <w:r>
        <w:rPr>
          <w:rFonts w:ascii="Times New Roman" w:eastAsia="方正仿宋_GBK" w:hAnsi="Times New Roman"/>
          <w:color w:val="333333"/>
          <w:sz w:val="32"/>
          <w:szCs w:val="32"/>
          <w:shd w:val="clear" w:color="auto" w:fill="FFFFFF"/>
        </w:rPr>
        <w:t>综合行政执法办公室。集中行使依法授权或委托乡镇政府承担的各项行政执法权；协调、配合县级有关单位及派驻机构开展其他领域的联合执法。</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9.</w:t>
      </w:r>
      <w:r>
        <w:rPr>
          <w:rFonts w:ascii="Times New Roman" w:eastAsia="方正仿宋_GBK" w:hAnsi="Times New Roman"/>
          <w:color w:val="333333"/>
          <w:sz w:val="32"/>
          <w:szCs w:val="32"/>
          <w:shd w:val="clear" w:color="auto" w:fill="FFFFFF"/>
        </w:rPr>
        <w:t>党建工作办公室。统筹负责基层党建、群团等工作。</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10.</w:t>
      </w:r>
      <w:r>
        <w:rPr>
          <w:rFonts w:ascii="Times New Roman" w:eastAsia="方正仿宋_GBK" w:hAnsi="Times New Roman" w:hint="eastAsia"/>
          <w:color w:val="333333"/>
          <w:sz w:val="32"/>
          <w:szCs w:val="32"/>
          <w:shd w:val="clear" w:color="auto" w:fill="FFFFFF"/>
        </w:rPr>
        <w:t>人大办公室。</w:t>
      </w:r>
      <w:r>
        <w:rPr>
          <w:rFonts w:ascii="Times New Roman" w:eastAsia="方正仿宋_GBK" w:hAnsi="Times New Roman"/>
          <w:color w:val="333333"/>
          <w:sz w:val="32"/>
          <w:szCs w:val="32"/>
          <w:shd w:val="clear" w:color="auto" w:fill="FFFFFF"/>
        </w:rPr>
        <w:t>主要负责在人大主席团的领导下处理人大日常事务，起草编写主席团文件、材料，会议准备、人代会筹备，资料立卷归档和保密工作。</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lastRenderedPageBreak/>
        <w:t>11.</w:t>
      </w:r>
      <w:r>
        <w:rPr>
          <w:rFonts w:ascii="Times New Roman" w:eastAsia="方正仿宋_GBK" w:hAnsi="Times New Roman"/>
          <w:color w:val="333333"/>
          <w:sz w:val="32"/>
          <w:szCs w:val="32"/>
          <w:shd w:val="clear" w:color="auto" w:fill="FFFFFF"/>
        </w:rPr>
        <w:t>纪委办公室。主要负责维护党的章程和其他党内法规，协助党委检查党的路线方针、政策和决议贯彻执行情况，传达贯彻上级纪委有关纪检工作的指示</w:t>
      </w:r>
      <w:r>
        <w:rPr>
          <w:rFonts w:ascii="Times New Roman" w:eastAsia="方正仿宋_GBK" w:hAnsi="Times New Roman"/>
          <w:color w:val="333333"/>
          <w:sz w:val="32"/>
          <w:szCs w:val="32"/>
          <w:shd w:val="clear" w:color="auto" w:fill="FFFFFF"/>
        </w:rPr>
        <w:t>、决议、决定，协助党委抓好党风廉政建设和组织协调反腐败工作。对党员进行党风党纪和廉政建设教育。对党员领导干部行使权利进行监督。负责纪委的日常工作。</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12.</w:t>
      </w:r>
      <w:r>
        <w:rPr>
          <w:rFonts w:ascii="Times New Roman" w:eastAsia="方正仿宋_GBK" w:hAnsi="Times New Roman"/>
          <w:color w:val="333333"/>
          <w:sz w:val="32"/>
          <w:szCs w:val="32"/>
          <w:shd w:val="clear" w:color="auto" w:fill="FFFFFF"/>
        </w:rPr>
        <w:t>武装办公室。主要负责做好军、烈属、荣军和复、转退役军人的登记和优抚工作；负责学校集中军事技能训练和分散军事理论教学，积极开展教学总结和研究，不断提高教学质量；完成上级交办的其他工作事务。</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13.</w:t>
      </w:r>
      <w:r>
        <w:rPr>
          <w:rFonts w:ascii="Times New Roman" w:eastAsia="方正仿宋_GBK" w:hAnsi="Times New Roman"/>
          <w:color w:val="333333"/>
          <w:sz w:val="32"/>
          <w:szCs w:val="32"/>
          <w:shd w:val="clear" w:color="auto" w:fill="FFFFFF"/>
        </w:rPr>
        <w:t>工会。主要职能是维护职工合法权益；参与职能、维护职能、建设职能和教育职能。</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14.</w:t>
      </w:r>
      <w:r>
        <w:rPr>
          <w:rFonts w:ascii="Times New Roman" w:eastAsia="方正仿宋_GBK" w:hAnsi="Times New Roman"/>
          <w:color w:val="333333"/>
          <w:sz w:val="32"/>
          <w:szCs w:val="32"/>
          <w:shd w:val="clear" w:color="auto" w:fill="FFFFFF"/>
        </w:rPr>
        <w:t>团委。主要职责是领导镇共青团工作，对镇上的青少年组织进行指导和管理；调查青少年思想</w:t>
      </w:r>
      <w:r>
        <w:rPr>
          <w:rFonts w:ascii="Times New Roman" w:eastAsia="方正仿宋_GBK" w:hAnsi="Times New Roman"/>
          <w:color w:val="333333"/>
          <w:sz w:val="32"/>
          <w:szCs w:val="32"/>
          <w:shd w:val="clear" w:color="auto" w:fill="FFFFFF"/>
        </w:rPr>
        <w:t>动态和青少年工作情况；组织和带领青少年在改革开放和现代化建设中发挥生力军和突击队作用。</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15.</w:t>
      </w:r>
      <w:r>
        <w:rPr>
          <w:rFonts w:ascii="Times New Roman" w:eastAsia="方正仿宋_GBK" w:hAnsi="Times New Roman"/>
          <w:color w:val="333333"/>
          <w:sz w:val="32"/>
          <w:szCs w:val="32"/>
          <w:shd w:val="clear" w:color="auto" w:fill="FFFFFF"/>
        </w:rPr>
        <w:t>妇联。主要职责是代表和维护妇女利益，促进男女和平。</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16.</w:t>
      </w:r>
      <w:r>
        <w:rPr>
          <w:rFonts w:ascii="Times New Roman" w:eastAsia="方正仿宋_GBK" w:hAnsi="Times New Roman"/>
          <w:color w:val="333333"/>
          <w:sz w:val="32"/>
          <w:szCs w:val="32"/>
          <w:shd w:val="clear" w:color="auto" w:fill="FFFFFF"/>
        </w:rPr>
        <w:t>农业服务中心。主要职责：承担农技、农机、畜牧、水利水产等方面的技术推广、信息服务、水土保持、灾害防治、土地规模经营管理、农产品质量安全监管，农业综合服务等工作。</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17.</w:t>
      </w:r>
      <w:r>
        <w:rPr>
          <w:rFonts w:ascii="Times New Roman" w:eastAsia="方正仿宋_GBK" w:hAnsi="Times New Roman"/>
          <w:color w:val="333333"/>
          <w:sz w:val="32"/>
          <w:szCs w:val="32"/>
          <w:shd w:val="clear" w:color="auto" w:fill="FFFFFF"/>
        </w:rPr>
        <w:t>文化服务中心。主要职责：承担辖区内文化体育阵地建设，组织开展文化体育、文化交流、全民健身活动，组织</w:t>
      </w:r>
      <w:r>
        <w:rPr>
          <w:rFonts w:ascii="Times New Roman" w:eastAsia="方正仿宋_GBK" w:hAnsi="Times New Roman"/>
          <w:color w:val="333333"/>
          <w:sz w:val="32"/>
          <w:szCs w:val="32"/>
          <w:shd w:val="clear" w:color="auto" w:fill="FFFFFF"/>
        </w:rPr>
        <w:lastRenderedPageBreak/>
        <w:t>辖区内文艺培训等；规范农家乐和文娱活动等旅游场所、旅游设施、旅游项目的经营服务；统筹旅游市场秩序，协调旅游执法管理，调处涉旅投诉纠纷，营造诚信经营、文明有序的旅游市场环境；指导旅游项目、旅游产品开发等工作。</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18.</w:t>
      </w:r>
      <w:r>
        <w:rPr>
          <w:rFonts w:ascii="Times New Roman" w:eastAsia="方正仿宋_GBK" w:hAnsi="Times New Roman"/>
          <w:color w:val="333333"/>
          <w:sz w:val="32"/>
          <w:szCs w:val="32"/>
          <w:shd w:val="clear" w:color="auto" w:fill="FFFFFF"/>
        </w:rPr>
        <w:t>劳动就业和社会保障服务所。主要职责：承担就业、再就业、农村富余劳动力转移，劳动和社会保障、城镇居民最低生活保障、社保救济、医疗保障服务等社会保障相关具体工作。</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19.</w:t>
      </w:r>
      <w:r>
        <w:rPr>
          <w:rFonts w:ascii="Times New Roman" w:eastAsia="方正仿宋_GBK" w:hAnsi="Times New Roman"/>
          <w:color w:val="333333"/>
          <w:sz w:val="32"/>
          <w:szCs w:val="32"/>
          <w:shd w:val="clear" w:color="auto" w:fill="FFFFFF"/>
        </w:rPr>
        <w:t>退役军人服务站。主要职责：负</w:t>
      </w:r>
      <w:r>
        <w:rPr>
          <w:rFonts w:ascii="Times New Roman" w:eastAsia="方正仿宋_GBK" w:hAnsi="Times New Roman"/>
          <w:color w:val="333333"/>
          <w:sz w:val="32"/>
          <w:szCs w:val="32"/>
          <w:shd w:val="clear" w:color="auto" w:fill="FFFFFF"/>
        </w:rPr>
        <w:t>责做好面对面、个性化、一对一服务退役军人工作，做好关系转接、联络接待、困难帮扶、信息采集、情况反映、立功喜报、悬挂光荣牌和</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八一</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、春节等节日以及重大变故走访慰问等具体事务，搭建政策咨询、帮扶援助、沟通联系、学习交流等活动场所，把党和政府的关怀温暖送到每一个退役军人身边；完成上级交办的其他任务。</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20.</w:t>
      </w:r>
      <w:r>
        <w:rPr>
          <w:rFonts w:ascii="Times New Roman" w:eastAsia="方正仿宋_GBK" w:hAnsi="Times New Roman"/>
          <w:color w:val="333333"/>
          <w:sz w:val="32"/>
          <w:szCs w:val="32"/>
          <w:shd w:val="clear" w:color="auto" w:fill="FFFFFF"/>
        </w:rPr>
        <w:t>综合行政执法大队。主要职责：集中行使乡镇依法承担和单位授权或委托的各项行政执法权，制止、打击各类行政违法行为，协助、配合县级有关单位及其派驻机构开展联合执法。</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color w:val="333333"/>
          <w:sz w:val="32"/>
          <w:szCs w:val="32"/>
          <w:shd w:val="clear" w:color="auto" w:fill="FFFFFF"/>
        </w:rPr>
        <w:t>21.</w:t>
      </w:r>
      <w:r>
        <w:rPr>
          <w:rFonts w:ascii="Times New Roman" w:eastAsia="方正仿宋_GBK" w:hAnsi="Times New Roman"/>
          <w:color w:val="333333"/>
          <w:sz w:val="32"/>
          <w:szCs w:val="32"/>
          <w:shd w:val="clear" w:color="auto" w:fill="FFFFFF"/>
        </w:rPr>
        <w:t>特色产业发展中心。主要职责：承担本乡镇特色</w:t>
      </w:r>
      <w:r>
        <w:rPr>
          <w:rFonts w:ascii="Times New Roman" w:eastAsia="方正仿宋_GBK" w:hAnsi="Times New Roman"/>
          <w:color w:val="333333"/>
          <w:sz w:val="32"/>
          <w:szCs w:val="32"/>
          <w:shd w:val="clear" w:color="auto" w:fill="FFFFFF"/>
        </w:rPr>
        <w:t>产业项目的发展规划拟订并组织实施等服务职能。</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22.</w:t>
      </w:r>
      <w:r>
        <w:rPr>
          <w:rFonts w:ascii="Times New Roman" w:eastAsia="方正仿宋_GBK" w:hAnsi="Times New Roman"/>
          <w:color w:val="333333"/>
          <w:sz w:val="32"/>
          <w:szCs w:val="32"/>
          <w:shd w:val="clear" w:color="auto" w:fill="FFFFFF"/>
        </w:rPr>
        <w:t>景区服务中心。主要职责：</w:t>
      </w:r>
      <w:r>
        <w:rPr>
          <w:rFonts w:ascii="Times New Roman" w:eastAsia="方正仿宋_GBK" w:hAnsi="Times New Roman" w:hint="eastAsia"/>
          <w:color w:val="333333"/>
          <w:sz w:val="32"/>
          <w:szCs w:val="32"/>
          <w:shd w:val="clear" w:color="auto" w:fill="FFFFFF"/>
        </w:rPr>
        <w:t>负责景区规划落实工作，按照景区建设、运营及产业发展的实际需要不断优化景区规划并组织实施，依照规划监督管理景区；负责景区建设工作，</w:t>
      </w:r>
      <w:r>
        <w:rPr>
          <w:rFonts w:ascii="Times New Roman" w:eastAsia="方正仿宋_GBK" w:hAnsi="Times New Roman" w:hint="eastAsia"/>
          <w:color w:val="333333"/>
          <w:sz w:val="32"/>
          <w:szCs w:val="32"/>
          <w:shd w:val="clear" w:color="auto" w:fill="FFFFFF"/>
        </w:rPr>
        <w:lastRenderedPageBreak/>
        <w:t>谋划论证申报并实施各类建设项目，做好招商引资工作，积极引导、扶持和促进景区内旅游产业发展。</w:t>
      </w:r>
    </w:p>
    <w:p w:rsidR="00F13A85" w:rsidRDefault="00D773E0">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二、部门收支总体情况</w:t>
      </w:r>
    </w:p>
    <w:p w:rsidR="00F13A85" w:rsidRDefault="00D773E0">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（一）收入预算：</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年年初预算数</w:t>
      </w:r>
      <w:r w:rsidR="000F6D7E">
        <w:rPr>
          <w:rFonts w:ascii="Times New Roman" w:eastAsia="方正仿宋_GBK" w:hAnsi="Times New Roman" w:hint="eastAsia"/>
          <w:color w:val="333333"/>
          <w:sz w:val="32"/>
          <w:szCs w:val="32"/>
          <w:shd w:val="clear" w:color="auto" w:fill="FFFFFF"/>
        </w:rPr>
        <w:t>1705.09</w:t>
      </w:r>
      <w:r>
        <w:rPr>
          <w:rFonts w:ascii="Times New Roman" w:eastAsia="方正仿宋_GBK" w:hAnsi="Times New Roman"/>
          <w:color w:val="333333"/>
          <w:sz w:val="32"/>
          <w:szCs w:val="32"/>
          <w:shd w:val="clear" w:color="auto" w:fill="FFFFFF"/>
        </w:rPr>
        <w:t>万元，其中：一般公共预算拨款</w:t>
      </w:r>
      <w:r w:rsidR="000074F6">
        <w:rPr>
          <w:rFonts w:ascii="Times New Roman" w:eastAsia="方正仿宋_GBK" w:hAnsi="Times New Roman" w:hint="eastAsia"/>
          <w:color w:val="333333"/>
          <w:sz w:val="32"/>
          <w:szCs w:val="32"/>
          <w:shd w:val="clear" w:color="auto" w:fill="FFFFFF"/>
        </w:rPr>
        <w:t>1359.57</w:t>
      </w:r>
      <w:r>
        <w:rPr>
          <w:rFonts w:ascii="Times New Roman" w:eastAsia="方正仿宋_GBK" w:hAnsi="Times New Roman"/>
          <w:color w:val="333333"/>
          <w:sz w:val="32"/>
          <w:szCs w:val="32"/>
          <w:shd w:val="clear" w:color="auto" w:fill="FFFFFF"/>
        </w:rPr>
        <w:t>万元，政府性基金预算拨款</w:t>
      </w:r>
      <w:r w:rsidR="000074F6">
        <w:rPr>
          <w:rFonts w:ascii="Times New Roman" w:eastAsia="方正仿宋_GBK" w:hAnsi="Times New Roman" w:hint="eastAsia"/>
          <w:color w:val="333333"/>
          <w:sz w:val="32"/>
          <w:szCs w:val="32"/>
          <w:shd w:val="clear" w:color="auto" w:fill="FFFFFF"/>
        </w:rPr>
        <w:t>330.57</w:t>
      </w:r>
      <w:r>
        <w:rPr>
          <w:rFonts w:ascii="Times New Roman" w:eastAsia="方正仿宋_GBK" w:hAnsi="Times New Roman"/>
          <w:color w:val="333333"/>
          <w:sz w:val="32"/>
          <w:szCs w:val="32"/>
          <w:shd w:val="clear" w:color="auto" w:fill="FFFFFF"/>
        </w:rPr>
        <w:t>万元，国有资本经营预算收入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万元，事业收入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事业单位经营收入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hint="eastAsia"/>
          <w:color w:val="333333"/>
          <w:sz w:val="32"/>
          <w:szCs w:val="32"/>
          <w:shd w:val="clear" w:color="auto" w:fill="FFFFFF"/>
        </w:rPr>
        <w:t>万元，</w:t>
      </w:r>
      <w:r>
        <w:rPr>
          <w:rFonts w:ascii="Times New Roman" w:eastAsia="方正仿宋_GBK" w:hAnsi="Times New Roman"/>
          <w:color w:val="333333"/>
          <w:sz w:val="32"/>
          <w:szCs w:val="32"/>
          <w:shd w:val="clear" w:color="auto" w:fill="FFFFFF"/>
        </w:rPr>
        <w:t>其他收入</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，上年结转</w:t>
      </w:r>
      <w:r w:rsidR="000F6D7E">
        <w:rPr>
          <w:rFonts w:ascii="Times New Roman" w:eastAsia="方正仿宋_GBK" w:hAnsi="Times New Roman" w:hint="eastAsia"/>
          <w:color w:val="333333"/>
          <w:sz w:val="32"/>
          <w:szCs w:val="32"/>
          <w:shd w:val="clear" w:color="auto" w:fill="FFFFFF"/>
        </w:rPr>
        <w:t>14.95</w:t>
      </w:r>
      <w:r>
        <w:rPr>
          <w:rFonts w:ascii="Times New Roman" w:eastAsia="方正仿宋_GBK" w:hAnsi="Times New Roman"/>
          <w:color w:val="333333"/>
          <w:sz w:val="32"/>
          <w:szCs w:val="32"/>
          <w:shd w:val="clear" w:color="auto" w:fill="FFFFFF"/>
        </w:rPr>
        <w:t>万元。收入较去年</w:t>
      </w:r>
      <w:r w:rsidR="00FD6436">
        <w:rPr>
          <w:rFonts w:ascii="Times New Roman" w:eastAsia="方正仿宋_GBK" w:hAnsi="Times New Roman" w:hint="eastAsia"/>
          <w:color w:val="333333"/>
          <w:sz w:val="32"/>
          <w:szCs w:val="32"/>
          <w:shd w:val="clear" w:color="auto" w:fill="FFFFFF"/>
        </w:rPr>
        <w:t>增加</w:t>
      </w:r>
      <w:r w:rsidR="000F6D7E">
        <w:rPr>
          <w:rFonts w:ascii="Times New Roman" w:eastAsia="方正仿宋_GBK" w:hAnsi="Times New Roman" w:hint="eastAsia"/>
          <w:color w:val="333333"/>
          <w:sz w:val="32"/>
          <w:szCs w:val="32"/>
          <w:shd w:val="clear" w:color="auto" w:fill="FFFFFF"/>
        </w:rPr>
        <w:t>454.92</w:t>
      </w:r>
      <w:r>
        <w:rPr>
          <w:rFonts w:ascii="Times New Roman" w:eastAsia="方正仿宋_GBK" w:hAnsi="Times New Roman"/>
          <w:color w:val="333333"/>
          <w:sz w:val="32"/>
          <w:szCs w:val="32"/>
          <w:shd w:val="clear" w:color="auto" w:fill="FFFFFF"/>
        </w:rPr>
        <w:t>万元，主要</w:t>
      </w:r>
      <w:r>
        <w:rPr>
          <w:rFonts w:ascii="Times New Roman" w:eastAsia="方正仿宋_GBK" w:hAnsi="Times New Roman" w:hint="eastAsia"/>
          <w:color w:val="333333"/>
          <w:sz w:val="32"/>
          <w:szCs w:val="32"/>
          <w:shd w:val="clear" w:color="auto" w:fill="FFFFFF"/>
        </w:rPr>
        <w:t>原因</w:t>
      </w:r>
      <w:r>
        <w:rPr>
          <w:rFonts w:ascii="Times New Roman" w:eastAsia="方正仿宋_GBK" w:hAnsi="Times New Roman"/>
          <w:color w:val="333333"/>
          <w:sz w:val="32"/>
          <w:szCs w:val="32"/>
          <w:shd w:val="clear" w:color="auto" w:fill="FFFFFF"/>
        </w:rPr>
        <w:t>是一般</w:t>
      </w:r>
      <w:r w:rsidR="00FD6436">
        <w:rPr>
          <w:rFonts w:ascii="Times New Roman" w:eastAsia="方正仿宋_GBK" w:hAnsi="Times New Roman" w:hint="eastAsia"/>
          <w:color w:val="333333"/>
          <w:sz w:val="32"/>
          <w:szCs w:val="32"/>
          <w:shd w:val="clear" w:color="auto" w:fill="FFFFFF"/>
        </w:rPr>
        <w:t>公共预算收入增加</w:t>
      </w:r>
      <w:r w:rsidR="00FD6436">
        <w:rPr>
          <w:rFonts w:ascii="Times New Roman" w:eastAsia="方正仿宋_GBK" w:hAnsi="Times New Roman" w:hint="eastAsia"/>
          <w:color w:val="333333"/>
          <w:sz w:val="32"/>
          <w:szCs w:val="32"/>
          <w:shd w:val="clear" w:color="auto" w:fill="FFFFFF"/>
        </w:rPr>
        <w:t>270.1</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，政府性基金预算资金增加</w:t>
      </w:r>
      <w:r w:rsidR="00FD6436">
        <w:rPr>
          <w:rFonts w:ascii="Times New Roman" w:eastAsia="方正仿宋_GBK" w:hAnsi="Times New Roman" w:hint="eastAsia"/>
          <w:color w:val="333333"/>
          <w:sz w:val="32"/>
          <w:szCs w:val="32"/>
          <w:shd w:val="clear" w:color="auto" w:fill="FFFFFF"/>
        </w:rPr>
        <w:t>169.87</w:t>
      </w:r>
      <w:r>
        <w:rPr>
          <w:rFonts w:ascii="Times New Roman" w:eastAsia="方正仿宋_GBK" w:hAnsi="Times New Roman" w:hint="eastAsia"/>
          <w:color w:val="333333"/>
          <w:sz w:val="32"/>
          <w:szCs w:val="32"/>
          <w:shd w:val="clear" w:color="auto" w:fill="FFFFFF"/>
        </w:rPr>
        <w:t>万元，其他收入增加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hint="eastAsia"/>
          <w:color w:val="333333"/>
          <w:sz w:val="32"/>
          <w:szCs w:val="32"/>
          <w:shd w:val="clear" w:color="auto" w:fill="FFFFFF"/>
        </w:rPr>
        <w:t>万元，上年结转收入增加</w:t>
      </w:r>
      <w:r w:rsidR="00FD6436">
        <w:rPr>
          <w:rFonts w:ascii="Times New Roman" w:eastAsia="方正仿宋_GBK" w:hAnsi="Times New Roman" w:hint="eastAsia"/>
          <w:color w:val="333333"/>
          <w:sz w:val="32"/>
          <w:szCs w:val="32"/>
          <w:shd w:val="clear" w:color="auto" w:fill="FFFFFF"/>
        </w:rPr>
        <w:t>0</w:t>
      </w:r>
      <w:r>
        <w:rPr>
          <w:rFonts w:ascii="Times New Roman" w:eastAsia="方正仿宋_GBK" w:hAnsi="Times New Roman" w:hint="eastAsia"/>
          <w:color w:val="333333"/>
          <w:sz w:val="32"/>
          <w:szCs w:val="32"/>
          <w:shd w:val="clear" w:color="auto" w:fill="FFFFFF"/>
        </w:rPr>
        <w:t>万元</w:t>
      </w:r>
      <w:r>
        <w:rPr>
          <w:rFonts w:ascii="Times New Roman" w:eastAsia="方正仿宋_GBK" w:hAnsi="Times New Roman"/>
          <w:color w:val="333333"/>
          <w:sz w:val="32"/>
          <w:szCs w:val="32"/>
          <w:shd w:val="clear" w:color="auto" w:fill="FFFFFF"/>
        </w:rPr>
        <w:t>。</w:t>
      </w:r>
    </w:p>
    <w:p w:rsidR="00F13A85" w:rsidRDefault="00D773E0">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（二）支出预算：</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年年初预算数</w:t>
      </w:r>
      <w:r w:rsidR="000F6D7E">
        <w:rPr>
          <w:rFonts w:ascii="Times New Roman" w:eastAsia="方正仿宋_GBK" w:hAnsi="Times New Roman" w:hint="eastAsia"/>
          <w:color w:val="333333"/>
          <w:sz w:val="32"/>
          <w:szCs w:val="32"/>
          <w:shd w:val="clear" w:color="auto" w:fill="FFFFFF"/>
        </w:rPr>
        <w:t>1705.09</w:t>
      </w:r>
      <w:r>
        <w:rPr>
          <w:rFonts w:ascii="Times New Roman" w:eastAsia="方正仿宋_GBK" w:hAnsi="Times New Roman"/>
          <w:color w:val="333333"/>
          <w:sz w:val="32"/>
          <w:szCs w:val="32"/>
          <w:shd w:val="clear" w:color="auto" w:fill="FFFFFF"/>
        </w:rPr>
        <w:t>万元，其中：一般公共服务</w:t>
      </w:r>
      <w:r>
        <w:rPr>
          <w:rFonts w:ascii="Times New Roman" w:eastAsia="方正仿宋_GBK" w:hAnsi="Times New Roman" w:hint="eastAsia"/>
          <w:color w:val="333333"/>
          <w:sz w:val="32"/>
          <w:szCs w:val="32"/>
          <w:shd w:val="clear" w:color="auto" w:fill="FFFFFF"/>
        </w:rPr>
        <w:t>支出</w:t>
      </w:r>
      <w:r w:rsidR="00FD6436">
        <w:rPr>
          <w:rFonts w:ascii="Times New Roman" w:eastAsia="方正仿宋_GBK" w:hAnsi="Times New Roman" w:hint="eastAsia"/>
          <w:color w:val="333333"/>
          <w:sz w:val="32"/>
          <w:szCs w:val="32"/>
          <w:shd w:val="clear" w:color="auto" w:fill="FFFFFF"/>
        </w:rPr>
        <w:t>540.29</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文化旅游体育与传媒支出</w:t>
      </w:r>
      <w:r w:rsidR="00FD6436">
        <w:rPr>
          <w:rFonts w:ascii="Times New Roman" w:eastAsia="方正仿宋_GBK" w:hAnsi="Times New Roman" w:hint="eastAsia"/>
          <w:color w:val="333333"/>
          <w:sz w:val="32"/>
          <w:szCs w:val="32"/>
          <w:shd w:val="clear" w:color="auto" w:fill="FFFFFF"/>
        </w:rPr>
        <w:t>21.87</w:t>
      </w:r>
      <w:r>
        <w:rPr>
          <w:rFonts w:ascii="Times New Roman" w:eastAsia="方正仿宋_GBK" w:hAnsi="Times New Roman"/>
          <w:color w:val="333333"/>
          <w:sz w:val="32"/>
          <w:szCs w:val="32"/>
          <w:shd w:val="clear" w:color="auto" w:fill="FFFFFF"/>
        </w:rPr>
        <w:t>万元，社会保障和就业</w:t>
      </w:r>
      <w:r>
        <w:rPr>
          <w:rFonts w:ascii="Times New Roman" w:eastAsia="方正仿宋_GBK" w:hAnsi="Times New Roman" w:hint="eastAsia"/>
          <w:color w:val="333333"/>
          <w:sz w:val="32"/>
          <w:szCs w:val="32"/>
          <w:shd w:val="clear" w:color="auto" w:fill="FFFFFF"/>
        </w:rPr>
        <w:t>支出</w:t>
      </w:r>
      <w:r>
        <w:rPr>
          <w:rFonts w:ascii="Times New Roman" w:eastAsia="方正仿宋_GBK" w:hAnsi="Times New Roman" w:hint="eastAsia"/>
          <w:color w:val="333333"/>
          <w:sz w:val="32"/>
          <w:szCs w:val="32"/>
          <w:shd w:val="clear" w:color="auto" w:fill="FFFFFF"/>
        </w:rPr>
        <w:t>1</w:t>
      </w:r>
      <w:r w:rsidR="00FD6436">
        <w:rPr>
          <w:rFonts w:ascii="Times New Roman" w:eastAsia="方正仿宋_GBK" w:hAnsi="Times New Roman" w:hint="eastAsia"/>
          <w:color w:val="333333"/>
          <w:sz w:val="32"/>
          <w:szCs w:val="32"/>
          <w:shd w:val="clear" w:color="auto" w:fill="FFFFFF"/>
        </w:rPr>
        <w:t>55.37</w:t>
      </w:r>
      <w:r>
        <w:rPr>
          <w:rFonts w:ascii="Times New Roman" w:eastAsia="方正仿宋_GBK" w:hAnsi="Times New Roman"/>
          <w:color w:val="333333"/>
          <w:sz w:val="32"/>
          <w:szCs w:val="32"/>
          <w:shd w:val="clear" w:color="auto" w:fill="FFFFFF"/>
        </w:rPr>
        <w:t>万元，卫生健康支出</w:t>
      </w:r>
      <w:r w:rsidR="00FD6436">
        <w:rPr>
          <w:rFonts w:ascii="Times New Roman" w:eastAsia="方正仿宋_GBK" w:hAnsi="Times New Roman" w:hint="eastAsia"/>
          <w:color w:val="333333"/>
          <w:sz w:val="32"/>
          <w:szCs w:val="32"/>
          <w:shd w:val="clear" w:color="auto" w:fill="FFFFFF"/>
        </w:rPr>
        <w:t>51.73</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城乡社区支出</w:t>
      </w:r>
      <w:r w:rsidR="00FD6436">
        <w:rPr>
          <w:rFonts w:ascii="Times New Roman" w:eastAsia="方正仿宋_GBK" w:hAnsi="Times New Roman" w:hint="eastAsia"/>
          <w:color w:val="333333"/>
          <w:sz w:val="32"/>
          <w:szCs w:val="32"/>
          <w:shd w:val="clear" w:color="auto" w:fill="FFFFFF"/>
        </w:rPr>
        <w:t>9</w:t>
      </w:r>
      <w:r>
        <w:rPr>
          <w:rFonts w:ascii="Times New Roman" w:eastAsia="方正仿宋_GBK" w:hAnsi="Times New Roman" w:hint="eastAsia"/>
          <w:color w:val="333333"/>
          <w:sz w:val="32"/>
          <w:szCs w:val="32"/>
          <w:shd w:val="clear" w:color="auto" w:fill="FFFFFF"/>
        </w:rPr>
        <w:t>4</w:t>
      </w:r>
      <w:r w:rsidR="00FD6436">
        <w:rPr>
          <w:rFonts w:ascii="Times New Roman" w:eastAsia="方正仿宋_GBK" w:hAnsi="Times New Roman" w:hint="eastAsia"/>
          <w:color w:val="333333"/>
          <w:sz w:val="32"/>
          <w:szCs w:val="32"/>
          <w:shd w:val="clear" w:color="auto" w:fill="FFFFFF"/>
        </w:rPr>
        <w:t>.72</w:t>
      </w:r>
      <w:r>
        <w:rPr>
          <w:rFonts w:ascii="Times New Roman" w:eastAsia="方正仿宋_GBK" w:hAnsi="Times New Roman" w:hint="eastAsia"/>
          <w:color w:val="333333"/>
          <w:sz w:val="32"/>
          <w:szCs w:val="32"/>
          <w:shd w:val="clear" w:color="auto" w:fill="FFFFFF"/>
        </w:rPr>
        <w:t>万元，农林水支出</w:t>
      </w:r>
      <w:r w:rsidR="000F6D7E">
        <w:rPr>
          <w:rFonts w:ascii="Times New Roman" w:eastAsia="方正仿宋_GBK" w:hAnsi="Times New Roman" w:hint="eastAsia"/>
          <w:color w:val="333333"/>
          <w:sz w:val="32"/>
          <w:szCs w:val="32"/>
          <w:shd w:val="clear" w:color="auto" w:fill="FFFFFF"/>
        </w:rPr>
        <w:t>786.8</w:t>
      </w:r>
      <w:r>
        <w:rPr>
          <w:rFonts w:ascii="Times New Roman" w:eastAsia="方正仿宋_GBK" w:hAnsi="Times New Roman" w:hint="eastAsia"/>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住房保障</w:t>
      </w:r>
      <w:r>
        <w:rPr>
          <w:rFonts w:ascii="Times New Roman" w:eastAsia="方正仿宋_GBK" w:hAnsi="Times New Roman" w:hint="eastAsia"/>
          <w:color w:val="333333"/>
          <w:sz w:val="32"/>
          <w:szCs w:val="32"/>
          <w:shd w:val="clear" w:color="auto" w:fill="FFFFFF"/>
        </w:rPr>
        <w:t>支出</w:t>
      </w:r>
      <w:r w:rsidR="00FD6436">
        <w:rPr>
          <w:rFonts w:ascii="Times New Roman" w:eastAsia="方正仿宋_GBK" w:hAnsi="Times New Roman" w:hint="eastAsia"/>
          <w:color w:val="333333"/>
          <w:sz w:val="32"/>
          <w:szCs w:val="32"/>
          <w:shd w:val="clear" w:color="auto" w:fill="FFFFFF"/>
        </w:rPr>
        <w:t>52.97</w:t>
      </w:r>
      <w:r>
        <w:rPr>
          <w:rFonts w:ascii="Times New Roman" w:eastAsia="方正仿宋_GBK" w:hAnsi="Times New Roman"/>
          <w:color w:val="333333"/>
          <w:sz w:val="32"/>
          <w:szCs w:val="32"/>
          <w:shd w:val="clear" w:color="auto" w:fill="FFFFFF"/>
        </w:rPr>
        <w:t>万元</w:t>
      </w:r>
      <w:r w:rsidR="00FD6436">
        <w:rPr>
          <w:rFonts w:ascii="Times New Roman" w:eastAsia="方正仿宋_GBK" w:hAnsi="Times New Roman" w:hint="eastAsia"/>
          <w:color w:val="333333"/>
          <w:sz w:val="32"/>
          <w:szCs w:val="32"/>
          <w:shd w:val="clear" w:color="auto" w:fill="FFFFFF"/>
        </w:rPr>
        <w:t>，</w:t>
      </w:r>
      <w:r>
        <w:rPr>
          <w:rFonts w:ascii="Times New Roman" w:eastAsia="方正仿宋_GBK" w:hAnsi="Times New Roman" w:hint="eastAsia"/>
          <w:color w:val="333333"/>
          <w:sz w:val="32"/>
          <w:szCs w:val="32"/>
          <w:shd w:val="clear" w:color="auto" w:fill="FFFFFF"/>
        </w:rPr>
        <w:t>其他支出</w:t>
      </w:r>
      <w:r w:rsidR="00FD6436">
        <w:rPr>
          <w:rFonts w:ascii="Times New Roman" w:eastAsia="方正仿宋_GBK" w:hAnsi="Times New Roman" w:hint="eastAsia"/>
          <w:color w:val="333333"/>
          <w:sz w:val="32"/>
          <w:szCs w:val="32"/>
          <w:shd w:val="clear" w:color="auto" w:fill="FFFFFF"/>
        </w:rPr>
        <w:t>1.37</w:t>
      </w:r>
      <w:r>
        <w:rPr>
          <w:rFonts w:ascii="Times New Roman" w:eastAsia="方正仿宋_GBK" w:hAnsi="Times New Roman" w:hint="eastAsia"/>
          <w:color w:val="333333"/>
          <w:sz w:val="32"/>
          <w:szCs w:val="32"/>
          <w:shd w:val="clear" w:color="auto" w:fill="FFFFFF"/>
        </w:rPr>
        <w:t>万元，结转下年</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万元。支出较去年</w:t>
      </w:r>
      <w:r w:rsidR="00FD6436">
        <w:rPr>
          <w:rFonts w:ascii="Times New Roman" w:eastAsia="方正仿宋_GBK" w:hAnsi="Times New Roman" w:hint="eastAsia"/>
          <w:color w:val="333333"/>
          <w:sz w:val="32"/>
          <w:szCs w:val="32"/>
          <w:shd w:val="clear" w:color="auto" w:fill="FFFFFF"/>
        </w:rPr>
        <w:t>增加</w:t>
      </w:r>
      <w:r w:rsidR="000F6D7E">
        <w:rPr>
          <w:rFonts w:ascii="Times New Roman" w:eastAsia="方正仿宋_GBK" w:hAnsi="Times New Roman" w:hint="eastAsia"/>
          <w:color w:val="333333"/>
          <w:sz w:val="32"/>
          <w:szCs w:val="32"/>
          <w:shd w:val="clear" w:color="auto" w:fill="FFFFFF"/>
        </w:rPr>
        <w:t>454.92</w:t>
      </w:r>
      <w:r>
        <w:rPr>
          <w:rFonts w:ascii="Times New Roman" w:eastAsia="方正仿宋_GBK" w:hAnsi="Times New Roman"/>
          <w:color w:val="333333"/>
          <w:sz w:val="32"/>
          <w:szCs w:val="32"/>
          <w:shd w:val="clear" w:color="auto" w:fill="FFFFFF"/>
        </w:rPr>
        <w:t>万元，主要</w:t>
      </w:r>
      <w:r>
        <w:rPr>
          <w:rFonts w:ascii="Times New Roman" w:eastAsia="方正仿宋_GBK" w:hAnsi="Times New Roman" w:hint="eastAsia"/>
          <w:color w:val="333333"/>
          <w:sz w:val="32"/>
          <w:szCs w:val="32"/>
          <w:shd w:val="clear" w:color="auto" w:fill="FFFFFF"/>
        </w:rPr>
        <w:t>原因</w:t>
      </w:r>
      <w:r>
        <w:rPr>
          <w:rFonts w:ascii="Times New Roman" w:eastAsia="方正仿宋_GBK" w:hAnsi="Times New Roman"/>
          <w:color w:val="333333"/>
          <w:sz w:val="32"/>
          <w:szCs w:val="32"/>
          <w:shd w:val="clear" w:color="auto" w:fill="FFFFFF"/>
        </w:rPr>
        <w:t>是基本支出</w:t>
      </w:r>
      <w:r>
        <w:rPr>
          <w:rFonts w:ascii="Times New Roman" w:eastAsia="方正仿宋_GBK" w:hAnsi="Times New Roman" w:hint="eastAsia"/>
          <w:color w:val="333333"/>
          <w:sz w:val="32"/>
          <w:szCs w:val="32"/>
          <w:shd w:val="clear" w:color="auto" w:fill="FFFFFF"/>
        </w:rPr>
        <w:t>增加</w:t>
      </w:r>
      <w:r w:rsidR="000F6D7E">
        <w:rPr>
          <w:rFonts w:ascii="Times New Roman" w:eastAsia="方正仿宋_GBK" w:hAnsi="Times New Roman" w:hint="eastAsia"/>
          <w:color w:val="333333"/>
          <w:sz w:val="32"/>
          <w:szCs w:val="32"/>
          <w:shd w:val="clear" w:color="auto" w:fill="FFFFFF"/>
        </w:rPr>
        <w:t>225.18</w:t>
      </w:r>
      <w:r>
        <w:rPr>
          <w:rFonts w:ascii="Times New Roman" w:eastAsia="方正仿宋_GBK" w:hAnsi="Times New Roman"/>
          <w:color w:val="333333"/>
          <w:sz w:val="32"/>
          <w:szCs w:val="32"/>
          <w:shd w:val="clear" w:color="auto" w:fill="FFFFFF"/>
        </w:rPr>
        <w:t>万元，项目支出</w:t>
      </w:r>
      <w:r w:rsidR="000F6D7E">
        <w:rPr>
          <w:rFonts w:ascii="Times New Roman" w:eastAsia="方正仿宋_GBK" w:hAnsi="Times New Roman" w:hint="eastAsia"/>
          <w:color w:val="333333"/>
          <w:sz w:val="32"/>
          <w:szCs w:val="32"/>
          <w:shd w:val="clear" w:color="auto" w:fill="FFFFFF"/>
        </w:rPr>
        <w:t>增加</w:t>
      </w:r>
      <w:r w:rsidR="000F6D7E">
        <w:rPr>
          <w:rFonts w:ascii="Times New Roman" w:eastAsia="方正仿宋_GBK" w:hAnsi="Times New Roman" w:hint="eastAsia"/>
          <w:color w:val="333333"/>
          <w:sz w:val="32"/>
          <w:szCs w:val="32"/>
          <w:shd w:val="clear" w:color="auto" w:fill="FFFFFF"/>
        </w:rPr>
        <w:t>229.74</w:t>
      </w:r>
      <w:r>
        <w:rPr>
          <w:rFonts w:ascii="Times New Roman" w:eastAsia="方正仿宋_GBK" w:hAnsi="Times New Roman"/>
          <w:color w:val="333333"/>
          <w:sz w:val="32"/>
          <w:szCs w:val="32"/>
          <w:shd w:val="clear" w:color="auto" w:fill="FFFFFF"/>
        </w:rPr>
        <w:t>万元。</w:t>
      </w:r>
    </w:p>
    <w:p w:rsidR="00F13A85" w:rsidRDefault="00D773E0">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三、部门预算情况说明</w:t>
      </w:r>
    </w:p>
    <w:p w:rsidR="00F13A85" w:rsidRDefault="00D773E0">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年一般公共预算财政拨款收入</w:t>
      </w:r>
      <w:r w:rsidR="000F6D7E">
        <w:rPr>
          <w:rFonts w:ascii="Times New Roman" w:eastAsia="方正仿宋_GBK" w:hAnsi="Times New Roman" w:hint="eastAsia"/>
          <w:color w:val="333333"/>
          <w:sz w:val="32"/>
          <w:szCs w:val="32"/>
          <w:shd w:val="clear" w:color="auto" w:fill="FFFFFF"/>
        </w:rPr>
        <w:t>1705.09</w:t>
      </w:r>
      <w:r>
        <w:rPr>
          <w:rFonts w:ascii="Times New Roman" w:eastAsia="方正仿宋_GBK" w:hAnsi="Times New Roman"/>
          <w:color w:val="333333"/>
          <w:sz w:val="32"/>
          <w:szCs w:val="32"/>
          <w:shd w:val="clear" w:color="auto" w:fill="FFFFFF"/>
        </w:rPr>
        <w:t>万元，一般公共预算财政拨款支出</w:t>
      </w:r>
      <w:r w:rsidR="000F6D7E">
        <w:rPr>
          <w:rFonts w:ascii="Times New Roman" w:eastAsia="方正仿宋_GBK" w:hAnsi="Times New Roman" w:hint="eastAsia"/>
          <w:color w:val="333333"/>
          <w:sz w:val="32"/>
          <w:szCs w:val="32"/>
          <w:shd w:val="clear" w:color="auto" w:fill="FFFFFF"/>
        </w:rPr>
        <w:t>1705.09</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sidR="000F6D7E">
        <w:rPr>
          <w:rFonts w:ascii="Times New Roman" w:eastAsia="方正仿宋_GBK" w:hAnsi="Times New Roman" w:hint="eastAsia"/>
          <w:color w:val="333333"/>
          <w:sz w:val="32"/>
          <w:szCs w:val="32"/>
          <w:shd w:val="clear" w:color="auto" w:fill="FFFFFF"/>
        </w:rPr>
        <w:t>年增加</w:t>
      </w:r>
      <w:r w:rsidR="000F6D7E">
        <w:rPr>
          <w:rFonts w:ascii="Times New Roman" w:eastAsia="方正仿宋_GBK" w:hAnsi="Times New Roman" w:hint="eastAsia"/>
          <w:color w:val="333333"/>
          <w:sz w:val="32"/>
          <w:szCs w:val="32"/>
          <w:shd w:val="clear" w:color="auto" w:fill="FFFFFF"/>
        </w:rPr>
        <w:t>454.92</w:t>
      </w:r>
      <w:r>
        <w:rPr>
          <w:rFonts w:ascii="Times New Roman" w:eastAsia="方正仿宋_GBK" w:hAnsi="Times New Roman"/>
          <w:color w:val="333333"/>
          <w:sz w:val="32"/>
          <w:szCs w:val="32"/>
          <w:shd w:val="clear" w:color="auto" w:fill="FFFFFF"/>
        </w:rPr>
        <w:t>万元。其中：基本支出</w:t>
      </w:r>
      <w:r w:rsidR="000F6D7E">
        <w:rPr>
          <w:rFonts w:ascii="Times New Roman" w:eastAsia="方正仿宋_GBK" w:hAnsi="Times New Roman" w:hint="eastAsia"/>
          <w:color w:val="333333"/>
          <w:sz w:val="32"/>
          <w:szCs w:val="32"/>
          <w:shd w:val="clear" w:color="auto" w:fill="FFFFFF"/>
        </w:rPr>
        <w:t>973.42</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hint="eastAsia"/>
          <w:color w:val="333333"/>
          <w:sz w:val="32"/>
          <w:szCs w:val="32"/>
          <w:shd w:val="clear" w:color="auto" w:fill="FFFFFF"/>
        </w:rPr>
        <w:t>年增加</w:t>
      </w:r>
      <w:r w:rsidR="000F6D7E">
        <w:rPr>
          <w:rFonts w:ascii="Times New Roman" w:eastAsia="方正仿宋_GBK" w:hAnsi="Times New Roman" w:hint="eastAsia"/>
          <w:color w:val="333333"/>
          <w:sz w:val="32"/>
          <w:szCs w:val="32"/>
          <w:shd w:val="clear" w:color="auto" w:fill="FFFFFF"/>
        </w:rPr>
        <w:t>225.18</w:t>
      </w:r>
      <w:r>
        <w:rPr>
          <w:rFonts w:ascii="Times New Roman" w:eastAsia="方正仿宋_GBK" w:hAnsi="Times New Roman"/>
          <w:color w:val="333333"/>
          <w:sz w:val="32"/>
          <w:szCs w:val="32"/>
          <w:shd w:val="clear" w:color="auto" w:fill="FFFFFF"/>
        </w:rPr>
        <w:t>万元，主要原因是人员经费及公用经费</w:t>
      </w:r>
      <w:r>
        <w:rPr>
          <w:rFonts w:ascii="Times New Roman" w:eastAsia="方正仿宋_GBK" w:hAnsi="Times New Roman" w:hint="eastAsia"/>
          <w:color w:val="333333"/>
          <w:sz w:val="32"/>
          <w:szCs w:val="32"/>
          <w:shd w:val="clear" w:color="auto" w:fill="FFFFFF"/>
        </w:rPr>
        <w:t>增加，主要用于保障在职人员工资福利及社会保险缴费，离退休人员休养费，退</w:t>
      </w:r>
      <w:r>
        <w:rPr>
          <w:rFonts w:ascii="Times New Roman" w:eastAsia="方正仿宋_GBK" w:hAnsi="Times New Roman" w:hint="eastAsia"/>
          <w:color w:val="333333"/>
          <w:sz w:val="32"/>
          <w:szCs w:val="32"/>
          <w:shd w:val="clear" w:color="auto" w:fill="FFFFFF"/>
        </w:rPr>
        <w:lastRenderedPageBreak/>
        <w:t>休人员补助等，保障部门正常运转的各项商品服务支出</w:t>
      </w:r>
      <w:r>
        <w:rPr>
          <w:rFonts w:ascii="Times New Roman" w:eastAsia="方正仿宋_GBK" w:hAnsi="Times New Roman"/>
          <w:color w:val="333333"/>
          <w:sz w:val="32"/>
          <w:szCs w:val="32"/>
          <w:shd w:val="clear" w:color="auto" w:fill="FFFFFF"/>
        </w:rPr>
        <w:t>；项目支出</w:t>
      </w:r>
      <w:r w:rsidR="000F6D7E">
        <w:rPr>
          <w:rFonts w:ascii="Times New Roman" w:eastAsia="方正仿宋_GBK" w:hAnsi="Times New Roman" w:hint="eastAsia"/>
          <w:color w:val="333333"/>
          <w:sz w:val="32"/>
          <w:szCs w:val="32"/>
          <w:shd w:val="clear" w:color="auto" w:fill="FFFFFF"/>
        </w:rPr>
        <w:t>731.67</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hint="eastAsia"/>
          <w:color w:val="333333"/>
          <w:sz w:val="32"/>
          <w:szCs w:val="32"/>
          <w:shd w:val="clear" w:color="auto" w:fill="FFFFFF"/>
        </w:rPr>
        <w:t>年</w:t>
      </w:r>
      <w:r>
        <w:rPr>
          <w:rFonts w:ascii="Times New Roman" w:eastAsia="方正仿宋_GBK" w:hAnsi="Times New Roman"/>
          <w:color w:val="333333"/>
          <w:sz w:val="32"/>
          <w:szCs w:val="32"/>
          <w:shd w:val="clear" w:color="auto" w:fill="FFFFFF"/>
        </w:rPr>
        <w:t>项目支出</w:t>
      </w:r>
      <w:r w:rsidR="000F6D7E">
        <w:rPr>
          <w:rFonts w:ascii="Times New Roman" w:eastAsia="方正仿宋_GBK" w:hAnsi="Times New Roman" w:hint="eastAsia"/>
          <w:color w:val="333333"/>
          <w:sz w:val="32"/>
          <w:szCs w:val="32"/>
          <w:shd w:val="clear" w:color="auto" w:fill="FFFFFF"/>
        </w:rPr>
        <w:t>增加</w:t>
      </w:r>
      <w:r w:rsidR="000F6D7E">
        <w:rPr>
          <w:rFonts w:ascii="Times New Roman" w:eastAsia="方正仿宋_GBK" w:hAnsi="Times New Roman" w:hint="eastAsia"/>
          <w:color w:val="333333"/>
          <w:sz w:val="32"/>
          <w:szCs w:val="32"/>
          <w:shd w:val="clear" w:color="auto" w:fill="FFFFFF"/>
        </w:rPr>
        <w:t>229.74</w:t>
      </w:r>
      <w:r>
        <w:rPr>
          <w:rFonts w:ascii="Times New Roman" w:eastAsia="方正仿宋_GBK" w:hAnsi="Times New Roman"/>
          <w:color w:val="333333"/>
          <w:sz w:val="32"/>
          <w:szCs w:val="32"/>
          <w:shd w:val="clear" w:color="auto" w:fill="FFFFFF"/>
        </w:rPr>
        <w:t>万元，主要原因是</w:t>
      </w:r>
      <w:r w:rsidR="000F6D7E">
        <w:rPr>
          <w:rFonts w:ascii="Times New Roman" w:eastAsia="方正仿宋_GBK" w:hAnsi="Times New Roman" w:hint="eastAsia"/>
          <w:color w:val="333333"/>
          <w:sz w:val="32"/>
          <w:szCs w:val="32"/>
          <w:shd w:val="clear" w:color="auto" w:fill="FFFFFF"/>
        </w:rPr>
        <w:t>农林用水支出项目增加</w:t>
      </w:r>
      <w:r>
        <w:rPr>
          <w:rFonts w:ascii="Times New Roman" w:eastAsia="方正仿宋_GBK" w:hAnsi="Times New Roman"/>
          <w:color w:val="333333"/>
          <w:sz w:val="32"/>
          <w:szCs w:val="32"/>
          <w:shd w:val="clear" w:color="auto" w:fill="FFFFFF"/>
        </w:rPr>
        <w:t>。</w:t>
      </w:r>
    </w:p>
    <w:p w:rsidR="00F13A85" w:rsidRDefault="000F6D7E">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大溪</w:t>
      </w:r>
      <w:r w:rsidR="00D773E0">
        <w:rPr>
          <w:rFonts w:ascii="Times New Roman" w:eastAsia="方正仿宋_GBK" w:hAnsi="Times New Roman" w:hint="eastAsia"/>
          <w:color w:val="333333"/>
          <w:sz w:val="32"/>
          <w:szCs w:val="32"/>
          <w:shd w:val="clear" w:color="auto" w:fill="FFFFFF"/>
        </w:rPr>
        <w:t>镇人民政府</w:t>
      </w:r>
      <w:r w:rsidR="00D773E0">
        <w:rPr>
          <w:rFonts w:ascii="Times New Roman" w:eastAsia="方正仿宋_GBK" w:hAnsi="Times New Roman" w:hint="eastAsia"/>
          <w:color w:val="333333"/>
          <w:sz w:val="32"/>
          <w:szCs w:val="32"/>
          <w:shd w:val="clear" w:color="auto" w:fill="FFFFFF"/>
        </w:rPr>
        <w:t>2026</w:t>
      </w:r>
      <w:r w:rsidR="00D773E0">
        <w:rPr>
          <w:rFonts w:ascii="Times New Roman" w:eastAsia="方正仿宋_GBK" w:hAnsi="Times New Roman"/>
          <w:color w:val="333333"/>
          <w:sz w:val="32"/>
          <w:szCs w:val="32"/>
          <w:shd w:val="clear" w:color="auto" w:fill="FFFFFF"/>
        </w:rPr>
        <w:t>年使用政府性基金预算拨款安排的支出</w:t>
      </w:r>
      <w:r>
        <w:rPr>
          <w:rFonts w:ascii="Times New Roman" w:eastAsia="方正仿宋_GBK" w:hAnsi="Times New Roman" w:hint="eastAsia"/>
          <w:color w:val="333333"/>
          <w:sz w:val="32"/>
          <w:szCs w:val="32"/>
          <w:shd w:val="clear" w:color="auto" w:fill="FFFFFF"/>
        </w:rPr>
        <w:t>330.57</w:t>
      </w:r>
      <w:r w:rsidR="00D773E0">
        <w:rPr>
          <w:rFonts w:ascii="Times New Roman" w:eastAsia="方正仿宋_GBK" w:hAnsi="Times New Roman" w:hint="eastAsia"/>
          <w:color w:val="333333"/>
          <w:sz w:val="32"/>
          <w:szCs w:val="32"/>
          <w:shd w:val="clear" w:color="auto" w:fill="FFFFFF"/>
        </w:rPr>
        <w:t>万元。</w:t>
      </w:r>
    </w:p>
    <w:p w:rsidR="00F13A85" w:rsidRDefault="00D773E0">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四、“三公”经费情况说明</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三公</w:t>
      </w:r>
      <w:r>
        <w:rPr>
          <w:rFonts w:ascii="Times New Roman" w:eastAsia="方正仿宋_GBK" w:hAnsi="Times New Roman"/>
          <w:color w:val="333333"/>
          <w:sz w:val="32"/>
          <w:szCs w:val="32"/>
          <w:shd w:val="clear" w:color="auto" w:fill="FFFFFF"/>
        </w:rPr>
        <w:t>”</w:t>
      </w:r>
      <w:r>
        <w:rPr>
          <w:rFonts w:ascii="Times New Roman" w:eastAsia="方正仿宋_GBK" w:hAnsi="Times New Roman"/>
          <w:color w:val="333333"/>
          <w:sz w:val="32"/>
          <w:szCs w:val="32"/>
          <w:shd w:val="clear" w:color="auto" w:fill="FFFFFF"/>
        </w:rPr>
        <w:t>经费预算</w:t>
      </w:r>
      <w:r w:rsidR="000F6D7E">
        <w:rPr>
          <w:rFonts w:ascii="Times New Roman" w:eastAsia="方正仿宋_GBK" w:hAnsi="Times New Roman" w:hint="eastAsia"/>
          <w:color w:val="333333"/>
          <w:sz w:val="32"/>
          <w:szCs w:val="32"/>
          <w:shd w:val="clear" w:color="auto" w:fill="FFFFFF"/>
        </w:rPr>
        <w:t>29.39</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sidR="000F6D7E">
        <w:rPr>
          <w:rFonts w:ascii="Times New Roman" w:eastAsia="方正仿宋_GBK" w:hAnsi="Times New Roman" w:hint="eastAsia"/>
          <w:color w:val="333333"/>
          <w:sz w:val="32"/>
          <w:szCs w:val="32"/>
          <w:shd w:val="clear" w:color="auto" w:fill="FFFFFF"/>
        </w:rPr>
        <w:t>年增加</w:t>
      </w:r>
      <w:r w:rsidR="000F6D7E">
        <w:rPr>
          <w:rFonts w:ascii="Times New Roman" w:eastAsia="方正仿宋_GBK" w:hAnsi="Times New Roman" w:hint="eastAsia"/>
          <w:color w:val="333333"/>
          <w:sz w:val="32"/>
          <w:szCs w:val="32"/>
          <w:shd w:val="clear" w:color="auto" w:fill="FFFFFF"/>
        </w:rPr>
        <w:t>21.39</w:t>
      </w:r>
      <w:r>
        <w:rPr>
          <w:rFonts w:ascii="Times New Roman" w:eastAsia="方正仿宋_GBK" w:hAnsi="Times New Roman"/>
          <w:color w:val="333333"/>
          <w:sz w:val="32"/>
          <w:szCs w:val="32"/>
          <w:shd w:val="clear" w:color="auto" w:fill="FFFFFF"/>
        </w:rPr>
        <w:t>万元。其中：因公出国（境）费用</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万元；公务接待费</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，主要原因是公务接待减少，认真贯彻落实中央八项规定精神，严格控制“三公经费”</w:t>
      </w:r>
      <w:r>
        <w:rPr>
          <w:rFonts w:ascii="Times New Roman" w:eastAsia="方正仿宋_GBK" w:hAnsi="Times New Roman"/>
          <w:color w:val="333333"/>
          <w:sz w:val="32"/>
          <w:szCs w:val="32"/>
          <w:shd w:val="clear" w:color="auto" w:fill="FFFFFF"/>
        </w:rPr>
        <w:t>；公务用车运行维护费</w:t>
      </w:r>
      <w:r>
        <w:rPr>
          <w:rFonts w:ascii="Times New Roman" w:eastAsia="方正仿宋_GBK" w:hAnsi="Times New Roman" w:hint="eastAsia"/>
          <w:color w:val="333333"/>
          <w:sz w:val="32"/>
          <w:szCs w:val="32"/>
          <w:shd w:val="clear" w:color="auto" w:fill="FFFFFF"/>
        </w:rPr>
        <w:t>14</w:t>
      </w:r>
      <w:r>
        <w:rPr>
          <w:rFonts w:ascii="Times New Roman" w:eastAsia="方正仿宋_GBK" w:hAnsi="Times New Roman"/>
          <w:color w:val="333333"/>
          <w:sz w:val="32"/>
          <w:szCs w:val="32"/>
          <w:shd w:val="clear" w:color="auto" w:fill="FFFFFF"/>
        </w:rPr>
        <w:t>万元，比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hint="eastAsia"/>
          <w:color w:val="333333"/>
          <w:sz w:val="32"/>
          <w:szCs w:val="32"/>
          <w:shd w:val="clear" w:color="auto" w:fill="FFFFFF"/>
        </w:rPr>
        <w:t>年增加</w:t>
      </w:r>
      <w:r>
        <w:rPr>
          <w:rFonts w:ascii="Times New Roman" w:eastAsia="方正仿宋_GBK" w:hAnsi="Times New Roman" w:hint="eastAsia"/>
          <w:color w:val="333333"/>
          <w:sz w:val="32"/>
          <w:szCs w:val="32"/>
          <w:shd w:val="clear" w:color="auto" w:fill="FFFFFF"/>
        </w:rPr>
        <w:t>6</w:t>
      </w:r>
      <w:r>
        <w:rPr>
          <w:rFonts w:ascii="Times New Roman" w:eastAsia="方正仿宋_GBK" w:hAnsi="Times New Roman"/>
          <w:color w:val="333333"/>
          <w:sz w:val="32"/>
          <w:szCs w:val="32"/>
          <w:shd w:val="clear" w:color="auto" w:fill="FFFFFF"/>
        </w:rPr>
        <w:t>万元，主要原因是</w:t>
      </w:r>
      <w:r>
        <w:rPr>
          <w:rFonts w:ascii="Times New Roman" w:eastAsia="方正仿宋_GBK" w:hAnsi="Times New Roman" w:hint="eastAsia"/>
          <w:color w:val="333333"/>
          <w:sz w:val="32"/>
          <w:szCs w:val="32"/>
          <w:shd w:val="clear" w:color="auto" w:fill="FFFFFF"/>
        </w:rPr>
        <w:t>本年度新增一台公务用车，导致运行维护费增加</w:t>
      </w:r>
      <w:r>
        <w:rPr>
          <w:rFonts w:ascii="Times New Roman" w:eastAsia="方正仿宋_GBK" w:hAnsi="Times New Roman"/>
          <w:color w:val="333333"/>
          <w:sz w:val="32"/>
          <w:szCs w:val="32"/>
          <w:shd w:val="clear" w:color="auto" w:fill="FFFFFF"/>
        </w:rPr>
        <w:t>；公务用车购置费</w:t>
      </w:r>
      <w:r>
        <w:rPr>
          <w:rFonts w:ascii="Times New Roman" w:eastAsia="方正仿宋_GBK" w:hAnsi="Times New Roman" w:hint="eastAsia"/>
          <w:color w:val="333333"/>
          <w:sz w:val="32"/>
          <w:szCs w:val="32"/>
          <w:shd w:val="clear" w:color="auto" w:fill="FFFFFF"/>
        </w:rPr>
        <w:t>15.39</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r>
        <w:rPr>
          <w:rFonts w:ascii="Times New Roman" w:eastAsia="方正仿宋_GBK" w:hAnsi="Times New Roman"/>
          <w:color w:val="333333"/>
          <w:sz w:val="32"/>
          <w:szCs w:val="32"/>
          <w:shd w:val="clear" w:color="auto" w:fill="FFFFFF"/>
        </w:rPr>
        <w:t>比</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15.39</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，主要原因是本年度新增一台公务用车，导致购置费增加</w:t>
      </w:r>
      <w:r>
        <w:rPr>
          <w:rFonts w:ascii="Times New Roman" w:eastAsia="方正仿宋_GBK" w:hAnsi="Times New Roman" w:hint="eastAsia"/>
          <w:color w:val="333333"/>
          <w:sz w:val="32"/>
          <w:szCs w:val="32"/>
          <w:shd w:val="clear" w:color="auto" w:fill="FFFFFF"/>
        </w:rPr>
        <w:t>。</w:t>
      </w:r>
    </w:p>
    <w:p w:rsidR="00F13A85" w:rsidRDefault="00D773E0">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五、其他重要事项的情况说明</w:t>
      </w:r>
    </w:p>
    <w:p w:rsidR="00F13A85" w:rsidRDefault="00D773E0">
      <w:pPr>
        <w:pStyle w:val="a4"/>
        <w:shd w:val="clear" w:color="auto" w:fill="FFFFFF"/>
        <w:spacing w:beforeAutospacing="0" w:afterAutospacing="0" w:line="560" w:lineRule="exact"/>
        <w:ind w:firstLineChars="200" w:firstLine="640"/>
        <w:jc w:val="both"/>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w:t>
      </w:r>
      <w:r>
        <w:rPr>
          <w:rFonts w:ascii="方正楷体_GBK" w:eastAsia="方正楷体_GBK" w:hAnsi="方正楷体_GBK" w:cs="方正楷体_GBK" w:hint="eastAsia"/>
          <w:color w:val="333333"/>
          <w:sz w:val="32"/>
          <w:szCs w:val="32"/>
          <w:shd w:val="clear" w:color="auto" w:fill="FFFFFF"/>
        </w:rPr>
        <w:t>一</w:t>
      </w:r>
      <w:r>
        <w:rPr>
          <w:rFonts w:ascii="方正楷体_GBK" w:eastAsia="方正楷体_GBK" w:hAnsi="方正楷体_GBK" w:cs="方正楷体_GBK" w:hint="eastAsia"/>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机关运行经费。</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年一般公共预算财政拨款运行经费</w:t>
      </w:r>
      <w:r>
        <w:rPr>
          <w:rFonts w:ascii="Times New Roman" w:eastAsia="方正仿宋_GBK" w:hAnsi="Times New Roman" w:hint="eastAsia"/>
          <w:color w:val="333333"/>
          <w:sz w:val="32"/>
          <w:szCs w:val="32"/>
          <w:shd w:val="clear" w:color="auto" w:fill="FFFFFF"/>
        </w:rPr>
        <w:t>133.6</w:t>
      </w:r>
      <w:r>
        <w:rPr>
          <w:rFonts w:ascii="Times New Roman" w:eastAsia="方正仿宋_GBK" w:hAnsi="Times New Roman"/>
          <w:color w:val="333333"/>
          <w:sz w:val="32"/>
          <w:szCs w:val="32"/>
          <w:shd w:val="clear" w:color="auto" w:fill="FFFFFF"/>
        </w:rPr>
        <w:t>万元，比上年</w:t>
      </w:r>
      <w:r>
        <w:rPr>
          <w:rFonts w:ascii="Times New Roman" w:eastAsia="方正仿宋_GBK" w:hAnsi="Times New Roman" w:hint="eastAsia"/>
          <w:color w:val="333333"/>
          <w:sz w:val="32"/>
          <w:szCs w:val="32"/>
          <w:shd w:val="clear" w:color="auto" w:fill="FFFFFF"/>
        </w:rPr>
        <w:t>增加</w:t>
      </w:r>
      <w:r>
        <w:rPr>
          <w:rFonts w:ascii="Times New Roman" w:eastAsia="方正仿宋_GBK" w:hAnsi="Times New Roman" w:hint="eastAsia"/>
          <w:color w:val="333333"/>
          <w:sz w:val="32"/>
          <w:szCs w:val="32"/>
          <w:shd w:val="clear" w:color="auto" w:fill="FFFFFF"/>
        </w:rPr>
        <w:t>85.3</w:t>
      </w:r>
      <w:r>
        <w:rPr>
          <w:rFonts w:ascii="Times New Roman" w:eastAsia="方正仿宋_GBK" w:hAnsi="Times New Roman"/>
          <w:color w:val="333333"/>
          <w:sz w:val="32"/>
          <w:szCs w:val="32"/>
          <w:shd w:val="clear" w:color="auto" w:fill="FFFFFF"/>
        </w:rPr>
        <w:t>万元，主要原</w:t>
      </w:r>
      <w:r>
        <w:rPr>
          <w:rFonts w:ascii="Times New Roman" w:eastAsia="方正仿宋_GBK" w:hAnsi="Times New Roman" w:hint="eastAsia"/>
          <w:color w:val="333333"/>
          <w:sz w:val="32"/>
          <w:szCs w:val="32"/>
          <w:shd w:val="clear" w:color="auto" w:fill="FFFFFF"/>
        </w:rPr>
        <w:t>是</w:t>
      </w:r>
      <w:r>
        <w:rPr>
          <w:rFonts w:ascii="Times New Roman" w:eastAsia="方正仿宋_GBK" w:hAnsi="Times New Roman"/>
          <w:color w:val="333333"/>
          <w:sz w:val="32"/>
          <w:szCs w:val="32"/>
          <w:shd w:val="clear" w:color="auto" w:fill="FFFFFF"/>
        </w:rPr>
        <w:t>人员增减变动</w:t>
      </w:r>
      <w:r>
        <w:rPr>
          <w:rFonts w:ascii="Times New Roman" w:eastAsia="方正仿宋_GBK" w:hAnsi="Times New Roman" w:hint="eastAsia"/>
          <w:color w:val="333333"/>
          <w:sz w:val="32"/>
          <w:szCs w:val="32"/>
          <w:shd w:val="clear" w:color="auto" w:fill="FFFFFF"/>
        </w:rPr>
        <w:t>及机构改革</w:t>
      </w:r>
      <w:r>
        <w:rPr>
          <w:rFonts w:ascii="Times New Roman" w:eastAsia="方正仿宋_GBK" w:hAnsi="Times New Roman"/>
          <w:color w:val="333333"/>
          <w:sz w:val="32"/>
          <w:szCs w:val="32"/>
          <w:shd w:val="clear" w:color="auto" w:fill="FFFFFF"/>
        </w:rPr>
        <w:t>。主要用于办公费、印刷费、邮电费、水电费、差旅费、会议费、培训费及其他商品和服务支出等。</w:t>
      </w:r>
    </w:p>
    <w:p w:rsidR="00F13A85" w:rsidRDefault="00D773E0">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（二）</w:t>
      </w:r>
      <w:r>
        <w:rPr>
          <w:rFonts w:ascii="方正楷体_GBK" w:eastAsia="方正楷体_GBK" w:hAnsi="方正楷体_GBK" w:cs="方正楷体_GBK"/>
          <w:color w:val="333333"/>
          <w:sz w:val="32"/>
          <w:szCs w:val="32"/>
          <w:shd w:val="clear" w:color="auto" w:fill="FFFFFF"/>
        </w:rPr>
        <w:t>绩效目标设置情况。</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hint="eastAsia"/>
          <w:color w:val="333333"/>
          <w:sz w:val="32"/>
          <w:szCs w:val="32"/>
          <w:shd w:val="clear" w:color="auto" w:fill="FFFFFF"/>
        </w:rPr>
        <w:t>年项目支出均实行了绩效目标管理，涉及一般公共预算当年财政拨款</w:t>
      </w:r>
      <w:r>
        <w:rPr>
          <w:rFonts w:ascii="Times New Roman" w:eastAsia="方正仿宋_GBK" w:hAnsi="Times New Roman" w:hint="eastAsia"/>
          <w:color w:val="333333"/>
          <w:sz w:val="32"/>
          <w:szCs w:val="32"/>
          <w:shd w:val="clear" w:color="auto" w:fill="FFFFFF"/>
        </w:rPr>
        <w:t>731.67</w:t>
      </w:r>
      <w:r>
        <w:rPr>
          <w:rFonts w:ascii="Times New Roman" w:eastAsia="方正仿宋_GBK" w:hAnsi="Times New Roman" w:hint="eastAsia"/>
          <w:color w:val="333333"/>
          <w:sz w:val="32"/>
          <w:szCs w:val="32"/>
          <w:shd w:val="clear" w:color="auto" w:fill="FFFFFF"/>
        </w:rPr>
        <w:t>万元。</w:t>
      </w:r>
    </w:p>
    <w:p w:rsidR="00F13A85" w:rsidRDefault="00D773E0">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（三）</w:t>
      </w:r>
      <w:r>
        <w:rPr>
          <w:rFonts w:ascii="方正楷体_GBK" w:eastAsia="方正楷体_GBK" w:hAnsi="方正楷体_GBK" w:cs="方正楷体_GBK"/>
          <w:color w:val="333333"/>
          <w:sz w:val="32"/>
          <w:szCs w:val="32"/>
          <w:shd w:val="clear" w:color="auto" w:fill="FFFFFF"/>
        </w:rPr>
        <w:t>政府采购情况。</w:t>
      </w:r>
      <w:r>
        <w:rPr>
          <w:rFonts w:ascii="Times New Roman" w:eastAsia="方正仿宋_GBK" w:hAnsi="Times New Roman"/>
          <w:color w:val="333333"/>
          <w:sz w:val="32"/>
          <w:szCs w:val="32"/>
          <w:shd w:val="clear" w:color="auto" w:fill="FFFFFF"/>
        </w:rPr>
        <w:t>所属各预算单位政府采购预算总额</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万元：政府采购货物预算</w:t>
      </w:r>
      <w:r>
        <w:rPr>
          <w:rFonts w:ascii="Times New Roman" w:eastAsia="方正仿宋_GBK" w:hAnsi="Times New Roman" w:hint="eastAsia"/>
          <w:color w:val="333333"/>
          <w:sz w:val="32"/>
          <w:szCs w:val="32"/>
          <w:shd w:val="clear" w:color="auto" w:fill="FFFFFF"/>
        </w:rPr>
        <w:t>2</w:t>
      </w:r>
      <w:r>
        <w:rPr>
          <w:rFonts w:ascii="Times New Roman" w:eastAsia="方正仿宋_GBK" w:hAnsi="Times New Roman"/>
          <w:color w:val="333333"/>
          <w:sz w:val="32"/>
          <w:szCs w:val="32"/>
          <w:shd w:val="clear" w:color="auto" w:fill="FFFFFF"/>
        </w:rPr>
        <w:t>万元、政府采购工程预算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lastRenderedPageBreak/>
        <w:t>万元、政府采购服务预算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万元；其中一般公共预算拨款政府采购</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万元：政府采购货物预算</w:t>
      </w:r>
      <w:r>
        <w:rPr>
          <w:rFonts w:ascii="Times New Roman" w:eastAsia="方正仿宋_GBK" w:hAnsi="Times New Roman" w:hint="eastAsia"/>
          <w:color w:val="333333"/>
          <w:sz w:val="32"/>
          <w:szCs w:val="32"/>
          <w:shd w:val="clear" w:color="auto" w:fill="FFFFFF"/>
        </w:rPr>
        <w:t>2</w:t>
      </w:r>
      <w:r>
        <w:rPr>
          <w:rFonts w:ascii="Times New Roman" w:eastAsia="方正仿宋_GBK" w:hAnsi="Times New Roman"/>
          <w:color w:val="333333"/>
          <w:sz w:val="32"/>
          <w:szCs w:val="32"/>
          <w:shd w:val="clear" w:color="auto" w:fill="FFFFFF"/>
        </w:rPr>
        <w:t>万元、政府采购工程预算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万元、政府采购服务预算</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政府采购预算较去年增加</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hint="eastAsia"/>
          <w:color w:val="333333"/>
          <w:sz w:val="32"/>
          <w:szCs w:val="32"/>
          <w:shd w:val="clear" w:color="auto" w:fill="FFFFFF"/>
        </w:rPr>
        <w:t>万元</w:t>
      </w:r>
      <w:r>
        <w:rPr>
          <w:rFonts w:ascii="Times New Roman" w:eastAsia="方正仿宋_GBK" w:hAnsi="Times New Roman" w:hint="eastAsia"/>
          <w:color w:val="333333"/>
          <w:sz w:val="32"/>
          <w:szCs w:val="32"/>
          <w:shd w:val="clear" w:color="auto" w:fill="FFFFFF"/>
        </w:rPr>
        <w:t>。</w:t>
      </w:r>
    </w:p>
    <w:p w:rsidR="00F13A85" w:rsidRDefault="00D773E0">
      <w:pPr>
        <w:pStyle w:val="a4"/>
        <w:shd w:val="clear" w:color="auto" w:fill="FFFFFF"/>
        <w:spacing w:beforeAutospacing="0" w:afterAutospacing="0" w:line="560" w:lineRule="exact"/>
        <w:ind w:firstLine="648"/>
        <w:rPr>
          <w:rFonts w:ascii="Times New Roman" w:eastAsia="方正仿宋_GBK" w:hAnsi="Times New Roman"/>
          <w:color w:val="333333"/>
          <w:sz w:val="32"/>
          <w:szCs w:val="32"/>
          <w:shd w:val="clear" w:color="auto" w:fill="FFFFFF"/>
        </w:rPr>
      </w:pPr>
      <w:r>
        <w:rPr>
          <w:rFonts w:ascii="方正楷体_GBK" w:eastAsia="方正楷体_GBK" w:hAnsi="方正楷体_GBK" w:cs="方正楷体_GBK" w:hint="eastAsia"/>
          <w:color w:val="333333"/>
          <w:sz w:val="32"/>
          <w:szCs w:val="32"/>
          <w:shd w:val="clear" w:color="auto" w:fill="FFFFFF"/>
        </w:rPr>
        <w:t>（四）</w:t>
      </w:r>
      <w:r>
        <w:rPr>
          <w:rFonts w:ascii="方正楷体_GBK" w:eastAsia="方正楷体_GBK" w:hAnsi="方正楷体_GBK" w:cs="方正楷体_GBK"/>
          <w:color w:val="333333"/>
          <w:sz w:val="32"/>
          <w:szCs w:val="32"/>
          <w:shd w:val="clear" w:color="auto" w:fill="FFFFFF"/>
        </w:rPr>
        <w:t>国有资产占有使</w:t>
      </w:r>
      <w:bookmarkStart w:id="0" w:name="_GoBack"/>
      <w:bookmarkEnd w:id="0"/>
      <w:r>
        <w:rPr>
          <w:rFonts w:ascii="方正楷体_GBK" w:eastAsia="方正楷体_GBK" w:hAnsi="方正楷体_GBK" w:cs="方正楷体_GBK"/>
          <w:color w:val="333333"/>
          <w:sz w:val="32"/>
          <w:szCs w:val="32"/>
          <w:shd w:val="clear" w:color="auto" w:fill="FFFFFF"/>
        </w:rPr>
        <w:t>用情况。</w:t>
      </w:r>
      <w:r>
        <w:rPr>
          <w:rFonts w:ascii="Times New Roman" w:eastAsia="方正仿宋_GBK" w:hAnsi="Times New Roman"/>
          <w:color w:val="333333"/>
          <w:sz w:val="32"/>
          <w:szCs w:val="32"/>
          <w:shd w:val="clear" w:color="auto" w:fill="FFFFFF"/>
        </w:rPr>
        <w:t>截至</w:t>
      </w:r>
      <w:r>
        <w:rPr>
          <w:rFonts w:ascii="Times New Roman" w:eastAsia="方正仿宋_GBK" w:hAnsi="Times New Roman" w:hint="eastAsia"/>
          <w:color w:val="333333"/>
          <w:sz w:val="32"/>
          <w:szCs w:val="32"/>
          <w:shd w:val="clear" w:color="auto" w:fill="FFFFFF"/>
        </w:rPr>
        <w:t>2025</w:t>
      </w:r>
      <w:r>
        <w:rPr>
          <w:rFonts w:ascii="Times New Roman" w:eastAsia="方正仿宋_GBK" w:hAnsi="Times New Roman"/>
          <w:color w:val="333333"/>
          <w:sz w:val="32"/>
          <w:szCs w:val="32"/>
          <w:shd w:val="clear" w:color="auto" w:fill="FFFFFF"/>
        </w:rPr>
        <w:t>年</w:t>
      </w:r>
      <w:r>
        <w:rPr>
          <w:rFonts w:ascii="Times New Roman" w:eastAsia="方正仿宋_GBK" w:hAnsi="Times New Roman"/>
          <w:color w:val="333333"/>
          <w:sz w:val="32"/>
          <w:szCs w:val="32"/>
          <w:shd w:val="clear" w:color="auto" w:fill="FFFFFF"/>
        </w:rPr>
        <w:t>12</w:t>
      </w:r>
      <w:r>
        <w:rPr>
          <w:rFonts w:ascii="Times New Roman" w:eastAsia="方正仿宋_GBK" w:hAnsi="Times New Roman"/>
          <w:color w:val="333333"/>
          <w:sz w:val="32"/>
          <w:szCs w:val="32"/>
          <w:shd w:val="clear" w:color="auto" w:fill="FFFFFF"/>
        </w:rPr>
        <w:t>月，所属各预算单位共有车辆</w:t>
      </w:r>
      <w:r>
        <w:rPr>
          <w:rFonts w:ascii="Times New Roman" w:eastAsia="方正仿宋_GBK" w:hAnsi="Times New Roman" w:hint="eastAsia"/>
          <w:color w:val="333333"/>
          <w:sz w:val="32"/>
          <w:szCs w:val="32"/>
          <w:shd w:val="clear" w:color="auto" w:fill="FFFFFF"/>
        </w:rPr>
        <w:t>3</w:t>
      </w:r>
      <w:r>
        <w:rPr>
          <w:rFonts w:ascii="Times New Roman" w:eastAsia="方正仿宋_GBK" w:hAnsi="Times New Roman"/>
          <w:color w:val="333333"/>
          <w:sz w:val="32"/>
          <w:szCs w:val="32"/>
          <w:shd w:val="clear" w:color="auto" w:fill="FFFFFF"/>
        </w:rPr>
        <w:t>辆，其中一般公务用车</w:t>
      </w:r>
      <w:r>
        <w:rPr>
          <w:rFonts w:ascii="Times New Roman" w:eastAsia="方正仿宋_GBK" w:hAnsi="Times New Roman" w:hint="eastAsia"/>
          <w:color w:val="333333"/>
          <w:sz w:val="32"/>
          <w:szCs w:val="32"/>
          <w:shd w:val="clear" w:color="auto" w:fill="FFFFFF"/>
        </w:rPr>
        <w:t>1</w:t>
      </w:r>
      <w:r>
        <w:rPr>
          <w:rFonts w:ascii="Times New Roman" w:eastAsia="方正仿宋_GBK" w:hAnsi="Times New Roman"/>
          <w:color w:val="333333"/>
          <w:sz w:val="32"/>
          <w:szCs w:val="32"/>
          <w:shd w:val="clear" w:color="auto" w:fill="FFFFFF"/>
        </w:rPr>
        <w:t>辆、应急保障用车</w:t>
      </w:r>
      <w:r>
        <w:rPr>
          <w:rFonts w:ascii="Times New Roman" w:eastAsia="方正仿宋_GBK" w:hAnsi="Times New Roman" w:hint="eastAsia"/>
          <w:color w:val="333333"/>
          <w:sz w:val="32"/>
          <w:szCs w:val="32"/>
          <w:shd w:val="clear" w:color="auto" w:fill="FFFFFF"/>
        </w:rPr>
        <w:t>1</w:t>
      </w:r>
      <w:r>
        <w:rPr>
          <w:rFonts w:ascii="Times New Roman" w:eastAsia="方正仿宋_GBK" w:hAnsi="Times New Roman"/>
          <w:color w:val="333333"/>
          <w:sz w:val="32"/>
          <w:szCs w:val="32"/>
          <w:shd w:val="clear" w:color="auto" w:fill="FFFFFF"/>
        </w:rPr>
        <w:t>辆</w:t>
      </w:r>
      <w:r>
        <w:rPr>
          <w:rFonts w:ascii="Times New Roman" w:eastAsia="方正仿宋_GBK" w:hAnsi="Times New Roman" w:hint="eastAsia"/>
          <w:color w:val="333333"/>
          <w:sz w:val="32"/>
          <w:szCs w:val="32"/>
          <w:shd w:val="clear" w:color="auto" w:fill="FFFFFF"/>
        </w:rPr>
        <w:t>，执勤执法用车</w:t>
      </w:r>
      <w:r>
        <w:rPr>
          <w:rFonts w:ascii="Times New Roman" w:eastAsia="方正仿宋_GBK" w:hAnsi="Times New Roman" w:hint="eastAsia"/>
          <w:color w:val="333333"/>
          <w:sz w:val="32"/>
          <w:szCs w:val="32"/>
          <w:shd w:val="clear" w:color="auto" w:fill="FFFFFF"/>
        </w:rPr>
        <w:t>1</w:t>
      </w:r>
      <w:r>
        <w:rPr>
          <w:rFonts w:ascii="Times New Roman" w:eastAsia="方正仿宋_GBK" w:hAnsi="Times New Roman" w:hint="eastAsia"/>
          <w:color w:val="333333"/>
          <w:sz w:val="32"/>
          <w:szCs w:val="32"/>
          <w:shd w:val="clear" w:color="auto" w:fill="FFFFFF"/>
        </w:rPr>
        <w:t>车</w:t>
      </w:r>
      <w:r>
        <w:rPr>
          <w:rFonts w:ascii="Times New Roman" w:eastAsia="方正仿宋_GBK" w:hAnsi="Times New Roman"/>
          <w:color w:val="333333"/>
          <w:sz w:val="32"/>
          <w:szCs w:val="32"/>
          <w:shd w:val="clear" w:color="auto" w:fill="FFFFFF"/>
        </w:rPr>
        <w:t>。</w:t>
      </w:r>
      <w:r>
        <w:rPr>
          <w:rFonts w:ascii="Times New Roman" w:eastAsia="方正仿宋_GBK" w:hAnsi="Times New Roman" w:hint="eastAsia"/>
          <w:color w:val="333333"/>
          <w:sz w:val="32"/>
          <w:szCs w:val="32"/>
          <w:shd w:val="clear" w:color="auto" w:fill="FFFFFF"/>
        </w:rPr>
        <w:t>2026</w:t>
      </w:r>
      <w:r>
        <w:rPr>
          <w:rFonts w:ascii="Times New Roman" w:eastAsia="方正仿宋_GBK" w:hAnsi="Times New Roman"/>
          <w:color w:val="333333"/>
          <w:sz w:val="32"/>
          <w:szCs w:val="32"/>
          <w:shd w:val="clear" w:color="auto" w:fill="FFFFFF"/>
        </w:rPr>
        <w:t>年一般公共预算安排购置车辆</w:t>
      </w:r>
      <w:r>
        <w:rPr>
          <w:rFonts w:ascii="Times New Roman" w:eastAsia="方正仿宋_GBK" w:hAnsi="Times New Roman" w:hint="eastAsia"/>
          <w:color w:val="333333"/>
          <w:sz w:val="32"/>
          <w:szCs w:val="32"/>
          <w:shd w:val="clear" w:color="auto" w:fill="FFFFFF"/>
        </w:rPr>
        <w:t>1</w:t>
      </w:r>
      <w:r>
        <w:rPr>
          <w:rFonts w:ascii="Times New Roman" w:eastAsia="方正仿宋_GBK" w:hAnsi="Times New Roman"/>
          <w:color w:val="333333"/>
          <w:sz w:val="32"/>
          <w:szCs w:val="32"/>
          <w:shd w:val="clear" w:color="auto" w:fill="FFFFFF"/>
        </w:rPr>
        <w:t>辆，其中一般公务用车</w:t>
      </w:r>
      <w:r>
        <w:rPr>
          <w:rFonts w:ascii="Times New Roman" w:eastAsia="方正仿宋_GBK" w:hAnsi="Times New Roman" w:hint="eastAsia"/>
          <w:color w:val="333333"/>
          <w:sz w:val="32"/>
          <w:szCs w:val="32"/>
          <w:shd w:val="clear" w:color="auto" w:fill="FFFFFF"/>
        </w:rPr>
        <w:t>1</w:t>
      </w:r>
      <w:r>
        <w:rPr>
          <w:rFonts w:ascii="Times New Roman" w:eastAsia="方正仿宋_GBK" w:hAnsi="Times New Roman"/>
          <w:color w:val="333333"/>
          <w:sz w:val="32"/>
          <w:szCs w:val="32"/>
          <w:shd w:val="clear" w:color="auto" w:fill="FFFFFF"/>
        </w:rPr>
        <w:t>辆、执勤执法用车</w:t>
      </w:r>
      <w:r>
        <w:rPr>
          <w:rFonts w:ascii="Times New Roman" w:eastAsia="方正仿宋_GBK" w:hAnsi="Times New Roman" w:hint="eastAsia"/>
          <w:color w:val="333333"/>
          <w:sz w:val="32"/>
          <w:szCs w:val="32"/>
          <w:shd w:val="clear" w:color="auto" w:fill="FFFFFF"/>
        </w:rPr>
        <w:t>0</w:t>
      </w:r>
      <w:r>
        <w:rPr>
          <w:rFonts w:ascii="Times New Roman" w:eastAsia="方正仿宋_GBK" w:hAnsi="Times New Roman"/>
          <w:color w:val="333333"/>
          <w:sz w:val="32"/>
          <w:szCs w:val="32"/>
          <w:shd w:val="clear" w:color="auto" w:fill="FFFFFF"/>
        </w:rPr>
        <w:t>辆。</w:t>
      </w:r>
    </w:p>
    <w:p w:rsidR="00F13A85" w:rsidRDefault="00D773E0">
      <w:pPr>
        <w:pStyle w:val="a4"/>
        <w:shd w:val="clear" w:color="auto" w:fill="FFFFFF"/>
        <w:spacing w:beforeAutospacing="0" w:afterAutospacing="0" w:line="560" w:lineRule="exact"/>
        <w:ind w:firstLineChars="200" w:firstLine="640"/>
        <w:jc w:val="both"/>
        <w:rPr>
          <w:rFonts w:ascii="方正黑体_GBK" w:eastAsia="方正黑体_GBK" w:hAnsi="方正黑体_GBK" w:cs="方正黑体_GBK"/>
          <w:color w:val="333333"/>
          <w:sz w:val="32"/>
          <w:szCs w:val="32"/>
          <w:shd w:val="clear" w:color="auto" w:fill="FFFFFF"/>
        </w:rPr>
      </w:pPr>
      <w:r>
        <w:rPr>
          <w:rFonts w:ascii="方正黑体_GBK" w:eastAsia="方正黑体_GBK" w:hAnsi="方正黑体_GBK" w:cs="方正黑体_GBK" w:hint="eastAsia"/>
          <w:color w:val="333333"/>
          <w:sz w:val="32"/>
          <w:szCs w:val="32"/>
          <w:shd w:val="clear" w:color="auto" w:fill="FFFFFF"/>
        </w:rPr>
        <w:t>六、专业名词解释</w:t>
      </w:r>
    </w:p>
    <w:p w:rsidR="00F13A85" w:rsidRDefault="00D773E0">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（一）财政拨款收入：</w:t>
      </w:r>
      <w:r>
        <w:rPr>
          <w:rFonts w:ascii="方正仿宋_GBK" w:eastAsia="方正仿宋_GBK" w:hAnsi="方正仿宋_GBK" w:cs="方正仿宋_GBK"/>
          <w:color w:val="333333"/>
          <w:sz w:val="32"/>
          <w:szCs w:val="32"/>
          <w:shd w:val="clear" w:color="auto" w:fill="FFFFFF"/>
        </w:rPr>
        <w:t>指本年度从本级财政部门取得的财政拨款，包括一般公共预算财政拨款和政府性基金预算财政拨款。</w:t>
      </w:r>
    </w:p>
    <w:p w:rsidR="00F13A85" w:rsidRDefault="00D773E0">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（二）其他收入：</w:t>
      </w:r>
      <w:r>
        <w:rPr>
          <w:rFonts w:ascii="方正仿宋_GBK" w:eastAsia="方正仿宋_GBK" w:hAnsi="方正仿宋_GBK" w:cs="方正仿宋_GBK"/>
          <w:color w:val="333333"/>
          <w:sz w:val="32"/>
          <w:szCs w:val="32"/>
          <w:shd w:val="clear" w:color="auto" w:fill="FFFFFF"/>
        </w:rPr>
        <w:t>指单位取得的除</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财政拨款收入</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事业收入</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经营收入</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F13A85" w:rsidRDefault="00D773E0">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（三）基本支出：</w:t>
      </w:r>
      <w:r>
        <w:rPr>
          <w:rFonts w:ascii="方正仿宋_GBK" w:eastAsia="方正仿宋_GBK" w:hAnsi="方正仿宋_GBK" w:cs="方正仿宋_GBK"/>
          <w:color w:val="333333"/>
          <w:sz w:val="32"/>
          <w:szCs w:val="32"/>
          <w:shd w:val="clear" w:color="auto" w:fill="FFFFFF"/>
        </w:rPr>
        <w:t>指为保障机构正常运转、完成日常工作任务而发生的人员经费和公用经费。其中：人员经费指政府收支分类经济科目中的</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工资福利支出</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和</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对个人和</w:t>
      </w:r>
      <w:r>
        <w:rPr>
          <w:rFonts w:ascii="方正仿宋_GBK" w:eastAsia="方正仿宋_GBK" w:hAnsi="方正仿宋_GBK" w:cs="方正仿宋_GBK"/>
          <w:color w:val="333333"/>
          <w:sz w:val="32"/>
          <w:szCs w:val="32"/>
          <w:shd w:val="clear" w:color="auto" w:fill="FFFFFF"/>
        </w:rPr>
        <w:lastRenderedPageBreak/>
        <w:t>家庭的补助</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；公用经费指政府收支分类经济科目中除</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工资福利支出</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和</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对个人和家庭的补助</w:t>
      </w:r>
      <w:r>
        <w:rPr>
          <w:rFonts w:ascii="方正仿宋_GBK" w:eastAsia="方正仿宋_GBK" w:hAnsi="方正仿宋_GBK" w:cs="方正仿宋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外的其他支出。</w:t>
      </w:r>
    </w:p>
    <w:p w:rsidR="00F13A85" w:rsidRDefault="00D773E0">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（四）项目支出：</w:t>
      </w:r>
      <w:r>
        <w:rPr>
          <w:rFonts w:ascii="方正仿宋_GBK" w:eastAsia="方正仿宋_GBK" w:hAnsi="方正仿宋_GBK" w:cs="方正仿宋_GBK"/>
          <w:color w:val="333333"/>
          <w:sz w:val="32"/>
          <w:szCs w:val="32"/>
          <w:shd w:val="clear" w:color="auto" w:fill="FFFFFF"/>
        </w:rPr>
        <w:t>指在基本支出之外为完成特定行政任务和事业发展目标所发生的支出。</w:t>
      </w:r>
    </w:p>
    <w:p w:rsidR="00F13A85" w:rsidRDefault="00D773E0">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（五）经营支出：</w:t>
      </w:r>
      <w:r>
        <w:rPr>
          <w:rFonts w:ascii="方正仿宋_GBK" w:eastAsia="方正仿宋_GBK" w:hAnsi="方正仿宋_GBK" w:cs="方正仿宋_GBK"/>
          <w:color w:val="333333"/>
          <w:sz w:val="32"/>
          <w:szCs w:val="32"/>
          <w:shd w:val="clear" w:color="auto" w:fill="FFFFFF"/>
        </w:rPr>
        <w:t>指事业单位在专业业务活动及其辅助活动之外开展非独立核算经营活动发生的支出。</w:t>
      </w:r>
    </w:p>
    <w:p w:rsidR="00F13A85" w:rsidRDefault="00D773E0">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（六）</w:t>
      </w:r>
      <w:r>
        <w:rPr>
          <w:rFonts w:ascii="方正楷体_GBK" w:eastAsia="方正楷体_GBK" w:hAnsi="方正楷体_GBK" w:cs="方正楷体_GBK"/>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三公</w:t>
      </w:r>
      <w:r>
        <w:rPr>
          <w:rFonts w:ascii="方正楷体_GBK" w:eastAsia="方正楷体_GBK" w:hAnsi="方正楷体_GBK" w:cs="方正楷体_GBK"/>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经费：</w:t>
      </w:r>
      <w:r>
        <w:rPr>
          <w:rFonts w:ascii="方正仿宋_GBK" w:eastAsia="方正仿宋_GBK" w:hAnsi="方正仿宋_GBK" w:cs="方正仿宋_GBK"/>
          <w:color w:val="333333"/>
          <w:sz w:val="32"/>
          <w:szCs w:val="32"/>
          <w:shd w:val="clear" w:color="auto" w:fill="FFFFFF"/>
        </w:rPr>
        <w:t>指用一般公共预算财政拨款安排的因公出国（境）费、公务用车购置及运行维护费、公务接待</w:t>
      </w:r>
      <w:r>
        <w:rPr>
          <w:rFonts w:ascii="方正仿宋_GBK" w:eastAsia="方正仿宋_GBK" w:hAnsi="方正仿宋_GBK" w:cs="方正仿宋_GBK"/>
          <w:color w:val="333333"/>
          <w:sz w:val="32"/>
          <w:szCs w:val="32"/>
          <w:shd w:val="clear" w:color="auto" w:fill="FFFFFF"/>
        </w:rPr>
        <w:t>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F13A85" w:rsidRDefault="00D773E0">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（七）机关运行经费：</w:t>
      </w:r>
      <w:r>
        <w:rPr>
          <w:rFonts w:ascii="方正仿宋_GBK" w:eastAsia="方正仿宋_GBK" w:hAnsi="方正仿宋_GBK" w:cs="方正仿宋_GBK"/>
          <w:color w:val="333333"/>
          <w:sz w:val="32"/>
          <w:szCs w:val="32"/>
          <w:shd w:val="clear" w:color="auto" w:fill="FFFFFF"/>
        </w:rPr>
        <w:t>为保障行政单位（含参照公务员法管理的事业单位）运行用于购买货物和服务等的各项公用经费，包括办公及印刷费、邮电费、差旅费、会议费、福利费、日常维护</w:t>
      </w:r>
      <w:r>
        <w:rPr>
          <w:rFonts w:ascii="方正仿宋_GBK" w:eastAsia="方正仿宋_GBK" w:hAnsi="方正仿宋_GBK" w:cs="方正仿宋_GBK"/>
          <w:color w:val="333333"/>
          <w:sz w:val="32"/>
          <w:szCs w:val="32"/>
          <w:shd w:val="clear" w:color="auto" w:fill="FFFFFF"/>
        </w:rPr>
        <w:t xml:space="preserve"> </w:t>
      </w:r>
      <w:r>
        <w:rPr>
          <w:rFonts w:ascii="方正仿宋_GBK" w:eastAsia="方正仿宋_GBK" w:hAnsi="方正仿宋_GBK" w:cs="方正仿宋_GBK"/>
          <w:color w:val="333333"/>
          <w:sz w:val="32"/>
          <w:szCs w:val="32"/>
          <w:shd w:val="clear" w:color="auto" w:fill="FFFFFF"/>
        </w:rPr>
        <w:t>费、专用</w:t>
      </w:r>
      <w:r>
        <w:rPr>
          <w:rFonts w:ascii="方正仿宋_GBK" w:eastAsia="方正仿宋_GBK" w:hAnsi="方正仿宋_GBK" w:cs="方正仿宋_GBK"/>
          <w:color w:val="333333"/>
          <w:sz w:val="32"/>
          <w:szCs w:val="32"/>
          <w:shd w:val="clear" w:color="auto" w:fill="FFFFFF"/>
        </w:rPr>
        <w:t>材料及一般设备购置费、办公用房水电费、办公用房取暖费、办公用房物业管理费、公务用车运行维护费以及其他费用。</w:t>
      </w:r>
    </w:p>
    <w:p w:rsidR="00F13A85" w:rsidRDefault="00D773E0">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（八）工资福利支出（支出经济分类科目类级）：</w:t>
      </w:r>
      <w:r>
        <w:rPr>
          <w:rFonts w:ascii="方正仿宋_GBK" w:eastAsia="方正仿宋_GBK" w:hAnsi="方正仿宋_GBK" w:cs="方正仿宋_GBK"/>
          <w:color w:val="333333"/>
          <w:sz w:val="32"/>
          <w:szCs w:val="32"/>
          <w:shd w:val="clear" w:color="auto" w:fill="FFFFFF"/>
        </w:rPr>
        <w:t>反映单位开支的在职职工和编制外长期聘用人员的各类劳动报酬，以及为上述人员交纳的各项社会保险费等。</w:t>
      </w:r>
    </w:p>
    <w:p w:rsidR="00F13A85" w:rsidRDefault="00D773E0">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lastRenderedPageBreak/>
        <w:t>（九）商品和服务支出（支出经济分类科目类级）：</w:t>
      </w:r>
      <w:r>
        <w:rPr>
          <w:rFonts w:ascii="方正仿宋_GBK" w:eastAsia="方正仿宋_GBK" w:hAnsi="方正仿宋_GBK" w:cs="方正仿宋_GBK"/>
          <w:color w:val="333333"/>
          <w:sz w:val="32"/>
          <w:szCs w:val="32"/>
          <w:shd w:val="clear" w:color="auto" w:fill="FFFFFF"/>
        </w:rPr>
        <w:t>反映单位购买商品和服务的支出（不包括用于购置固定资产的支出、战略性和应急储备支出）。</w:t>
      </w:r>
    </w:p>
    <w:p w:rsidR="00F13A85" w:rsidRDefault="00D773E0">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r>
        <w:rPr>
          <w:rFonts w:ascii="方正楷体_GBK" w:eastAsia="方正楷体_GBK" w:hAnsi="方正楷体_GBK" w:cs="方正楷体_GBK"/>
          <w:color w:val="333333"/>
          <w:sz w:val="32"/>
          <w:szCs w:val="32"/>
          <w:shd w:val="clear" w:color="auto" w:fill="FFFFFF"/>
        </w:rPr>
        <w:t>（十）对个人和家庭的补助（支出经济分类科目类级）：</w:t>
      </w:r>
      <w:r>
        <w:rPr>
          <w:rFonts w:ascii="方正仿宋_GBK" w:eastAsia="方正仿宋_GBK" w:hAnsi="方正仿宋_GBK" w:cs="方正仿宋_GBK"/>
          <w:color w:val="333333"/>
          <w:sz w:val="32"/>
          <w:szCs w:val="32"/>
          <w:shd w:val="clear" w:color="auto" w:fill="FFFFFF"/>
        </w:rPr>
        <w:t>反映用于对个人和家庭的补助支出。</w:t>
      </w:r>
    </w:p>
    <w:p w:rsidR="00F13A85" w:rsidRDefault="00D773E0">
      <w:pPr>
        <w:pStyle w:val="a4"/>
        <w:shd w:val="clear" w:color="auto" w:fill="FFFFFF"/>
        <w:spacing w:beforeAutospacing="0" w:afterAutospacing="0" w:line="560" w:lineRule="exact"/>
        <w:ind w:firstLine="648"/>
        <w:rPr>
          <w:rFonts w:ascii="方正仿宋_GBK" w:eastAsia="方正仿宋_GBK" w:hAnsi="方正仿宋_GBK" w:cs="方正仿宋_GBK"/>
          <w:color w:val="333333"/>
          <w:sz w:val="32"/>
          <w:szCs w:val="32"/>
          <w:shd w:val="clear" w:color="auto" w:fill="FFFFFF"/>
        </w:rPr>
      </w:pPr>
      <w:r>
        <w:rPr>
          <w:rFonts w:ascii="Times New Roman" w:eastAsia="方正仿宋" w:hAnsi="Times New Roman" w:cs="方正仿宋"/>
          <w:color w:val="333333"/>
          <w:sz w:val="32"/>
          <w:szCs w:val="32"/>
          <w:shd w:val="clear" w:color="auto" w:fill="FFFFFF"/>
        </w:rPr>
        <w:t>（</w:t>
      </w:r>
      <w:r>
        <w:rPr>
          <w:rFonts w:ascii="方正楷体_GBK" w:eastAsia="方正楷体_GBK" w:hAnsi="方正楷体_GBK" w:cs="方正楷体_GBK"/>
          <w:color w:val="333333"/>
          <w:sz w:val="32"/>
          <w:szCs w:val="32"/>
          <w:shd w:val="clear" w:color="auto" w:fill="FFFFFF"/>
        </w:rPr>
        <w:t>十一）其他资本性支出（支出经济分类科目类级）</w:t>
      </w:r>
      <w:r>
        <w:rPr>
          <w:rFonts w:ascii="方正楷体_GBK" w:eastAsia="方正楷体_GBK" w:hAnsi="方正楷体_GBK" w:cs="方正楷体_GBK"/>
          <w:color w:val="333333"/>
          <w:sz w:val="32"/>
          <w:szCs w:val="32"/>
          <w:shd w:val="clear" w:color="auto" w:fill="FFFFFF"/>
        </w:rPr>
        <w:t>：</w:t>
      </w:r>
      <w:r>
        <w:rPr>
          <w:rFonts w:ascii="方正仿宋_GBK" w:eastAsia="方正仿宋_GBK" w:hAnsi="方正仿宋_GBK" w:cs="方正仿宋_GBK"/>
          <w:color w:val="333333"/>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F13A85" w:rsidRDefault="00F13A85">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p>
    <w:p w:rsidR="00F13A85" w:rsidRDefault="00F13A85">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p>
    <w:p w:rsidR="00F13A85" w:rsidRDefault="00F13A85">
      <w:pPr>
        <w:pStyle w:val="a4"/>
        <w:shd w:val="clear" w:color="auto" w:fill="FFFFFF"/>
        <w:spacing w:beforeAutospacing="0" w:afterAutospacing="0" w:line="560" w:lineRule="exact"/>
        <w:ind w:firstLine="648"/>
        <w:rPr>
          <w:rFonts w:ascii="Times New Roman" w:eastAsia="方正仿宋" w:hAnsi="Times New Roman" w:cs="方正仿宋"/>
          <w:color w:val="333333"/>
          <w:sz w:val="32"/>
          <w:szCs w:val="32"/>
          <w:shd w:val="clear" w:color="auto" w:fill="FFFFFF"/>
        </w:rPr>
      </w:pPr>
    </w:p>
    <w:p w:rsidR="00F13A85" w:rsidRDefault="00D773E0">
      <w:pPr>
        <w:spacing w:line="560" w:lineRule="exact"/>
        <w:ind w:firstLineChars="200" w:firstLine="640"/>
        <w:rPr>
          <w:rFonts w:ascii="Times New Roman" w:eastAsia="方正仿宋_GBK" w:hAnsi="Times New Roman" w:cs="Times New Roman"/>
          <w:sz w:val="32"/>
          <w:szCs w:val="32"/>
        </w:rPr>
      </w:pPr>
      <w:r>
        <w:rPr>
          <w:rFonts w:ascii="方正仿宋_GBK" w:eastAsia="方正仿宋_GBK" w:hAnsi="方正仿宋_GBK" w:cs="方正仿宋_GBK" w:hint="eastAsia"/>
          <w:sz w:val="32"/>
          <w:szCs w:val="32"/>
        </w:rPr>
        <w:t>联系人：陈亚乔</w:t>
      </w:r>
      <w:r>
        <w:rPr>
          <w:rFonts w:ascii="方正仿宋_GBK" w:eastAsia="方正仿宋_GBK" w:hAnsi="方正仿宋_GBK" w:cs="方正仿宋_GBK" w:hint="eastAsia"/>
          <w:sz w:val="32"/>
          <w:szCs w:val="32"/>
        </w:rPr>
        <w:t xml:space="preserve">         </w:t>
      </w:r>
      <w:r>
        <w:rPr>
          <w:rFonts w:ascii="方正仿宋_GBK" w:eastAsia="方正仿宋_GBK" w:hAnsi="方正仿宋_GBK" w:cs="方正仿宋_GBK" w:hint="eastAsia"/>
          <w:sz w:val="32"/>
          <w:szCs w:val="32"/>
        </w:rPr>
        <w:t>联系方式：</w:t>
      </w:r>
      <w:r>
        <w:rPr>
          <w:rFonts w:ascii="Times New Roman" w:eastAsia="方正仿宋_GBK" w:hAnsi="Times New Roman" w:cs="Times New Roman"/>
          <w:sz w:val="32"/>
          <w:szCs w:val="32"/>
        </w:rPr>
        <w:t>023-76618</w:t>
      </w:r>
      <w:r>
        <w:rPr>
          <w:rFonts w:ascii="Times New Roman" w:eastAsia="方正仿宋_GBK" w:hAnsi="Times New Roman" w:cs="Times New Roman" w:hint="eastAsia"/>
          <w:sz w:val="32"/>
          <w:szCs w:val="32"/>
        </w:rPr>
        <w:t>323</w:t>
      </w:r>
    </w:p>
    <w:sectPr w:rsidR="00F13A85" w:rsidSect="00F13A8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charset w:val="86"/>
    <w:family w:val="auto"/>
    <w:pitch w:val="default"/>
    <w:sig w:usb0="00000000" w:usb1="00000000" w:usb2="00000000" w:usb3="00000000" w:csb0="00040000" w:csb1="00000000"/>
  </w:font>
  <w:font w:name="方正黑体_GBK">
    <w:altName w:val="微软雅黑"/>
    <w:charset w:val="86"/>
    <w:family w:val="auto"/>
    <w:pitch w:val="default"/>
    <w:sig w:usb0="00000000" w:usb1="00000000" w:usb2="00000000" w:usb3="00000000" w:csb0="00040000" w:csb1="00000000"/>
  </w:font>
  <w:font w:name="方正楷体_GBK">
    <w:altName w:val="微软雅黑"/>
    <w:charset w:val="86"/>
    <w:family w:val="auto"/>
    <w:pitch w:val="default"/>
    <w:sig w:usb0="00000000" w:usb1="00000000" w:usb2="00000000" w:usb3="00000000" w:csb0="00040000" w:csb1="00000000"/>
  </w:font>
  <w:font w:name="方正仿宋_GBK">
    <w:altName w:val="微软雅黑"/>
    <w:charset w:val="86"/>
    <w:family w:val="auto"/>
    <w:pitch w:val="default"/>
    <w:sig w:usb0="00000000" w:usb1="080E0000" w:usb2="00000000" w:usb3="00000000" w:csb0="00040000" w:csb1="00000000"/>
  </w:font>
  <w:font w:name="方正仿宋">
    <w:altName w:val="仿宋"/>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Ѐ卆䵇攀ٝ㓍%鹦4ꀀ耀鹦+ꀀ耀鹦+ĤЀ卆䵇攜ٝ㓍%鹦4ꀀ耀鹦+ꀀ耀鹦+ƴЀ卆䵇攸ٝ㓍%鹦4ꀀ耀鹦+ꀀ耀鹦+䀀&amp;ɄЀ卆䵇摔ٝ㓍%鹦4ꀀ耀鹦+˔Ѐ卆䵇撸ٝ㓍%鹦4ꀀ耀鹦+卆䵇擔ٝ㓍%鹦4ꀀ耀鹦+%鹦4ꀀ耀鹦+ሔƦ卆䵇掀ٝ㓍%鹦4ꀀ耀鹦+ᏄƦ卆䵇摔ٝ㓍%鹦4ꀀ耀鹦+ᑔƦ卆䵇撸ٝ㓍%鹦4ꀀ耀鹦+Ѐ卆䵇擔ٝ㓍%鹦4ꀀ耀鹦+"/>
  </w:docVars>
  <w:rsids>
    <w:rsidRoot w:val="490E5B0E"/>
    <w:rsid w:val="000074F6"/>
    <w:rsid w:val="000F6D7E"/>
    <w:rsid w:val="00D773E0"/>
    <w:rsid w:val="00F13A85"/>
    <w:rsid w:val="00FD6436"/>
    <w:rsid w:val="010E7D73"/>
    <w:rsid w:val="016374A5"/>
    <w:rsid w:val="05EA024C"/>
    <w:rsid w:val="07295976"/>
    <w:rsid w:val="121D5C8A"/>
    <w:rsid w:val="135F430F"/>
    <w:rsid w:val="14635AB8"/>
    <w:rsid w:val="146474C3"/>
    <w:rsid w:val="17157FFE"/>
    <w:rsid w:val="18130399"/>
    <w:rsid w:val="198F6E75"/>
    <w:rsid w:val="1CAD0968"/>
    <w:rsid w:val="1D5F2FB1"/>
    <w:rsid w:val="1FB250D3"/>
    <w:rsid w:val="2340333C"/>
    <w:rsid w:val="272660E6"/>
    <w:rsid w:val="2C49218A"/>
    <w:rsid w:val="2D35179C"/>
    <w:rsid w:val="2DC2201C"/>
    <w:rsid w:val="30F50CF7"/>
    <w:rsid w:val="33504D43"/>
    <w:rsid w:val="335F4D33"/>
    <w:rsid w:val="36313E7D"/>
    <w:rsid w:val="36A56AB5"/>
    <w:rsid w:val="388042ED"/>
    <w:rsid w:val="38B268AA"/>
    <w:rsid w:val="39896F85"/>
    <w:rsid w:val="3B1629F0"/>
    <w:rsid w:val="3CA30782"/>
    <w:rsid w:val="42096BEC"/>
    <w:rsid w:val="425218DD"/>
    <w:rsid w:val="43ED4161"/>
    <w:rsid w:val="47E12F43"/>
    <w:rsid w:val="490E5B0E"/>
    <w:rsid w:val="49D07F94"/>
    <w:rsid w:val="4B4808DA"/>
    <w:rsid w:val="4FA70B16"/>
    <w:rsid w:val="50A450F5"/>
    <w:rsid w:val="52A72DE2"/>
    <w:rsid w:val="544A10CC"/>
    <w:rsid w:val="54622829"/>
    <w:rsid w:val="56CE7EB5"/>
    <w:rsid w:val="58F21C93"/>
    <w:rsid w:val="5961656F"/>
    <w:rsid w:val="5D935F7E"/>
    <w:rsid w:val="61B32DDE"/>
    <w:rsid w:val="630A50EA"/>
    <w:rsid w:val="647D0CB4"/>
    <w:rsid w:val="64BC6FD2"/>
    <w:rsid w:val="67C47E6E"/>
    <w:rsid w:val="69116AFC"/>
    <w:rsid w:val="6D63752B"/>
    <w:rsid w:val="6E0A4AFE"/>
    <w:rsid w:val="6F8C25CA"/>
    <w:rsid w:val="6FE5628A"/>
    <w:rsid w:val="6FFB55FC"/>
    <w:rsid w:val="7028356D"/>
    <w:rsid w:val="710F3952"/>
    <w:rsid w:val="72163470"/>
    <w:rsid w:val="72323F17"/>
    <w:rsid w:val="74100875"/>
    <w:rsid w:val="7462593F"/>
    <w:rsid w:val="76D2523E"/>
    <w:rsid w:val="791341EE"/>
    <w:rsid w:val="79D50AC2"/>
    <w:rsid w:val="7BAF3E73"/>
    <w:rsid w:val="7C240CA0"/>
    <w:rsid w:val="7CB70B5F"/>
    <w:rsid w:val="7CD832C8"/>
    <w:rsid w:val="7EF06AEF"/>
    <w:rsid w:val="7F7B055E"/>
    <w:rsid w:val="7FC746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13A85"/>
    <w:pPr>
      <w:widowControl w:val="0"/>
      <w:jc w:val="both"/>
    </w:pPr>
    <w:rPr>
      <w:rFonts w:asciiTheme="minorHAnsi"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F13A85"/>
  </w:style>
  <w:style w:type="paragraph" w:styleId="a4">
    <w:name w:val="Normal (Web)"/>
    <w:basedOn w:val="a"/>
    <w:qFormat/>
    <w:rsid w:val="00F13A85"/>
    <w:pPr>
      <w:spacing w:beforeAutospacing="1" w:afterAutospacing="1"/>
      <w:jc w:val="left"/>
    </w:pPr>
    <w:rPr>
      <w:rFonts w:cs="Times New Roman"/>
      <w:kern w:val="0"/>
      <w:sz w:val="24"/>
    </w:rPr>
  </w:style>
  <w:style w:type="character" w:styleId="a5">
    <w:name w:val="Strong"/>
    <w:basedOn w:val="a0"/>
    <w:qFormat/>
    <w:rsid w:val="00F13A85"/>
    <w:rPr>
      <w:b/>
    </w:rPr>
  </w:style>
  <w:style w:type="character" w:styleId="a6">
    <w:name w:val="Emphasis"/>
    <w:basedOn w:val="a0"/>
    <w:qFormat/>
    <w:rsid w:val="00F13A85"/>
    <w:rPr>
      <w:i/>
    </w:rPr>
  </w:style>
  <w:style w:type="paragraph" w:styleId="a7">
    <w:name w:val="List Paragraph"/>
    <w:basedOn w:val="a"/>
    <w:uiPriority w:val="34"/>
    <w:qFormat/>
    <w:rsid w:val="00F13A85"/>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1</Pages>
  <Words>786</Words>
  <Characters>4485</Characters>
  <Application>Microsoft Office Word</Application>
  <DocSecurity>0</DocSecurity>
  <Lines>37</Lines>
  <Paragraphs>10</Paragraphs>
  <ScaleCrop>false</ScaleCrop>
  <Company/>
  <LinksUpToDate>false</LinksUpToDate>
  <CharactersWithSpaces>5261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pc-711</dc:creator>
  <cp:lastModifiedBy>xtzj</cp:lastModifiedBy>
  <cp:revision>3</cp:revision>
  <dcterms:created xsi:type="dcterms:W3CDTF">2023-02-25T09:46:00Z</dcterms:created>
  <dcterms:modified xsi:type="dcterms:W3CDTF">2026-02-27T10:45:00Z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F44D2AF8A2C742C2BD20A5082B04F5CC</vt:lpwstr>
  </property>
</Properties>
</file>