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horzAnchor="margin" w:tblpXSpec="center" w:tblpYSpec="top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6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spacing w:line="2200" w:lineRule="exact"/>
              <w:jc w:val="distribute"/>
              <w:rPr>
                <w:rFonts w:hint="eastAsia" w:eastAsia="方正小标宋_GBK"/>
                <w:b/>
                <w:color w:val="FFFFFF"/>
                <w:spacing w:val="0"/>
                <w:w w:val="34"/>
                <w:sz w:val="130"/>
                <w:szCs w:val="130"/>
              </w:rPr>
            </w:pPr>
            <w:r>
              <w:rPr>
                <w:rFonts w:eastAsia="方正小标宋_GBK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</w:rPr>
              <w:t>秀山土家族苗族自治县</w:t>
            </w:r>
            <w:r>
              <w:rPr>
                <w:rFonts w:hint="eastAsia" w:eastAsia="方正小标宋_GBK"/>
                <w:b/>
                <w:bCs w:val="0"/>
                <w:color w:val="FF0000"/>
                <w:spacing w:val="0"/>
                <w:w w:val="34"/>
                <w:kern w:val="0"/>
                <w:sz w:val="130"/>
                <w:szCs w:val="130"/>
                <w:lang w:eastAsia="zh-CN"/>
              </w:rPr>
              <w:t>隘口镇人民政府文件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隘口府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发〔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spacing w:line="540" w:lineRule="exact"/>
              <w:jc w:val="both"/>
              <w:rPr>
                <w:rFonts w:hint="eastAsia"/>
                <w:color w:val="FFFFFF"/>
                <w:sz w:val="52"/>
                <w:szCs w:val="52"/>
              </w:rPr>
            </w:pPr>
            <w:r>
              <w:rPr>
                <w:rFonts w:hint="eastAsia" w:ascii="方正仿宋_GBK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144145</wp:posOffset>
                      </wp:positionV>
                      <wp:extent cx="5615940" cy="0"/>
                      <wp:effectExtent l="0" t="13970" r="381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top:11.35pt;height:0pt;width:442.2pt;mso-position-horizontal:center;z-index:251659264;mso-width-relative:page;mso-height-relative:page;" filled="f" stroked="t" coordsize="21600,21600" o:gfxdata="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IcdE1QAAAAYBAAAPAAAAAAAAAAEAIAAAACIAAABkcnMvZG93bnJldi54&#10;bWxQSwECFAAUAAAACACHTuJAqzdX/P0BAADvAwAADgAAAAAAAAABACAAAAAkAQAAZHJzL2Uyb0Rv&#10;Yy54bWxQSwUGAAAAAAYABgBZAQAAkw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隘口镇人民政府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84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  <w:t>关于印发《隘口镇关于做好</w:t>
      </w: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en-US" w:eastAsia="zh-CN" w:bidi="zh-CN"/>
        </w:rPr>
        <w:t>2023</w:t>
      </w: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  <w:t>城乡居民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84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  <w:t>合作医疗保险参保筹资工作方案》的通知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842"/>
        <w:jc w:val="left"/>
        <w:textAlignment w:val="auto"/>
        <w:rPr>
          <w:rFonts w:hint="eastAsia" w:cs="宋体"/>
          <w:spacing w:val="-7"/>
          <w:sz w:val="48"/>
          <w:szCs w:val="48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zh-CN" w:eastAsia="zh-CN" w:bidi="zh-CN"/>
        </w:rPr>
        <w:t>各村（居）、科室、有关单位：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现将《隘口镇关于做好2023城乡居民合作医疗保险参保筹资工作方案》印发你们，请结合实际抓好贯彻落实。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隘口镇人民政府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2022年</w:t>
      </w:r>
      <w:r>
        <w:rPr>
          <w:rFonts w:hint="eastAsia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11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月</w:t>
      </w:r>
      <w:r>
        <w:rPr>
          <w:rFonts w:hint="eastAsia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2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560" w:lineRule="exact"/>
        <w:ind w:left="0" w:leftChars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-7"/>
          <w:sz w:val="44"/>
          <w:szCs w:val="44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pacing w:val="-7"/>
          <w:sz w:val="44"/>
          <w:szCs w:val="44"/>
          <w:lang w:val="zh-CN" w:eastAsia="zh-CN" w:bidi="zh-CN"/>
        </w:rPr>
      </w:pPr>
      <w:r>
        <w:rPr>
          <w:rFonts w:hint="default" w:ascii="Times New Roman" w:hAnsi="Times New Roman" w:eastAsia="方正小标宋_GBK" w:cs="Times New Roman"/>
          <w:spacing w:val="-7"/>
          <w:sz w:val="44"/>
          <w:szCs w:val="44"/>
          <w:lang w:val="zh-CN" w:eastAsia="zh-CN" w:bidi="zh-CN"/>
        </w:rPr>
        <w:t>隘口镇关于做好</w:t>
      </w:r>
      <w:r>
        <w:rPr>
          <w:rFonts w:hint="default" w:ascii="Times New Roman" w:hAnsi="Times New Roman" w:eastAsia="方正小标宋_GBK" w:cs="Times New Roman"/>
          <w:spacing w:val="-7"/>
          <w:sz w:val="44"/>
          <w:szCs w:val="44"/>
          <w:lang w:val="en-US" w:eastAsia="zh-CN" w:bidi="zh-CN"/>
        </w:rPr>
        <w:t>2023</w:t>
      </w:r>
      <w:r>
        <w:rPr>
          <w:rFonts w:hint="default" w:ascii="Times New Roman" w:hAnsi="Times New Roman" w:eastAsia="方正小标宋_GBK" w:cs="Times New Roman"/>
          <w:spacing w:val="-7"/>
          <w:sz w:val="44"/>
          <w:szCs w:val="44"/>
          <w:lang w:val="zh-CN" w:eastAsia="zh-CN" w:bidi="zh-CN"/>
        </w:rPr>
        <w:t>城乡居民合作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pacing w:val="-7"/>
          <w:sz w:val="44"/>
          <w:szCs w:val="44"/>
          <w:lang w:val="zh-CN" w:eastAsia="zh-CN" w:bidi="zh-CN"/>
        </w:rPr>
      </w:pPr>
      <w:r>
        <w:rPr>
          <w:rFonts w:hint="default" w:ascii="Times New Roman" w:hAnsi="Times New Roman" w:eastAsia="方正小标宋_GBK" w:cs="Times New Roman"/>
          <w:spacing w:val="-7"/>
          <w:sz w:val="44"/>
          <w:szCs w:val="44"/>
          <w:lang w:val="zh-CN" w:eastAsia="zh-CN" w:bidi="zh-CN"/>
        </w:rPr>
        <w:t>医疗保险参保筹资工作方案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1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zh-CN" w:eastAsia="zh-CN" w:bidi="zh-CN"/>
        </w:rPr>
        <w:t>为保证我镇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 w:bidi="zh-CN"/>
        </w:rPr>
        <w:t>2023年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zh-CN" w:eastAsia="zh-CN" w:bidi="zh-CN"/>
        </w:rPr>
        <w:t>城乡居民合作医疗保险工作任务的顺利完成，制定方案如下：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8" w:line="560" w:lineRule="exact"/>
        <w:ind w:left="0" w:leftChars="0" w:right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一、工作目标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7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隘口镇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居民医保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 xml:space="preserve">参保人数为 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  <w:lang w:val="en-US" w:eastAsia="zh-CN"/>
        </w:rPr>
        <w:t>23163</w:t>
      </w:r>
      <w:r>
        <w:rPr>
          <w:rFonts w:hint="default" w:ascii="Times New Roman" w:hAnsi="Times New Roman" w:eastAsia="方正仿宋_GBK" w:cs="Times New Roman"/>
          <w:w w:val="105"/>
          <w:sz w:val="32"/>
          <w:szCs w:val="32"/>
        </w:rPr>
        <w:t>人，参保率达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95%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以上，各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  <w:t>村（居）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 xml:space="preserve">居民医保参保目标任务详见附件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4" w:line="560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二、参保范围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6" w:line="560" w:lineRule="exact"/>
        <w:ind w:left="0" w:leftChars="0" w:right="0" w:firstLine="63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 xml:space="preserve">户籍在本县且未参加城镇职工医疗保险的城乡居民， </w:t>
      </w:r>
      <w:r>
        <w:rPr>
          <w:rFonts w:hint="default" w:ascii="Times New Roman" w:hAnsi="Times New Roman" w:eastAsia="方正仿宋_GBK" w:cs="Times New Roman"/>
          <w:spacing w:val="-13"/>
          <w:sz w:val="32"/>
          <w:szCs w:val="32"/>
        </w:rPr>
        <w:t>包括中小学校、中等职业学校、特殊教育学校在册学生和托幼机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构在园幼儿。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具有本县户籍的新生儿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独立参保</w:t>
      </w:r>
      <w:r>
        <w:rPr>
          <w:rFonts w:hint="default" w:ascii="Times New Roman" w:hAnsi="Times New Roman" w:eastAsia="方正仿宋_GBK" w:cs="Times New Roman"/>
          <w:spacing w:val="-159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pacing w:val="-159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line="560" w:lineRule="exact"/>
        <w:ind w:left="0" w:leftChars="0" w:right="0" w:firstLine="638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</w:t>
      </w:r>
      <w:r>
        <w:rPr>
          <w:rFonts w:hint="default" w:ascii="Times New Roman" w:hAnsi="Times New Roman" w:eastAsia="方正仿宋_GBK" w:cs="Times New Roman"/>
          <w:spacing w:val="-58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长期居住在本县辖区内，符合参保条件且自愿参保的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县外户籍居民。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line="560" w:lineRule="exact"/>
        <w:ind w:left="0" w:leftChars="0" w:right="0" w:firstLine="638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  <w:t>（四）未在县内参保的隘口户籍人员收集好佐证资料，进行核减任务，要求如下：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line="560" w:lineRule="exact"/>
        <w:ind w:left="0" w:leftChars="0" w:right="0" w:firstLine="638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1.在县外市内参保的请提供参保名字和身份证号，同时注明参保地。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line="560" w:lineRule="exact"/>
        <w:ind w:left="0" w:leftChars="0" w:right="0" w:firstLine="638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2.在市外参保的除提供参保人名字和身份证外，还应提供有效参保凭证。参保凭证能显示参保人信息和参保有效待遇时间。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1" w:line="560" w:lineRule="exact"/>
        <w:ind w:left="0" w:leftChars="0" w:right="0" w:firstLine="638"/>
        <w:textAlignment w:val="auto"/>
        <w:rPr>
          <w:rFonts w:hint="default" w:ascii="Times New Roman" w:hAnsi="Times New Roman" w:eastAsia="方正仿宋_GBK" w:cs="Times New Roman"/>
          <w:spacing w:val="-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三、筹资标准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一）居民参保缴费标准。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 xml:space="preserve"> 年居民医保个人参保缴费标准：一档 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350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元/人·年， 二档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725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元/人·年。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（二）政府资助补贴标准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966" w:firstLineChars="3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特殊困难人群参保资助见附件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四、参保时间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（一）集中参保时间从即日起至12月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（二）新生儿办理独立参保时间为其出生之日起 90 日内。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黑体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7"/>
          <w:w w:val="105"/>
          <w:sz w:val="32"/>
          <w:szCs w:val="32"/>
        </w:rPr>
        <w:t>五、待遇享受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1.2022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年12月31日前缴费的，医疗待遇从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年1月1日起至 12月31日止。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2.2023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年1月1日至2月28日缴费的，医疗待遇从缴费次月1日起至12月31日止。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3.2023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年3月1日至6月30日缴费的，医疗待遇从缴费之日起 90天后开始享受至12月31日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4.2023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年7月1日起参保缴费的，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不再享受财政补助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610元，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  <w:t>医疗待遇从缴费之日起 90 天后开始享受至12月31日止。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rightChars="0" w:firstLine="644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7"/>
          <w:w w:val="105"/>
          <w:sz w:val="32"/>
          <w:szCs w:val="32"/>
          <w:lang w:eastAsia="zh-CN"/>
        </w:rPr>
        <w:t>六、参保</w:t>
      </w:r>
      <w:r>
        <w:rPr>
          <w:rFonts w:hint="default" w:ascii="Times New Roman" w:hAnsi="Times New Roman" w:eastAsia="方正黑体_GBK" w:cs="Times New Roman"/>
          <w:b w:val="0"/>
          <w:bCs w:val="0"/>
          <w:spacing w:val="-7"/>
          <w:w w:val="105"/>
          <w:sz w:val="32"/>
          <w:szCs w:val="32"/>
        </w:rPr>
        <w:t>缴费方式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rightChars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1.新参保登记人员必须提供身份证或户口册原件。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2.线上缴费，缴费人员可通过重庆市电子税务局、支付宝、微信、愉快办、云闪付、重庆农村商业银行APP办理。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3.线下缴费，缴费人员可以在劳动就业社保所或各村（居）办理缴费，各村居不得拒收现金。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4.2023年新生儿可以独立参保，也可以随法定监护人参保，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7"/>
          <w:w w:val="105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7"/>
          <w:w w:val="105"/>
          <w:sz w:val="32"/>
          <w:szCs w:val="32"/>
          <w:lang w:val="en-US" w:eastAsia="zh-CN"/>
        </w:rPr>
        <w:t xml:space="preserve"> 七、</w:t>
      </w:r>
      <w:r>
        <w:rPr>
          <w:rFonts w:hint="default" w:ascii="Times New Roman" w:hAnsi="Times New Roman" w:eastAsia="方正黑体_GBK" w:cs="Times New Roman"/>
          <w:b w:val="0"/>
          <w:bCs w:val="0"/>
          <w:spacing w:val="-7"/>
          <w:w w:val="105"/>
          <w:sz w:val="32"/>
          <w:szCs w:val="32"/>
          <w:lang w:eastAsia="zh-CN"/>
        </w:rPr>
        <w:t>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（一）加强领导，提高认识。隘口镇政府成立以刘刚镇长为组长，分管领导刘鑫副镇长为副组长，各村（居）支部书记、各科室负责人为成员的医保筹资工作领导小组。各村</w:t>
      </w:r>
      <w:bookmarkStart w:id="0" w:name="OLE_LINK1"/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（居）</w:t>
      </w:r>
      <w:bookmarkEnd w:id="0"/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要把此项工作当做当前的中心工作、重要工作、更是民生工程来抓。由驻村领导牵头成立村（居）主要负责人作为筹资工作的第一责任人，各</w:t>
      </w:r>
      <w:bookmarkStart w:id="1" w:name="OLE_LINK2"/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驻村工作队、村（居）干部为成员的筹资工作领导小组，具体负责参保</w:t>
      </w:r>
      <w:bookmarkEnd w:id="1"/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资金的筹集工作责，切实做好我镇医保筹资工作。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（二）强化宣传，动员参保。充分利用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入户走访、群众院坝会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等多种形式，进一步加大对城乡居民医保政策、意义、作用及筹资标准的宣传。要通过宣传，帮助群众算好利益帐和经济对比帐。要通过多种方式与镇外人员取得联系，引导他们积极主动参保，努力提高参保率，确保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12月15日前完成95%的参保任务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，特殊困难群体、精神障碍患者等困难人员要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100%参保，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（三）在征缴医保期间，积极宣传推广电子医保卡激活，目前我镇电子激活激活率较低，仅35.9%，在集中参保期间，积极主动引导参保人申领、激活电子医保，这样大大方便群众、节省办卡费用。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（四）严明纪律，杜绝违规操作。各村（居）不得以任何形式拒收现金，</w:t>
      </w:r>
      <w:r>
        <w:rPr>
          <w:rFonts w:hint="eastAsia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及时打印和反馈参保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poss机小票，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不得参保漏缴。在筹资过程中，不得以个人名义存储医保基金，严禁挪用、截留医保基金，确保基金安全。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（五）定期通报各村参保情况，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11月31前，采取每周</w:t>
      </w:r>
      <w:r>
        <w:rPr>
          <w:rFonts w:hint="eastAsia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一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通报参保情况，12月1日后，采取每天一通报，对连续排名靠后且参保率较低的后3名村（居）由镇纪委进行约谈，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附件1：隘口镇 20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年城乡居民医保参保目标任务分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解表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left="0" w:leftChars="0" w:right="0" w:firstLine="644" w:firstLineChars="200"/>
        <w:textAlignment w:val="auto"/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pacing w:val="-7"/>
          <w:w w:val="105"/>
          <w:sz w:val="32"/>
          <w:szCs w:val="32"/>
          <w:lang w:val="en-US" w:eastAsia="zh-CN"/>
        </w:rPr>
        <w:t>2：特殊困难人群参保资助标准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line="560" w:lineRule="exact"/>
        <w:ind w:firstLine="644" w:firstLineChars="200"/>
        <w:textAlignment w:val="auto"/>
        <w:rPr>
          <w:rFonts w:hint="eastAsia" w:ascii="方正仿宋_GBK" w:hAnsi="方正仿宋_GBK" w:eastAsia="方正仿宋_GBK" w:cs="方正仿宋_GBK"/>
          <w:spacing w:val="-7"/>
          <w:w w:val="105"/>
          <w:sz w:val="32"/>
          <w:szCs w:val="32"/>
          <w:lang w:eastAsia="zh-CN"/>
        </w:rPr>
      </w:pPr>
    </w:p>
    <w:p>
      <w:pPr>
        <w:spacing w:before="0" w:line="266" w:lineRule="auto"/>
        <w:ind w:right="842"/>
        <w:jc w:val="both"/>
        <w:rPr>
          <w:rFonts w:hint="eastAsia" w:ascii="方正仿宋_GBK" w:hAnsi="方正仿宋_GBK" w:eastAsia="方正仿宋_GBK" w:cs="方正仿宋_GBK"/>
          <w:spacing w:val="-5"/>
          <w:w w:val="10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5"/>
          <w:w w:val="105"/>
          <w:sz w:val="32"/>
          <w:szCs w:val="32"/>
          <w:lang w:val="en-US" w:eastAsia="zh-CN"/>
        </w:rPr>
        <w:t xml:space="preserve">       </w:t>
      </w:r>
    </w:p>
    <w:p>
      <w:pPr>
        <w:spacing w:before="0" w:line="266" w:lineRule="auto"/>
        <w:ind w:right="842"/>
        <w:jc w:val="both"/>
        <w:rPr>
          <w:sz w:val="52"/>
          <w:szCs w:val="52"/>
        </w:rPr>
      </w:pPr>
      <w:r>
        <w:rPr>
          <w:rFonts w:hint="eastAsia" w:ascii="方正仿宋_GBK" w:hAnsi="方正仿宋_GBK" w:eastAsia="方正仿宋_GBK" w:cs="方正仿宋_GBK"/>
          <w:spacing w:val="-5"/>
          <w:w w:val="105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隘口镇20</w:t>
      </w:r>
      <w:r>
        <w:rPr>
          <w:rFonts w:hint="eastAsia"/>
          <w:b/>
          <w:bCs/>
          <w:sz w:val="32"/>
          <w:szCs w:val="32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</w:rPr>
        <w:t>年城乡居民医保参保目标任务分解表</w:t>
      </w:r>
    </w:p>
    <w:p>
      <w:pPr>
        <w:ind w:firstLine="64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  <w:lang w:val="en-US" w:eastAsia="zh-CN"/>
        </w:rPr>
        <w:t>单位：人</w:t>
      </w:r>
    </w:p>
    <w:tbl>
      <w:tblPr>
        <w:tblStyle w:val="9"/>
        <w:tblW w:w="951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15"/>
        <w:gridCol w:w="1800"/>
        <w:gridCol w:w="1200"/>
        <w:gridCol w:w="1560"/>
        <w:gridCol w:w="19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村（居）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各村人口数（按村报人数和户籍人数的平均）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参加职工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医保人数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2023年应参加居民医保人数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2023年居民医保任务数（按应参保人数95%计算）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隘口居委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2848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2743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2606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平所村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2676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2626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2495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新院村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2745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2692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2557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屯堡村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1838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1808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1718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凉桥村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1628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1600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1520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坝芒村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3327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3226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3102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百岁村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2289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2247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2135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岑龙村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2086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2052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1950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东坪村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1613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1585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1506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富裕村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1274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1257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1195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太阳山村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1314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1295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1230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gridSpan w:val="2"/>
          </w:tcPr>
          <w:p>
            <w:pPr>
              <w:ind w:firstLine="640" w:firstLineChars="20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23638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467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23171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22014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户籍人数来源镇派出所，提供时间</w:t>
      </w:r>
      <w:r>
        <w:rPr>
          <w:rFonts w:hint="eastAsia"/>
          <w:sz w:val="28"/>
          <w:szCs w:val="28"/>
          <w:lang w:val="en-US" w:eastAsia="zh-CN"/>
        </w:rPr>
        <w:t>20221102户籍人口数据。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我镇县内职工数据来源县医保局提供。</w:t>
      </w:r>
    </w:p>
    <w:p>
      <w:pPr>
        <w:numPr>
          <w:ilvl w:val="0"/>
          <w:numId w:val="0"/>
        </w:numPr>
        <w:ind w:right="0" w:righ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ind w:right="0" w:right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特殊困难人员参保资助标准（2023年度）</w:t>
      </w:r>
    </w:p>
    <w:tbl>
      <w:tblPr>
        <w:tblStyle w:val="8"/>
        <w:tblpPr w:leftFromText="180" w:rightFromText="180" w:vertAnchor="text" w:horzAnchor="page" w:tblpXSpec="center" w:tblpY="409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1152"/>
        <w:gridCol w:w="1336"/>
        <w:gridCol w:w="133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人员类别</w:t>
            </w:r>
          </w:p>
        </w:tc>
        <w:tc>
          <w:tcPr>
            <w:tcW w:w="248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居民医保一档</w:t>
            </w:r>
          </w:p>
        </w:tc>
        <w:tc>
          <w:tcPr>
            <w:tcW w:w="2673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居民医保二档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3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资助金额（元）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自付金额（元）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资助金额（元）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自付金额（元）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特困人员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城乡孤儿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事实无人抚养儿童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低保对象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315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低保边缘户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民政部门建档其他人员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因病致贫家庭重病患者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返贫致贫人口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脱贫不稳定户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边缘易致贫户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突</w:t>
            </w:r>
            <w:r>
              <w:rPr>
                <w:rFonts w:hint="eastAsia" w:ascii="Times New Roman" w:hAnsi="Times New Roman" w:eastAsia="方正仿宋_GBK"/>
                <w:color w:val="000000"/>
              </w:rPr>
              <w:t>发</w:t>
            </w:r>
            <w:r>
              <w:rPr>
                <w:rFonts w:ascii="Times New Roman" w:hAnsi="Times New Roman" w:eastAsia="方正仿宋_GBK"/>
                <w:color w:val="000000"/>
              </w:rPr>
              <w:t>严重困难户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稳定脱贫人口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300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在乡老复员军人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725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仿宋_GBK"/>
                <w:color w:val="000000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满60岁农村籍退役士兵</w:t>
            </w:r>
            <w:r>
              <w:rPr>
                <w:rFonts w:hint="eastAsia" w:ascii="Times New Roman" w:hAnsi="Times New Roman" w:eastAsia="方正仿宋_GBK"/>
                <w:color w:val="000000"/>
                <w:lang w:eastAsia="zh-CN"/>
              </w:rPr>
              <w:t>享受补助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重点优抚对象（不含1-6级残疾）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民政城乡重度（一、二级）残疾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计生优抚（奖抚）对象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280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70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280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计生残抚（特扶）对象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6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计划生育手术并发症对象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350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375</w:t>
            </w:r>
          </w:p>
        </w:tc>
      </w:tr>
    </w:tbl>
    <w:p>
      <w:pPr>
        <w:jc w:val="center"/>
        <w:rPr>
          <w:rFonts w:ascii="Times New Roman" w:hAnsi="Times New Roman" w:eastAsia="方正仿宋_GBK"/>
          <w:color w:val="000000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15940" cy="385445"/>
                <wp:effectExtent l="0" t="9525" r="3810" b="241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85445"/>
                          <a:chOff x="3123" y="31444"/>
                          <a:chExt cx="8844" cy="607"/>
                        </a:xfrm>
                      </wpg:grpSpPr>
                      <wps:wsp>
                        <wps:cNvPr id="5" name="直接连接符 7"/>
                        <wps:cNvCnPr/>
                        <wps:spPr>
                          <a:xfrm>
                            <a:off x="3123" y="31444"/>
                            <a:ext cx="8844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8"/>
                        <wps:cNvCnPr/>
                        <wps:spPr>
                          <a:xfrm>
                            <a:off x="3123" y="32051"/>
                            <a:ext cx="8844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2.8pt;height:30.35pt;width:442.2pt;z-index:251661312;mso-width-relative:page;mso-height-relative:page;" coordorigin="3123,31444" coordsize="8844,607" o:gfxdata="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Elltv2AAAAAcBAAAP&#10;AAAAAAAAAAEAIAAAACIAAABkcnMvZG93bnJldi54bWxQSwECFAAUAAAACACHTuJAc0wo74oCAAAk&#10;BwAADgAAAAAAAAABACAAAAAnAQAAZHJzL2Uyb0RvYy54bWxQSwUGAAAAAAYABgBZAQAAIwYAAAAA&#10;">
                <o:lock v:ext="edit" aspectratio="f"/>
                <v:line id="直接连接符 7" o:spid="_x0000_s1026" o:spt="20" style="position:absolute;left:3123;top:31444;height:1;width:8844;" filled="f" stroked="t" coordsize="21600,21600" o:gfxdata="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r0n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接连接符 8" o:spid="_x0000_s1026" o:spt="20" style="position:absolute;left:3123;top:32051;height:1;width:8844;" filled="f" stroked="t" coordsize="21600,21600" o:gfxdata="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iGr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隘口镇党政办公室                     2022年11月2日印发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4AFCE"/>
    <w:multiLevelType w:val="singleLevel"/>
    <w:tmpl w:val="6E14A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NDJiNTMzNGViNGQ2NWRkNTJkMTA3OTkyZmQwOTIifQ=="/>
  </w:docVars>
  <w:rsids>
    <w:rsidRoot w:val="444E61BB"/>
    <w:rsid w:val="01107E15"/>
    <w:rsid w:val="04DF1495"/>
    <w:rsid w:val="10A078A4"/>
    <w:rsid w:val="1715252D"/>
    <w:rsid w:val="180F0737"/>
    <w:rsid w:val="2065542A"/>
    <w:rsid w:val="25956469"/>
    <w:rsid w:val="26722CE4"/>
    <w:rsid w:val="284A51F2"/>
    <w:rsid w:val="28B62CD2"/>
    <w:rsid w:val="33CB447D"/>
    <w:rsid w:val="3540393C"/>
    <w:rsid w:val="3A8B246C"/>
    <w:rsid w:val="3D9F7212"/>
    <w:rsid w:val="43005D93"/>
    <w:rsid w:val="444E61BB"/>
    <w:rsid w:val="474C7D34"/>
    <w:rsid w:val="4809188F"/>
    <w:rsid w:val="489D705D"/>
    <w:rsid w:val="4C16192F"/>
    <w:rsid w:val="53A145F5"/>
    <w:rsid w:val="56B12CD4"/>
    <w:rsid w:val="578F1D6E"/>
    <w:rsid w:val="58193E39"/>
    <w:rsid w:val="5E452EB9"/>
    <w:rsid w:val="65B81654"/>
    <w:rsid w:val="66057185"/>
    <w:rsid w:val="695A6DF6"/>
    <w:rsid w:val="699A0AC7"/>
    <w:rsid w:val="6A795168"/>
    <w:rsid w:val="6B5713A6"/>
    <w:rsid w:val="6D535020"/>
    <w:rsid w:val="742F2D76"/>
    <w:rsid w:val="770D0EA7"/>
    <w:rsid w:val="78C53173"/>
    <w:rsid w:val="78DF4F5F"/>
    <w:rsid w:val="7F9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39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1"/>
    <w:pPr>
      <w:ind w:left="108" w:right="151" w:firstLine="63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2113</Words>
  <Characters>2506</Characters>
  <Lines>0</Lines>
  <Paragraphs>0</Paragraphs>
  <TotalTime>4</TotalTime>
  <ScaleCrop>false</ScaleCrop>
  <LinksUpToDate>false</LinksUpToDate>
  <CharactersWithSpaces>2608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2018-11-15T05:03:00Z</dcterms:created>
  <dc:creator>Administrator</dc:creator>
  <cp:lastModifiedBy>Administrator</cp:lastModifiedBy>
  <cp:lastPrinted>2022-11-02T07:45:00Z</cp:lastPrinted>
  <dcterms:modified xsi:type="dcterms:W3CDTF">2022-11-03T01:23:40Z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3627BC0CA36E4D46A5CD92C0E8AD9912</vt:lpwstr>
  </property>
</Properties>
</file>