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46334">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秀山土家族苗族自治县卫生应急管理中心</w:t>
      </w:r>
    </w:p>
    <w:p w14:paraId="54633A3F">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eastAsia" w:ascii="方正小标宋_GBK" w:hAnsi="方正小标宋_GBK" w:eastAsia="方正小标宋_GBK" w:cs="方正小标宋_GBK"/>
          <w:sz w:val="44"/>
          <w:szCs w:val="44"/>
          <w:shd w:val="clear" w:color="auto" w:fill="FFFFFF"/>
        </w:rPr>
        <w:t>年度决算</w:t>
      </w:r>
      <w:r>
        <w:rPr>
          <w:rFonts w:hint="eastAsia" w:ascii="方正小标宋_GBK" w:hAnsi="方正小标宋_GBK" w:eastAsia="方正小标宋_GBK" w:cs="方正小标宋_GBK"/>
          <w:sz w:val="44"/>
          <w:szCs w:val="44"/>
          <w:shd w:val="clear" w:color="auto" w:fill="FFFFFF"/>
          <w:lang w:eastAsia="zh-CN"/>
        </w:rPr>
        <w:t>公开</w:t>
      </w:r>
      <w:r>
        <w:rPr>
          <w:rFonts w:hint="eastAsia" w:ascii="方正小标宋_GBK" w:hAnsi="方正小标宋_GBK" w:eastAsia="方正小标宋_GBK" w:cs="方正小标宋_GBK"/>
          <w:sz w:val="44"/>
          <w:szCs w:val="44"/>
          <w:shd w:val="clear" w:color="auto" w:fill="FFFFFF"/>
        </w:rPr>
        <w:t>说明</w:t>
      </w:r>
    </w:p>
    <w:p w14:paraId="10E24046">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p>
    <w:p w14:paraId="667CFB3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default"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一、单位基本情况</w:t>
      </w:r>
    </w:p>
    <w:p w14:paraId="7DAD0A4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default"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（一）职能职责</w:t>
      </w:r>
    </w:p>
    <w:p w14:paraId="0913B4D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lang w:val="en-US" w:eastAsia="zh-CN"/>
        </w:rPr>
      </w:pPr>
      <w:r>
        <w:rPr>
          <w:rStyle w:val="12"/>
          <w:rFonts w:hint="eastAsia" w:ascii="方正仿宋_GBK" w:hAnsi="方正仿宋_GBK" w:eastAsia="方正仿宋_GBK" w:cs="方正仿宋_GBK"/>
          <w:b w:val="0"/>
          <w:bCs/>
          <w:sz w:val="32"/>
          <w:szCs w:val="32"/>
          <w:shd w:val="clear" w:color="auto" w:fill="FFFFFF"/>
        </w:rPr>
        <w:t>负责应急专项预案编制、应急演练组织实施；负责卫生应急和紧急医学救援；负责卫生应急队伍及公众卫生应急技能培训；负责全县院前急救体系建设与管理；负责卫生应急物资储备、管理；负责反恐、反邪教、扫黑除恶等相关工作；统筹重要会议和重大活动的医疗卫生保障；指导所属事业单位安全生产工作</w:t>
      </w:r>
      <w:r>
        <w:rPr>
          <w:rStyle w:val="12"/>
          <w:rFonts w:hint="eastAsia" w:ascii="方正仿宋_GBK" w:hAnsi="方正仿宋_GBK" w:eastAsia="方正仿宋_GBK" w:cs="方正仿宋_GBK"/>
          <w:b w:val="0"/>
          <w:bCs/>
          <w:sz w:val="32"/>
          <w:szCs w:val="32"/>
          <w:shd w:val="clear" w:color="auto" w:fill="FFFFFF"/>
          <w:lang w:eastAsia="zh-CN"/>
        </w:rPr>
        <w:t>。</w:t>
      </w:r>
    </w:p>
    <w:p w14:paraId="6FBBA77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rPr>
      </w:pPr>
      <w:r>
        <w:rPr>
          <w:rStyle w:val="12"/>
          <w:rFonts w:hint="eastAsia" w:ascii="方正楷体_GBK" w:hAnsi="方正楷体_GBK" w:eastAsia="方正楷体_GBK" w:cs="方正楷体_GBK"/>
          <w:b w:val="0"/>
          <w:bCs/>
          <w:sz w:val="32"/>
          <w:szCs w:val="32"/>
          <w:shd w:val="clear" w:color="auto" w:fill="FFFFFF"/>
        </w:rPr>
        <w:t>（二）机构设置</w:t>
      </w:r>
    </w:p>
    <w:p w14:paraId="58A5BC4B">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仿宋_GBK" w:hAnsi="方正仿宋_GBK" w:eastAsia="方正仿宋_GBK" w:cs="方正仿宋_GBK"/>
          <w:b w:val="0"/>
          <w:bCs/>
          <w:sz w:val="32"/>
          <w:szCs w:val="32"/>
          <w:shd w:val="clear" w:color="auto" w:fill="FFFFFF"/>
          <w:lang w:eastAsia="zh-CN"/>
        </w:rPr>
      </w:pPr>
      <w:r>
        <w:rPr>
          <w:rStyle w:val="12"/>
          <w:rFonts w:hint="eastAsia" w:ascii="方正仿宋_GBK" w:hAnsi="方正仿宋_GBK" w:eastAsia="方正仿宋_GBK" w:cs="方正仿宋_GBK"/>
          <w:b w:val="0"/>
          <w:bCs/>
          <w:sz w:val="32"/>
          <w:szCs w:val="32"/>
          <w:shd w:val="clear" w:color="auto" w:fill="FFFFFF"/>
          <w:lang w:eastAsia="zh-CN"/>
        </w:rPr>
        <w:t>本单位为秀山土家族苗族自治县卫生健康委员会委属代管单位，是二级预算单位。</w:t>
      </w:r>
    </w:p>
    <w:p w14:paraId="719D299C">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default"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二、</w:t>
      </w:r>
      <w:r>
        <w:rPr>
          <w:rStyle w:val="12"/>
          <w:rFonts w:hint="eastAsia" w:ascii="方正黑体_GBK" w:hAnsi="方正黑体_GBK" w:eastAsia="方正黑体_GBK" w:cs="方正黑体_GBK"/>
          <w:b w:val="0"/>
          <w:bCs/>
          <w:sz w:val="32"/>
          <w:szCs w:val="32"/>
          <w:shd w:val="clear" w:color="auto" w:fill="FFFFFF"/>
          <w:lang w:eastAsia="zh-CN"/>
        </w:rPr>
        <w:t>单位</w:t>
      </w:r>
      <w:r>
        <w:rPr>
          <w:rStyle w:val="12"/>
          <w:rFonts w:hint="eastAsia" w:ascii="方正黑体_GBK" w:hAnsi="方正黑体_GBK" w:eastAsia="方正黑体_GBK" w:cs="方正黑体_GBK"/>
          <w:b w:val="0"/>
          <w:bCs/>
          <w:sz w:val="32"/>
          <w:szCs w:val="32"/>
          <w:shd w:val="clear" w:color="auto" w:fill="FFFFFF"/>
        </w:rPr>
        <w:t>决算</w:t>
      </w:r>
      <w:r>
        <w:rPr>
          <w:rStyle w:val="12"/>
          <w:rFonts w:hint="eastAsia" w:ascii="方正黑体_GBK" w:hAnsi="方正黑体_GBK" w:eastAsia="方正黑体_GBK" w:cs="方正黑体_GBK"/>
          <w:b w:val="0"/>
          <w:bCs/>
          <w:sz w:val="32"/>
          <w:szCs w:val="32"/>
          <w:shd w:val="clear" w:color="auto" w:fill="FFFFFF"/>
          <w:lang w:eastAsia="zh-CN"/>
        </w:rPr>
        <w:t>收支</w:t>
      </w:r>
      <w:r>
        <w:rPr>
          <w:rStyle w:val="12"/>
          <w:rFonts w:hint="eastAsia" w:ascii="方正黑体_GBK" w:hAnsi="方正黑体_GBK" w:eastAsia="方正黑体_GBK" w:cs="方正黑体_GBK"/>
          <w:b w:val="0"/>
          <w:bCs/>
          <w:sz w:val="32"/>
          <w:szCs w:val="32"/>
          <w:shd w:val="clear" w:color="auto" w:fill="FFFFFF"/>
        </w:rPr>
        <w:t>情况说明</w:t>
      </w:r>
    </w:p>
    <w:p w14:paraId="5B4EF236">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（一）收入支出决算总体情况说明</w:t>
      </w:r>
    </w:p>
    <w:p w14:paraId="103B297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color w:val="FF0000"/>
          <w:sz w:val="32"/>
          <w:szCs w:val="32"/>
          <w:shd w:val="clear" w:color="auto" w:fill="FFFFFF"/>
          <w:lang w:val="en-US" w:eastAsia="zh-CN"/>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年度收</w:t>
      </w:r>
      <w:r>
        <w:rPr>
          <w:rFonts w:hint="eastAsia" w:ascii="方正仿宋_GBK" w:hAnsi="方正仿宋_GBK" w:eastAsia="方正仿宋_GBK" w:cs="方正仿宋_GBK"/>
          <w:sz w:val="32"/>
          <w:szCs w:val="32"/>
          <w:shd w:val="clear" w:color="auto" w:fill="FFFFFF"/>
          <w:lang w:eastAsia="zh-CN"/>
        </w:rPr>
        <w:t>、支</w:t>
      </w:r>
      <w:r>
        <w:rPr>
          <w:rFonts w:ascii="方正仿宋_GBK" w:hAnsi="方正仿宋_GBK" w:eastAsia="方正仿宋_GBK" w:cs="方正仿宋_GBK"/>
          <w:sz w:val="32"/>
          <w:szCs w:val="32"/>
          <w:shd w:val="clear" w:color="auto" w:fill="FFFFFF"/>
        </w:rPr>
        <w:t>总计</w:t>
      </w:r>
      <w:r>
        <w:rPr>
          <w:rFonts w:hint="eastAsia" w:ascii="方正仿宋_GBK" w:hAnsi="方正仿宋_GBK" w:eastAsia="方正仿宋_GBK" w:cs="方正仿宋_GBK"/>
          <w:sz w:val="32"/>
          <w:szCs w:val="32"/>
          <w:shd w:val="clear" w:color="auto" w:fill="FFFFFF"/>
          <w:lang w:eastAsia="zh-CN"/>
        </w:rPr>
        <w:t>均为</w:t>
      </w:r>
      <w:r>
        <w:rPr>
          <w:rFonts w:hint="default" w:ascii="Times New Roman" w:hAnsi="Times New Roman" w:eastAsia="方正仿宋_GBK"/>
          <w:sz w:val="32"/>
          <w:szCs w:val="32"/>
          <w:shd w:val="clear" w:color="auto" w:fill="FFFFFF"/>
        </w:rPr>
        <w:t>142.06</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收、支与2023年度相比，增加38.25万元，增长36.9%</w:t>
      </w:r>
      <w:r>
        <w:rPr>
          <w:rFonts w:ascii="方正仿宋_GBK" w:hAnsi="方正仿宋_GBK" w:eastAsia="方正仿宋_GBK" w:cs="方正仿宋_GBK"/>
          <w:sz w:val="32"/>
          <w:szCs w:val="32"/>
          <w:shd w:val="clear" w:color="auto" w:fill="FFFFFF"/>
        </w:rPr>
        <w:t>，主要原因是</w:t>
      </w:r>
      <w:r>
        <w:rPr>
          <w:rFonts w:hint="eastAsia" w:ascii="方正仿宋_GBK" w:hAnsi="方正仿宋_GBK" w:eastAsia="方正仿宋_GBK" w:cs="方正仿宋_GBK"/>
          <w:sz w:val="32"/>
          <w:szCs w:val="32"/>
          <w:shd w:val="clear" w:color="auto" w:fill="FFFFFF"/>
          <w:lang w:eastAsia="zh-CN"/>
        </w:rPr>
        <w:t>人员增加，相关经费增加。</w:t>
      </w:r>
    </w:p>
    <w:p w14:paraId="75FBD417">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shd w:val="clear" w:color="auto" w:fill="FFFFFF"/>
        </w:rPr>
      </w:pPr>
      <w:r>
        <w:rPr>
          <w:rStyle w:val="12"/>
          <w:rFonts w:hint="eastAsia" w:ascii="Times New Roman" w:hAnsi="Times New Roman" w:eastAsia="方正仿宋_GBK"/>
          <w:b w:val="0"/>
          <w:bCs/>
          <w:sz w:val="32"/>
          <w:szCs w:val="32"/>
          <w:shd w:val="clear" w:color="auto" w:fill="FFFFFF"/>
          <w:lang w:val="en-US" w:eastAsia="zh-CN"/>
        </w:rPr>
        <w:t>1</w:t>
      </w:r>
      <w:r>
        <w:rPr>
          <w:rStyle w:val="12"/>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年度收入合计</w:t>
      </w:r>
      <w:r>
        <w:rPr>
          <w:rFonts w:hint="default" w:ascii="Times New Roman" w:hAnsi="Times New Roman" w:eastAsia="方正仿宋_GBK"/>
          <w:b w:val="0"/>
          <w:bCs/>
          <w:sz w:val="32"/>
          <w:szCs w:val="32"/>
          <w:shd w:val="clear" w:color="auto" w:fill="FFFFFF"/>
        </w:rPr>
        <w:t>142.06</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与2023年度相比，增加38.25万元，增长36.9%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人员增加，相关经费增加。</w:t>
      </w:r>
      <w:r>
        <w:rPr>
          <w:rFonts w:ascii="方正仿宋_GBK" w:hAnsi="方正仿宋_GBK" w:eastAsia="方正仿宋_GBK" w:cs="方正仿宋_GBK"/>
          <w:b w:val="0"/>
          <w:bCs/>
          <w:sz w:val="32"/>
          <w:szCs w:val="32"/>
          <w:shd w:val="clear" w:color="auto" w:fill="FFFFFF"/>
        </w:rPr>
        <w:t>其中：财政拨款收入</w:t>
      </w:r>
      <w:r>
        <w:rPr>
          <w:rFonts w:hint="default" w:ascii="Times New Roman" w:hAnsi="Times New Roman" w:eastAsia="方正仿宋_GBK"/>
          <w:b w:val="0"/>
          <w:bCs/>
          <w:sz w:val="32"/>
          <w:szCs w:val="32"/>
          <w:shd w:val="clear" w:color="auto" w:fill="FFFFFF"/>
        </w:rPr>
        <w:t>142.06</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100.0%</w:t>
      </w:r>
      <w:r>
        <w:rPr>
          <w:rFonts w:ascii="方正仿宋_GBK" w:hAnsi="方正仿宋_GBK" w:eastAsia="方正仿宋_GBK" w:cs="方正仿宋_GBK"/>
          <w:b w:val="0"/>
          <w:bCs/>
          <w:sz w:val="32"/>
          <w:szCs w:val="32"/>
          <w:shd w:val="clear" w:color="auto" w:fill="FFFFFF"/>
        </w:rPr>
        <w:t>；事业收入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；经营收入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；其他收入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。此外，</w:t>
      </w:r>
      <w:r>
        <w:rPr>
          <w:rFonts w:hint="eastAsia" w:ascii="方正仿宋_GBK" w:hAnsi="方正仿宋_GBK" w:eastAsia="方正仿宋_GBK" w:cs="方正仿宋_GBK"/>
          <w:b w:val="0"/>
          <w:bCs/>
          <w:sz w:val="32"/>
          <w:szCs w:val="32"/>
          <w:shd w:val="clear" w:color="auto" w:fill="FFFFFF"/>
        </w:rPr>
        <w:t>使用非财政拨款结余（含专用结余）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万元，年初结转和结余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28AA0FEA">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rPr>
      </w:pPr>
      <w:r>
        <w:rPr>
          <w:rFonts w:hint="default" w:ascii="Times New Roman" w:hAnsi="Times New Roman" w:eastAsia="方正仿宋_GBK" w:cs="Times New Roman"/>
          <w:b w:val="0"/>
          <w:bCs/>
          <w:sz w:val="32"/>
          <w:szCs w:val="32"/>
          <w:shd w:val="clear" w:color="auto" w:fill="FFFFFF"/>
          <w:lang w:val="en-US" w:eastAsia="zh-CN"/>
        </w:rPr>
        <w:t>2</w:t>
      </w:r>
      <w:r>
        <w:rPr>
          <w:rFonts w:hint="default" w:ascii="Times New Roman" w:hAnsi="Times New Roman" w:eastAsia="方正仿宋_GBK" w:cs="Times New Roman"/>
          <w:b w:val="0"/>
          <w:bCs/>
          <w:sz w:val="32"/>
          <w:szCs w:val="32"/>
          <w:shd w:val="clear" w:color="auto" w:fill="FFFFFF"/>
        </w:rPr>
        <w:t>.支出情况。2024年度支出合计142.06万元，与2023年度相比，增加38.25万元，增长36.9%，主要原因是</w:t>
      </w:r>
      <w:r>
        <w:rPr>
          <w:rFonts w:hint="default" w:ascii="Times New Roman" w:hAnsi="Times New Roman" w:eastAsia="方正仿宋_GBK" w:cs="Times New Roman"/>
          <w:b w:val="0"/>
          <w:bCs/>
          <w:sz w:val="32"/>
          <w:szCs w:val="32"/>
          <w:shd w:val="clear" w:color="auto" w:fill="FFFFFF"/>
          <w:lang w:eastAsia="zh-CN"/>
        </w:rPr>
        <w:t>人员增加，相关人员支出增加。</w:t>
      </w:r>
      <w:r>
        <w:rPr>
          <w:rFonts w:hint="default" w:ascii="Times New Roman" w:hAnsi="Times New Roman" w:eastAsia="方正仿宋_GBK" w:cs="Times New Roman"/>
          <w:b w:val="0"/>
          <w:bCs/>
          <w:sz w:val="32"/>
          <w:szCs w:val="32"/>
          <w:shd w:val="clear" w:color="auto" w:fill="FFFFFF"/>
        </w:rPr>
        <w:t>其中：基本支出142.06万元，占100.0%；项目支出0.00万元，占0.0%；经营支出0.00万元，占0.0%。此外，结余分配0.00万元。</w:t>
      </w:r>
    </w:p>
    <w:p w14:paraId="377ECBD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Style w:val="12"/>
          <w:rFonts w:hint="eastAsia" w:ascii="Times New Roman" w:hAnsi="Times New Roman" w:eastAsia="方正仿宋_GBK"/>
          <w:b w:val="0"/>
          <w:bCs/>
          <w:sz w:val="32"/>
          <w:szCs w:val="32"/>
          <w:shd w:val="clear" w:color="auto" w:fill="FFFFFF"/>
          <w:lang w:val="en-US" w:eastAsia="zh-CN"/>
        </w:rPr>
        <w:t>3</w:t>
      </w:r>
      <w:r>
        <w:rPr>
          <w:rStyle w:val="12"/>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eastAsia="zh-CN"/>
        </w:rPr>
        <w:t>年末收支平衡，无结余。</w:t>
      </w:r>
    </w:p>
    <w:p w14:paraId="53872836">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（二）财政拨款收入支出决算总体情况说明</w:t>
      </w:r>
    </w:p>
    <w:p w14:paraId="6168A24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sz w:val="32"/>
          <w:szCs w:val="32"/>
          <w:lang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年度财政拨款收、支总计均为</w:t>
      </w:r>
      <w:r>
        <w:rPr>
          <w:rFonts w:hint="default" w:ascii="Times New Roman" w:hAnsi="Times New Roman" w:eastAsia="方正仿宋_GBK"/>
          <w:b w:val="0"/>
          <w:bCs/>
          <w:sz w:val="32"/>
          <w:szCs w:val="32"/>
          <w:shd w:val="clear" w:color="auto" w:fill="FFFFFF"/>
        </w:rPr>
        <w:t>142.06</w:t>
      </w:r>
      <w:r>
        <w:rPr>
          <w:rFonts w:ascii="方正仿宋_GBK" w:hAnsi="方正仿宋_GBK" w:eastAsia="方正仿宋_GBK" w:cs="方正仿宋_GBK"/>
          <w:b w:val="0"/>
          <w:bCs/>
          <w:sz w:val="32"/>
          <w:szCs w:val="32"/>
          <w:shd w:val="clear" w:color="auto" w:fill="FFFFFF"/>
        </w:rPr>
        <w:t>万元。与</w:t>
      </w:r>
      <w:r>
        <w:rPr>
          <w:rFonts w:hint="default" w:ascii="Times New Roman" w:hAnsi="Times New Roman" w:eastAsia="方正仿宋_GBK"/>
          <w:b w:val="0"/>
          <w:bCs/>
          <w:sz w:val="32"/>
          <w:szCs w:val="32"/>
          <w:shd w:val="clear" w:color="auto" w:fill="FFFFFF"/>
        </w:rPr>
        <w:t>2023</w:t>
      </w:r>
      <w:r>
        <w:rPr>
          <w:rFonts w:ascii="方正仿宋_GBK" w:hAnsi="方正仿宋_GBK" w:eastAsia="方正仿宋_GBK" w:cs="方正仿宋_GBK"/>
          <w:b w:val="0"/>
          <w:bCs/>
          <w:sz w:val="32"/>
          <w:szCs w:val="32"/>
          <w:shd w:val="clear" w:color="auto" w:fill="FFFFFF"/>
        </w:rPr>
        <w:t>年</w:t>
      </w:r>
      <w:r>
        <w:rPr>
          <w:rFonts w:hint="eastAsia" w:ascii="方正仿宋_GBK" w:hAnsi="方正仿宋_GBK" w:eastAsia="方正仿宋_GBK" w:cs="方正仿宋_GBK"/>
          <w:b w:val="0"/>
          <w:bCs/>
          <w:sz w:val="32"/>
          <w:szCs w:val="32"/>
          <w:shd w:val="clear" w:color="auto" w:fill="FFFFFF"/>
          <w:lang w:eastAsia="zh-CN"/>
        </w:rPr>
        <w:t>度</w:t>
      </w:r>
      <w:r>
        <w:rPr>
          <w:rFonts w:ascii="方正仿宋_GBK" w:hAnsi="方正仿宋_GBK" w:eastAsia="方正仿宋_GBK" w:cs="方正仿宋_GBK"/>
          <w:b w:val="0"/>
          <w:bCs/>
          <w:sz w:val="32"/>
          <w:szCs w:val="32"/>
          <w:shd w:val="clear" w:color="auto" w:fill="FFFFFF"/>
        </w:rPr>
        <w:t>相比，</w:t>
      </w:r>
      <w:r>
        <w:rPr>
          <w:rFonts w:hint="default" w:ascii="Times New Roman" w:hAnsi="Times New Roman" w:eastAsia="方正仿宋_GBK"/>
          <w:b w:val="0"/>
          <w:bCs/>
          <w:sz w:val="32"/>
          <w:szCs w:val="32"/>
          <w:shd w:val="clear" w:color="auto" w:fill="FFFFFF"/>
        </w:rPr>
        <w:t>财政拨款收、支总计各增加38.25万元，增长36.9%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人员增加，相关人员经费增加。</w:t>
      </w:r>
    </w:p>
    <w:p w14:paraId="23AD0F96">
      <w:pPr>
        <w:pStyle w:val="13"/>
        <w:keepNext w:val="0"/>
        <w:keepLines w:val="0"/>
        <w:pageBreakBefore w:val="0"/>
        <w:widowControl/>
        <w:kinsoku/>
        <w:wordWrap/>
        <w:overflowPunct/>
        <w:topLinePunct w:val="0"/>
        <w:autoSpaceDE w:val="0"/>
        <w:autoSpaceDN/>
        <w:bidi w:val="0"/>
        <w:adjustRightInd/>
        <w:snapToGrid/>
        <w:spacing w:line="596" w:lineRule="exact"/>
        <w:ind w:firstLine="640" w:firstLineChars="200"/>
        <w:textAlignment w:val="auto"/>
        <w:rPr>
          <w:rFonts w:ascii="楷体" w:hAnsi="楷体" w:eastAsia="楷体" w:cs="楷体"/>
          <w:b w:val="0"/>
          <w:bCs/>
          <w:sz w:val="32"/>
          <w:szCs w:val="32"/>
          <w:shd w:val="clear" w:color="auto" w:fill="FFFFFF"/>
        </w:rPr>
      </w:pPr>
      <w:r>
        <w:rPr>
          <w:rFonts w:hint="eastAsia" w:ascii="楷体" w:hAnsi="楷体" w:eastAsia="楷体" w:cs="楷体"/>
          <w:b w:val="0"/>
          <w:bCs/>
          <w:sz w:val="32"/>
          <w:szCs w:val="32"/>
          <w:shd w:val="clear" w:color="auto" w:fill="FFFFFF"/>
        </w:rPr>
        <w:t>（三）一般公共预算财政拨款收入支出决算情况说明</w:t>
      </w:r>
    </w:p>
    <w:p w14:paraId="6A7FE91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default" w:ascii="Times New Roman" w:hAnsi="Times New Roman" w:eastAsia="方正仿宋_GBK"/>
          <w:b w:val="0"/>
          <w:bCs/>
          <w:sz w:val="32"/>
          <w:szCs w:val="32"/>
          <w:shd w:val="clear" w:color="auto" w:fill="FFFFFF"/>
        </w:rPr>
        <w:t>1</w:t>
      </w:r>
      <w:r>
        <w:rPr>
          <w:rStyle w:val="12"/>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年度一般公共预算财政拨款收入</w:t>
      </w:r>
      <w:r>
        <w:rPr>
          <w:rFonts w:hint="default" w:ascii="Times New Roman" w:hAnsi="Times New Roman" w:eastAsia="方正仿宋_GBK"/>
          <w:b w:val="0"/>
          <w:bCs/>
          <w:sz w:val="32"/>
          <w:szCs w:val="32"/>
          <w:shd w:val="clear" w:color="auto" w:fill="FFFFFF"/>
        </w:rPr>
        <w:t>142.06</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与2023年度相比，增加38.25万元，增长36.9%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人员增加，人员经费增加。</w:t>
      </w:r>
      <w:r>
        <w:rPr>
          <w:rFonts w:hint="default" w:ascii="Times New Roman" w:hAnsi="Times New Roman" w:eastAsia="方正仿宋_GBK"/>
          <w:b w:val="0"/>
          <w:bCs/>
          <w:sz w:val="32"/>
          <w:szCs w:val="32"/>
          <w:shd w:val="clear" w:color="auto" w:fill="FFFFFF"/>
        </w:rPr>
        <w:t>较年</w:t>
      </w:r>
      <w:r>
        <w:rPr>
          <w:rFonts w:hint="default" w:ascii="Times New Roman" w:hAnsi="Times New Roman" w:eastAsia="方正仿宋_GBK"/>
          <w:sz w:val="32"/>
          <w:szCs w:val="32"/>
          <w:shd w:val="clear" w:color="auto" w:fill="FFFFFF"/>
        </w:rPr>
        <w:t>初预算数增加85.63万元，增长151.8%</w:t>
      </w:r>
      <w:r>
        <w:rPr>
          <w:rFonts w:ascii="方正仿宋_GBK" w:hAnsi="方正仿宋_GBK" w:eastAsia="方正仿宋_GBK" w:cs="方正仿宋_GBK"/>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本单位收入来源于财政实际拨款。</w:t>
      </w:r>
      <w:r>
        <w:rPr>
          <w:rFonts w:ascii="方正仿宋_GBK" w:hAnsi="方正仿宋_GBK" w:eastAsia="方正仿宋_GBK" w:cs="方正仿宋_GBK"/>
          <w:sz w:val="32"/>
          <w:szCs w:val="32"/>
          <w:shd w:val="clear" w:color="auto" w:fill="FFFFFF"/>
        </w:rPr>
        <w:t>此外，年初财政拨款结转和结余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p>
    <w:p w14:paraId="2B277293">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color w:val="FF0000"/>
          <w:sz w:val="32"/>
          <w:szCs w:val="32"/>
          <w:shd w:val="clear" w:color="auto" w:fill="FFFFFF"/>
        </w:rPr>
      </w:pPr>
      <w:r>
        <w:rPr>
          <w:rStyle w:val="12"/>
          <w:rFonts w:hint="default" w:ascii="Times New Roman" w:hAnsi="Times New Roman" w:eastAsia="方正仿宋_GBK"/>
          <w:b w:val="0"/>
          <w:bCs/>
          <w:sz w:val="32"/>
          <w:szCs w:val="32"/>
          <w:shd w:val="clear" w:color="auto" w:fill="FFFFFF"/>
        </w:rPr>
        <w:t>2</w:t>
      </w:r>
      <w:r>
        <w:rPr>
          <w:rStyle w:val="12"/>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w:t>
      </w:r>
      <w:r>
        <w:rPr>
          <w:rFonts w:hint="default" w:ascii="Times New Roman" w:hAnsi="Times New Roman" w:eastAsia="方正仿宋_GBK"/>
          <w:sz w:val="32"/>
          <w:szCs w:val="32"/>
          <w:shd w:val="clear" w:color="auto" w:fill="FFFFFF"/>
        </w:rPr>
        <w:t>024</w:t>
      </w:r>
      <w:r>
        <w:rPr>
          <w:rFonts w:ascii="方正仿宋_GBK" w:hAnsi="方正仿宋_GBK" w:eastAsia="方正仿宋_GBK" w:cs="方正仿宋_GBK"/>
          <w:sz w:val="32"/>
          <w:szCs w:val="32"/>
          <w:shd w:val="clear" w:color="auto" w:fill="FFFFFF"/>
        </w:rPr>
        <w:t>年度一般公共预算财政拨款支出</w:t>
      </w:r>
      <w:r>
        <w:rPr>
          <w:rFonts w:hint="default" w:ascii="Times New Roman" w:hAnsi="Times New Roman" w:eastAsia="方正仿宋_GBK"/>
          <w:sz w:val="32"/>
          <w:szCs w:val="32"/>
          <w:shd w:val="clear" w:color="auto" w:fill="FFFFFF"/>
        </w:rPr>
        <w:t>142.06</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与2023年度相比，增加38.25万元，增长36.9%</w:t>
      </w:r>
      <w:r>
        <w:rPr>
          <w:rFonts w:ascii="方正仿宋_GBK" w:hAnsi="方正仿宋_GBK" w:eastAsia="方正仿宋_GBK" w:cs="方正仿宋_GBK"/>
          <w:sz w:val="32"/>
          <w:szCs w:val="32"/>
          <w:shd w:val="clear" w:color="auto" w:fill="FFFFFF"/>
        </w:rPr>
        <w:t>。主要原因是</w:t>
      </w:r>
      <w:r>
        <w:rPr>
          <w:rFonts w:hint="eastAsia" w:ascii="方正仿宋_GBK" w:hAnsi="方正仿宋_GBK" w:eastAsia="方正仿宋_GBK" w:cs="方正仿宋_GBK"/>
          <w:sz w:val="32"/>
          <w:szCs w:val="32"/>
          <w:shd w:val="clear" w:color="auto" w:fill="FFFFFF"/>
          <w:lang w:eastAsia="zh-CN"/>
        </w:rPr>
        <w:t>人员增加，人员经费支出增加。</w:t>
      </w:r>
      <w:r>
        <w:rPr>
          <w:rFonts w:hint="default" w:ascii="Times New Roman" w:hAnsi="Times New Roman" w:eastAsia="方正仿宋_GBK"/>
          <w:sz w:val="32"/>
          <w:szCs w:val="32"/>
          <w:shd w:val="clear" w:color="auto" w:fill="FFFFFF"/>
        </w:rPr>
        <w:t>较年初预算数增加85.63万元，增长151.8%</w:t>
      </w:r>
      <w:r>
        <w:rPr>
          <w:rFonts w:ascii="方正仿宋_GBK" w:hAnsi="方正仿宋_GBK" w:eastAsia="方正仿宋_GBK" w:cs="方正仿宋_GBK"/>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w:t>
      </w:r>
      <w:r>
        <w:rPr>
          <w:rStyle w:val="12"/>
          <w:rFonts w:hint="eastAsia" w:ascii="Times New Roman" w:hAnsi="Times New Roman" w:eastAsia="方正仿宋_GBK" w:cs="Times New Roman"/>
          <w:b w:val="0"/>
          <w:bCs/>
          <w:sz w:val="32"/>
          <w:szCs w:val="32"/>
          <w:shd w:val="clear" w:color="auto" w:fill="FFFFFF"/>
          <w:lang w:eastAsia="zh-CN"/>
        </w:rPr>
        <w:t>支出</w:t>
      </w:r>
      <w:r>
        <w:rPr>
          <w:rStyle w:val="12"/>
          <w:rFonts w:hint="default" w:ascii="Times New Roman" w:hAnsi="Times New Roman" w:eastAsia="方正仿宋_GBK" w:cs="Times New Roman"/>
          <w:b w:val="0"/>
          <w:bCs/>
          <w:sz w:val="32"/>
          <w:szCs w:val="32"/>
          <w:shd w:val="clear" w:color="auto" w:fill="FFFFFF"/>
          <w:lang w:eastAsia="zh-CN"/>
        </w:rPr>
        <w:t>来源于财政实际拨款。</w:t>
      </w:r>
    </w:p>
    <w:p w14:paraId="22725271">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sz w:val="32"/>
          <w:szCs w:val="32"/>
          <w:highlight w:val="none"/>
          <w:shd w:val="clear" w:color="auto" w:fill="FFFFFF"/>
        </w:rPr>
      </w:pPr>
      <w:r>
        <w:rPr>
          <w:rFonts w:ascii="方正仿宋_GBK" w:hAnsi="方正仿宋_GBK" w:eastAsia="方正仿宋_GBK" w:cs="方正仿宋_GBK"/>
          <w:sz w:val="32"/>
          <w:szCs w:val="32"/>
          <w:highlight w:val="none"/>
          <w:shd w:val="clear" w:color="auto" w:fill="FFFFFF"/>
        </w:rPr>
        <w:t>一般公共预算财政拨款支出主要</w:t>
      </w:r>
      <w:r>
        <w:rPr>
          <w:rFonts w:hint="eastAsia" w:ascii="方正仿宋_GBK" w:hAnsi="方正仿宋_GBK" w:eastAsia="方正仿宋_GBK" w:cs="方正仿宋_GBK"/>
          <w:sz w:val="32"/>
          <w:szCs w:val="32"/>
          <w:highlight w:val="none"/>
          <w:shd w:val="clear" w:color="auto" w:fill="FFFFFF"/>
          <w:lang w:eastAsia="zh-CN"/>
        </w:rPr>
        <w:t>用途如下</w:t>
      </w:r>
      <w:r>
        <w:rPr>
          <w:rFonts w:ascii="方正仿宋_GBK" w:hAnsi="方正仿宋_GBK" w:eastAsia="方正仿宋_GBK" w:cs="方正仿宋_GBK"/>
          <w:sz w:val="32"/>
          <w:szCs w:val="32"/>
          <w:highlight w:val="none"/>
          <w:shd w:val="clear" w:color="auto" w:fill="FFFFFF"/>
        </w:rPr>
        <w:t>：</w:t>
      </w:r>
    </w:p>
    <w:p w14:paraId="41D33D6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1</w:t>
      </w:r>
      <w:r>
        <w:rPr>
          <w:rFonts w:hint="default" w:ascii="Times New Roman" w:hAnsi="Times New Roman" w:eastAsia="方正仿宋_GBK" w:cs="Times New Roman"/>
          <w:sz w:val="32"/>
          <w:szCs w:val="32"/>
          <w:shd w:val="clear" w:color="auto" w:fill="FFFFFF"/>
        </w:rPr>
        <w:t>）社会保障</w:t>
      </w:r>
      <w:r>
        <w:rPr>
          <w:rFonts w:hint="default" w:ascii="Times New Roman" w:hAnsi="Times New Roman" w:eastAsia="方正仿宋_GBK" w:cs="Times New Roman"/>
          <w:sz w:val="32"/>
          <w:szCs w:val="32"/>
          <w:shd w:val="clear" w:color="auto" w:fill="FFFFFF"/>
          <w:lang w:eastAsia="zh-CN"/>
        </w:rPr>
        <w:t>和</w:t>
      </w:r>
      <w:r>
        <w:rPr>
          <w:rFonts w:hint="default" w:ascii="Times New Roman" w:hAnsi="Times New Roman" w:eastAsia="方正仿宋_GBK" w:cs="Times New Roman"/>
          <w:sz w:val="32"/>
          <w:szCs w:val="32"/>
          <w:shd w:val="clear" w:color="auto" w:fill="FFFFFF"/>
        </w:rPr>
        <w:t>就业支出22.19万元，占15.6%，较年初预算数增加16.18万元，增长269.2%，主要原因是</w:t>
      </w:r>
      <w:r>
        <w:rPr>
          <w:rFonts w:hint="default" w:ascii="Times New Roman" w:hAnsi="Times New Roman" w:eastAsia="方正仿宋_GBK" w:cs="Times New Roman"/>
          <w:sz w:val="32"/>
          <w:szCs w:val="32"/>
          <w:shd w:val="clear" w:color="auto" w:fill="FFFFFF"/>
          <w:lang w:eastAsia="zh-CN"/>
        </w:rPr>
        <w:t>本单位支出来源于财政实际拨款。</w:t>
      </w:r>
    </w:p>
    <w:p w14:paraId="32CDFF4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）卫生健康支出113.06万元，占79.6%，较年初预算数增加65.65万元，增长138.5%，主要原因是</w:t>
      </w:r>
      <w:r>
        <w:rPr>
          <w:rFonts w:hint="default" w:ascii="Times New Roman" w:hAnsi="Times New Roman" w:eastAsia="方正仿宋_GBK" w:cs="Times New Roman"/>
          <w:sz w:val="32"/>
          <w:szCs w:val="32"/>
          <w:shd w:val="clear" w:color="auto" w:fill="FFFFFF"/>
          <w:lang w:eastAsia="zh-CN"/>
        </w:rPr>
        <w:t>本单位支出来源于财政实际拨款。</w:t>
      </w:r>
    </w:p>
    <w:p w14:paraId="2CBA8CF0">
      <w:pPr>
        <w:keepNext w:val="0"/>
        <w:keepLines w:val="0"/>
        <w:pageBreakBefore w:val="0"/>
        <w:widowControl/>
        <w:kinsoku/>
        <w:wordWrap/>
        <w:overflowPunct/>
        <w:topLinePunct w:val="0"/>
        <w:autoSpaceDE/>
        <w:autoSpaceDN/>
        <w:bidi w:val="0"/>
        <w:adjustRightInd/>
        <w:spacing w:line="560" w:lineRule="exact"/>
        <w:ind w:firstLine="640" w:firstLineChars="200"/>
        <w:jc w:val="both"/>
        <w:textAlignment w:val="auto"/>
        <w:outlineLvl w:val="9"/>
        <w:rPr>
          <w:rFonts w:hint="eastAsia" w:ascii="方正仿宋_GBK" w:hAnsi="方正仿宋_GBK" w:eastAsia="方正仿宋_GBK" w:cs="方正仿宋_GBK"/>
          <w:color w:val="FF0000"/>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住房保障支出</w:t>
      </w:r>
      <w:r>
        <w:rPr>
          <w:rFonts w:hint="default" w:ascii="Times New Roman" w:hAnsi="Times New Roman" w:eastAsia="方正仿宋_GBK" w:cs="Times New Roman"/>
          <w:sz w:val="32"/>
          <w:szCs w:val="32"/>
          <w:shd w:val="clear" w:color="auto" w:fill="FFFFFF"/>
        </w:rPr>
        <w:t>6.81万元，占4.8%，较年初预算数增加3.80万元，增长126.3%，主要原因是</w:t>
      </w:r>
      <w:r>
        <w:rPr>
          <w:rFonts w:hint="default" w:ascii="Times New Roman" w:hAnsi="Times New Roman" w:eastAsia="方正仿宋_GBK" w:cs="Times New Roman"/>
          <w:sz w:val="32"/>
          <w:szCs w:val="32"/>
          <w:shd w:val="clear" w:color="auto" w:fill="FFFFFF"/>
          <w:lang w:eastAsia="zh-CN"/>
        </w:rPr>
        <w:t>本单位支出来源于财政实际拨款。</w:t>
      </w:r>
    </w:p>
    <w:p w14:paraId="3FA16EC1">
      <w:pPr>
        <w:pStyle w:val="8"/>
        <w:snapToGrid w:val="0"/>
        <w:spacing w:before="0" w:beforeAutospacing="0" w:after="0" w:afterAutospacing="0" w:line="596" w:lineRule="exact"/>
        <w:ind w:firstLine="640" w:firstLineChars="200"/>
        <w:jc w:val="both"/>
        <w:rPr>
          <w:rFonts w:hint="eastAsia" w:ascii="方正仿宋_GBK" w:hAnsi="方正仿宋_GBK" w:eastAsia="方正仿宋_GBK" w:cs="方正仿宋_GBK"/>
          <w:color w:val="FF0000"/>
          <w:sz w:val="32"/>
          <w:szCs w:val="32"/>
          <w:shd w:val="clear" w:color="auto" w:fill="FFFFFF"/>
          <w:lang w:eastAsia="zh-CN"/>
        </w:rPr>
      </w:pPr>
      <w:r>
        <w:rPr>
          <w:rStyle w:val="12"/>
          <w:rFonts w:hint="default" w:ascii="Times New Roman" w:hAnsi="Times New Roman" w:eastAsia="方正仿宋_GBK"/>
          <w:b w:val="0"/>
          <w:bCs/>
          <w:sz w:val="32"/>
          <w:szCs w:val="32"/>
          <w:shd w:val="clear" w:color="auto" w:fill="FFFFFF"/>
        </w:rPr>
        <w:t>3</w:t>
      </w:r>
      <w:r>
        <w:rPr>
          <w:rStyle w:val="12"/>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w:t>
      </w:r>
      <w:r>
        <w:rPr>
          <w:rFonts w:hint="default" w:ascii="Times New Roman" w:hAnsi="Times New Roman" w:eastAsia="方正仿宋_GBK"/>
          <w:sz w:val="32"/>
          <w:szCs w:val="32"/>
          <w:shd w:val="clear" w:color="auto" w:fill="FFFFFF"/>
        </w:rPr>
        <w:t>4</w:t>
      </w:r>
      <w:r>
        <w:rPr>
          <w:rFonts w:ascii="方正仿宋_GBK" w:hAnsi="方正仿宋_GBK" w:eastAsia="方正仿宋_GBK" w:cs="方正仿宋_GBK"/>
          <w:sz w:val="32"/>
          <w:szCs w:val="32"/>
          <w:shd w:val="clear" w:color="auto" w:fill="FFFFFF"/>
        </w:rPr>
        <w:t>年度年末一般公共预算财政拨款结转和结余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与2023年度相比，无增减</w:t>
      </w:r>
      <w:r>
        <w:rPr>
          <w:rFonts w:ascii="方正仿宋_GBK" w:hAnsi="方正仿宋_GBK" w:eastAsia="方正仿宋_GBK" w:cs="方正仿宋_GBK"/>
          <w:sz w:val="32"/>
          <w:szCs w:val="32"/>
          <w:shd w:val="clear" w:color="auto" w:fill="FFFFFF"/>
        </w:rPr>
        <w:t>，主要原因是</w:t>
      </w:r>
      <w:r>
        <w:rPr>
          <w:rFonts w:hint="eastAsia" w:ascii="方正仿宋_GBK" w:hAnsi="方正仿宋_GBK" w:eastAsia="方正仿宋_GBK" w:cs="方正仿宋_GBK"/>
          <w:sz w:val="32"/>
          <w:szCs w:val="32"/>
          <w:shd w:val="clear" w:color="auto" w:fill="FFFFFF"/>
          <w:lang w:eastAsia="zh-CN"/>
        </w:rPr>
        <w:t>年末收支平</w:t>
      </w:r>
      <w:r>
        <w:rPr>
          <w:rFonts w:hint="eastAsia" w:ascii="Times New Roman" w:hAnsi="Times New Roman" w:eastAsia="方正仿宋_GBK" w:cs="Times New Roman"/>
          <w:b w:val="0"/>
          <w:bCs/>
          <w:sz w:val="32"/>
          <w:szCs w:val="32"/>
          <w:shd w:val="clear" w:color="auto" w:fill="FFFFFF"/>
          <w:lang w:eastAsia="zh-CN"/>
        </w:rPr>
        <w:t>衡，无结余。</w:t>
      </w:r>
      <w:bookmarkStart w:id="0" w:name="_GoBack"/>
      <w:bookmarkEnd w:id="0"/>
    </w:p>
    <w:p w14:paraId="05F8C5CB">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14:paraId="2A4852B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color w:val="auto"/>
          <w:sz w:val="32"/>
          <w:szCs w:val="32"/>
          <w:shd w:val="clear" w:color="auto" w:fill="FFFFFF"/>
        </w:rPr>
      </w:pPr>
      <w:r>
        <w:rPr>
          <w:rFonts w:hint="default" w:ascii="Times New Roman" w:hAnsi="Times New Roman" w:eastAsia="方正仿宋_GBK"/>
          <w:color w:val="auto"/>
          <w:sz w:val="32"/>
          <w:szCs w:val="32"/>
          <w:shd w:val="clear" w:color="auto" w:fill="FFFFFF"/>
        </w:rPr>
        <w:t>2024</w:t>
      </w:r>
      <w:r>
        <w:rPr>
          <w:rFonts w:ascii="方正仿宋_GBK" w:hAnsi="方正仿宋_GBK" w:eastAsia="方正仿宋_GBK" w:cs="方正仿宋_GBK"/>
          <w:color w:val="auto"/>
          <w:sz w:val="32"/>
          <w:szCs w:val="32"/>
          <w:shd w:val="clear" w:color="auto" w:fill="FFFFFF"/>
        </w:rPr>
        <w:t>年度一般公共财政拨款基本支出</w:t>
      </w:r>
      <w:r>
        <w:rPr>
          <w:rFonts w:hint="default" w:ascii="Times New Roman" w:hAnsi="Times New Roman" w:eastAsia="方正仿宋_GBK"/>
          <w:color w:val="auto"/>
          <w:sz w:val="32"/>
          <w:szCs w:val="32"/>
          <w:shd w:val="clear" w:color="auto" w:fill="FFFFFF"/>
        </w:rPr>
        <w:t>142.06</w:t>
      </w:r>
      <w:r>
        <w:rPr>
          <w:rFonts w:ascii="方正仿宋_GBK" w:hAnsi="方正仿宋_GBK" w:eastAsia="方正仿宋_GBK" w:cs="方正仿宋_GBK"/>
          <w:color w:val="auto"/>
          <w:sz w:val="32"/>
          <w:szCs w:val="32"/>
          <w:shd w:val="clear" w:color="auto" w:fill="FFFFFF"/>
        </w:rPr>
        <w:t>万元。</w:t>
      </w:r>
    </w:p>
    <w:p w14:paraId="54F5AC7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outlineLvl w:val="9"/>
        <w:rPr>
          <w:rFonts w:ascii="方正仿宋_GBK" w:hAnsi="方正仿宋_GBK" w:eastAsia="方正仿宋_GBK" w:cs="方正仿宋_GBK"/>
          <w:color w:val="auto"/>
          <w:sz w:val="32"/>
          <w:szCs w:val="32"/>
          <w:shd w:val="clear" w:color="auto" w:fill="FFFFFF"/>
        </w:rPr>
      </w:pPr>
      <w:r>
        <w:rPr>
          <w:rFonts w:ascii="方正仿宋_GBK" w:hAnsi="方正仿宋_GBK" w:eastAsia="方正仿宋_GBK" w:cs="方正仿宋_GBK"/>
          <w:color w:val="auto"/>
          <w:sz w:val="32"/>
          <w:szCs w:val="32"/>
          <w:shd w:val="clear" w:color="auto" w:fill="FFFFFF"/>
        </w:rPr>
        <w:t>其中：</w:t>
      </w:r>
    </w:p>
    <w:p w14:paraId="7257A6A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color w:val="auto"/>
          <w:sz w:val="32"/>
          <w:szCs w:val="32"/>
          <w:highlight w:val="none"/>
          <w:shd w:val="clear" w:color="auto" w:fill="FFFFFF"/>
          <w:lang w:eastAsia="zh-CN"/>
        </w:rPr>
      </w:pPr>
      <w:r>
        <w:rPr>
          <w:rFonts w:ascii="方正仿宋_GBK" w:hAnsi="方正仿宋_GBK" w:eastAsia="方正仿宋_GBK" w:cs="方正仿宋_GBK"/>
          <w:color w:val="auto"/>
          <w:sz w:val="32"/>
          <w:szCs w:val="32"/>
          <w:shd w:val="clear" w:color="auto" w:fill="FFFFFF"/>
        </w:rPr>
        <w:t>人员经费</w:t>
      </w:r>
      <w:r>
        <w:rPr>
          <w:rFonts w:hint="default" w:ascii="Times New Roman" w:hAnsi="Times New Roman" w:eastAsia="方正仿宋_GBK"/>
          <w:color w:val="auto"/>
          <w:sz w:val="32"/>
          <w:szCs w:val="32"/>
          <w:shd w:val="clear" w:color="auto" w:fill="FFFFFF"/>
        </w:rPr>
        <w:t>133.36</w:t>
      </w:r>
      <w:r>
        <w:rPr>
          <w:rFonts w:ascii="方正仿宋_GBK" w:hAnsi="方正仿宋_GBK" w:eastAsia="方正仿宋_GBK" w:cs="方正仿宋_GBK"/>
          <w:color w:val="auto"/>
          <w:sz w:val="32"/>
          <w:szCs w:val="32"/>
          <w:shd w:val="clear" w:color="auto" w:fill="FFFFFF"/>
        </w:rPr>
        <w:t>万元，</w:t>
      </w:r>
      <w:r>
        <w:rPr>
          <w:rFonts w:hint="default" w:ascii="Times New Roman" w:hAnsi="Times New Roman" w:eastAsia="方正仿宋_GBK"/>
          <w:color w:val="auto"/>
          <w:sz w:val="32"/>
          <w:szCs w:val="32"/>
          <w:shd w:val="clear" w:color="auto" w:fill="FFFFFF"/>
        </w:rPr>
        <w:t>与2023年度相比，增加33.63万元，增长33.7%</w:t>
      </w:r>
      <w:r>
        <w:rPr>
          <w:rFonts w:ascii="方正仿宋_GBK" w:hAnsi="方正仿宋_GBK" w:eastAsia="方正仿宋_GBK" w:cs="方正仿宋_GBK"/>
          <w:color w:val="auto"/>
          <w:sz w:val="32"/>
          <w:szCs w:val="32"/>
          <w:shd w:val="clear" w:color="auto" w:fill="FFFFFF"/>
        </w:rPr>
        <w:t>，主要原因是</w:t>
      </w:r>
      <w:r>
        <w:rPr>
          <w:rFonts w:hint="eastAsia" w:ascii="方正仿宋_GBK" w:hAnsi="方正仿宋_GBK" w:eastAsia="方正仿宋_GBK" w:cs="方正仿宋_GBK"/>
          <w:color w:val="auto"/>
          <w:sz w:val="32"/>
          <w:szCs w:val="32"/>
          <w:shd w:val="clear" w:color="auto" w:fill="FFFFFF"/>
          <w:lang w:eastAsia="zh-CN"/>
        </w:rPr>
        <w:t>人员增加，人员经费增加。</w:t>
      </w:r>
      <w:r>
        <w:rPr>
          <w:rFonts w:ascii="方正仿宋_GBK" w:hAnsi="方正仿宋_GBK" w:eastAsia="方正仿宋_GBK" w:cs="方正仿宋_GBK"/>
          <w:color w:val="auto"/>
          <w:sz w:val="32"/>
          <w:szCs w:val="32"/>
          <w:shd w:val="clear" w:color="auto" w:fill="FFFFFF"/>
        </w:rPr>
        <w:t>人员经费用途主要包括</w:t>
      </w:r>
      <w:r>
        <w:rPr>
          <w:rFonts w:hint="eastAsia" w:ascii="方正仿宋_GBK" w:hAnsi="方正仿宋_GBK" w:eastAsia="方正仿宋_GBK" w:cs="方正仿宋_GBK"/>
          <w:color w:val="auto"/>
          <w:sz w:val="32"/>
          <w:szCs w:val="32"/>
          <w:highlight w:val="none"/>
          <w:shd w:val="clear" w:color="auto" w:fill="FFFFFF"/>
          <w:lang w:eastAsia="zh-CN"/>
        </w:rPr>
        <w:t>基本工资、绩效工资、津贴补贴、社会保障等。</w:t>
      </w:r>
    </w:p>
    <w:p w14:paraId="095050D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ascii="方正仿宋_GBK" w:hAnsi="方正仿宋_GBK" w:eastAsia="方正仿宋_GBK" w:cs="方正仿宋_GBK"/>
          <w:sz w:val="32"/>
          <w:szCs w:val="32"/>
          <w:shd w:val="clear" w:color="auto" w:fill="FFFFFF"/>
        </w:rPr>
        <w:t>公用经费</w:t>
      </w:r>
      <w:r>
        <w:rPr>
          <w:rFonts w:hint="default" w:ascii="Times New Roman" w:hAnsi="Times New Roman" w:eastAsia="方正仿宋_GBK"/>
          <w:sz w:val="32"/>
          <w:szCs w:val="32"/>
          <w:shd w:val="clear" w:color="auto" w:fill="FFFFFF"/>
        </w:rPr>
        <w:t>8.71</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与2023年度相比，增加4.63万元，增长113.5%</w:t>
      </w:r>
      <w:r>
        <w:rPr>
          <w:rFonts w:ascii="方正仿宋_GBK" w:hAnsi="方正仿宋_GBK" w:eastAsia="方正仿宋_GBK" w:cs="方正仿宋_GBK"/>
          <w:sz w:val="32"/>
          <w:szCs w:val="32"/>
          <w:shd w:val="clear" w:color="auto" w:fill="FFFFFF"/>
        </w:rPr>
        <w:t>，主要原因是</w:t>
      </w:r>
      <w:r>
        <w:rPr>
          <w:rFonts w:hint="eastAsia" w:ascii="方正仿宋_GBK" w:hAnsi="方正仿宋_GBK" w:eastAsia="方正仿宋_GBK" w:cs="方正仿宋_GBK"/>
          <w:sz w:val="32"/>
          <w:szCs w:val="32"/>
          <w:shd w:val="clear" w:color="auto" w:fill="FFFFFF"/>
          <w:lang w:eastAsia="zh-CN"/>
        </w:rPr>
        <w:t>其他商品和服务支出增加。</w:t>
      </w:r>
      <w:r>
        <w:rPr>
          <w:rFonts w:ascii="方正仿宋_GBK" w:hAnsi="方正仿宋_GBK" w:eastAsia="方正仿宋_GBK" w:cs="方正仿宋_GBK"/>
          <w:sz w:val="32"/>
          <w:szCs w:val="32"/>
          <w:shd w:val="clear" w:color="auto" w:fill="FFFFFF"/>
        </w:rPr>
        <w:t>公用经费用途主要包括</w:t>
      </w:r>
      <w:r>
        <w:rPr>
          <w:rFonts w:hint="eastAsia" w:ascii="方正仿宋_GBK" w:hAnsi="方正仿宋_GBK" w:eastAsia="方正仿宋_GBK" w:cs="方正仿宋_GBK"/>
          <w:color w:val="auto"/>
          <w:sz w:val="32"/>
          <w:szCs w:val="32"/>
          <w:highlight w:val="none"/>
          <w:shd w:val="clear" w:color="auto" w:fill="FFFFFF"/>
          <w:lang w:eastAsia="zh-CN"/>
        </w:rPr>
        <w:t>办公费、水费、电费、差旅费、其他商品和服务支出。</w:t>
      </w:r>
    </w:p>
    <w:p w14:paraId="0E781C06">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（五）政府性基金预算收支决算情况说明</w:t>
      </w:r>
    </w:p>
    <w:p w14:paraId="43C905A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FF0000"/>
          <w:sz w:val="32"/>
          <w:szCs w:val="32"/>
          <w:shd w:val="clear" w:color="auto" w:fill="FFFFFF"/>
        </w:rPr>
      </w:pPr>
      <w:r>
        <w:rPr>
          <w:rFonts w:hint="default" w:ascii="Times New Roman" w:hAnsi="Times New Roman" w:eastAsia="方正仿宋_GBK" w:cs="Times New Roman"/>
          <w:color w:val="auto"/>
          <w:sz w:val="32"/>
          <w:szCs w:val="32"/>
          <w:highlight w:val="none"/>
          <w:shd w:val="clear" w:color="auto" w:fill="FFFFFF"/>
        </w:rPr>
        <w:t>本</w:t>
      </w:r>
      <w:r>
        <w:rPr>
          <w:rFonts w:hint="default"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2024年度无政府性基金预算财政拨款收支。</w:t>
      </w:r>
    </w:p>
    <w:p w14:paraId="1A0F54AB">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（六）国有资本经营预算财政拨款支出决算情况说明</w:t>
      </w:r>
    </w:p>
    <w:p w14:paraId="7F179B1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638" w:leftChars="266" w:firstLine="0" w:firstLineChars="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Fonts w:hint="default" w:ascii="Times New Roman" w:hAnsi="Times New Roman" w:eastAsia="方正仿宋_GBK" w:cs="Times New Roman"/>
          <w:color w:val="auto"/>
          <w:sz w:val="32"/>
          <w:szCs w:val="32"/>
          <w:highlight w:val="none"/>
          <w:shd w:val="clear" w:color="auto" w:fill="FFFFFF"/>
        </w:rPr>
        <w:t>本</w:t>
      </w:r>
      <w:r>
        <w:rPr>
          <w:rFonts w:hint="eastAsia"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2024年度无国有资本经营预算财政拨款支出。</w:t>
      </w:r>
      <w:r>
        <w:rPr>
          <w:rStyle w:val="12"/>
          <w:rFonts w:hint="eastAsia" w:ascii="方正黑体_GBK" w:hAnsi="方正黑体_GBK" w:eastAsia="方正黑体_GBK" w:cs="方正黑体_GBK"/>
          <w:b w:val="0"/>
          <w:bCs/>
          <w:sz w:val="32"/>
          <w:szCs w:val="32"/>
          <w:shd w:val="clear" w:color="auto" w:fill="FFFFFF"/>
        </w:rPr>
        <w:t>三、</w:t>
      </w:r>
      <w:r>
        <w:rPr>
          <w:rStyle w:val="12"/>
          <w:rFonts w:hint="eastAsia" w:ascii="方正黑体_GBK" w:hAnsi="方正黑体_GBK" w:eastAsia="方正黑体_GBK" w:cs="方正黑体_GBK"/>
          <w:b w:val="0"/>
          <w:bCs/>
          <w:sz w:val="32"/>
          <w:szCs w:val="32"/>
          <w:shd w:val="clear" w:color="auto" w:fill="FFFFFF"/>
          <w:lang w:eastAsia="zh-CN"/>
        </w:rPr>
        <w:t>财政拨款</w:t>
      </w:r>
      <w:r>
        <w:rPr>
          <w:rStyle w:val="12"/>
          <w:rFonts w:hint="eastAsia" w:ascii="方正黑体_GBK" w:hAnsi="方正黑体_GBK" w:eastAsia="方正黑体_GBK" w:cs="方正黑体_GBK"/>
          <w:b w:val="0"/>
          <w:bCs/>
          <w:sz w:val="32"/>
          <w:szCs w:val="32"/>
          <w:shd w:val="clear" w:color="auto" w:fill="FFFFFF"/>
        </w:rPr>
        <w:t>“三公”经费情况说明</w:t>
      </w:r>
    </w:p>
    <w:p w14:paraId="0EB7697E">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14:paraId="7933AF3F">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lang w:eastAsia="zh-CN"/>
        </w:rPr>
        <w:t>本单位为委属代管单位，</w:t>
      </w:r>
      <w:r>
        <w:rPr>
          <w:rFonts w:hint="eastAsia" w:ascii="Times New Roman" w:hAnsi="Times New Roman" w:eastAsia="方正仿宋_GBK" w:cs="Times New Roman"/>
          <w:b w:val="0"/>
          <w:bCs/>
          <w:sz w:val="32"/>
          <w:szCs w:val="32"/>
          <w:shd w:val="clear" w:color="auto" w:fill="FFFFFF"/>
          <w:lang w:eastAsia="zh-CN"/>
        </w:rPr>
        <w:t>未使用财政资金保障“三公”经费。</w:t>
      </w:r>
    </w:p>
    <w:p w14:paraId="70CEA35C">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（二）“三公”经费分项支出情况</w:t>
      </w:r>
    </w:p>
    <w:p w14:paraId="19623D8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05C25B6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0A5B718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436640A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7AAC5891">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14:paraId="27ADA190">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sz w:val="32"/>
          <w:szCs w:val="32"/>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因公出国（境）共计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辆；国内公务接待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人，其中：国内外事接待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人均接待费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元，车均购置费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w:t>
      </w:r>
    </w:p>
    <w:p w14:paraId="683D0D3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四、其他需要说明的事项</w:t>
      </w:r>
    </w:p>
    <w:p w14:paraId="171A3393">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（一）财政拨款会议费、培训费和差旅费情况说明</w:t>
      </w:r>
    </w:p>
    <w:p w14:paraId="439DBD2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color w:val="auto"/>
          <w:sz w:val="32"/>
          <w:szCs w:val="32"/>
        </w:rPr>
      </w:pPr>
      <w:r>
        <w:rPr>
          <w:rFonts w:ascii="方正仿宋_GBK" w:hAnsi="方正仿宋_GBK" w:eastAsia="方正仿宋_GBK" w:cs="方正仿宋_GBK"/>
          <w:b w:val="0"/>
          <w:bCs w:val="0"/>
          <w:color w:val="auto"/>
          <w:sz w:val="32"/>
          <w:szCs w:val="32"/>
          <w:shd w:val="clear" w:color="auto" w:fill="FFFFFF"/>
        </w:rPr>
        <w:t>本年度会议费支出</w:t>
      </w:r>
      <w:r>
        <w:rPr>
          <w:rFonts w:hint="default" w:ascii="Times New Roman" w:hAnsi="Times New Roman" w:eastAsia="方正仿宋_GBK"/>
          <w:b w:val="0"/>
          <w:bCs w:val="0"/>
          <w:color w:val="auto"/>
          <w:sz w:val="32"/>
          <w:szCs w:val="32"/>
          <w:shd w:val="clear" w:color="auto" w:fill="FFFFFF"/>
        </w:rPr>
        <w:t>0.00</w:t>
      </w:r>
      <w:r>
        <w:rPr>
          <w:rFonts w:ascii="方正仿宋_GBK" w:hAnsi="方正仿宋_GBK" w:eastAsia="方正仿宋_GBK" w:cs="方正仿宋_GBK"/>
          <w:b w:val="0"/>
          <w:bCs w:val="0"/>
          <w:color w:val="auto"/>
          <w:sz w:val="32"/>
          <w:szCs w:val="32"/>
          <w:shd w:val="clear" w:color="auto" w:fill="FFFFFF"/>
        </w:rPr>
        <w:t>万元，</w:t>
      </w:r>
      <w:r>
        <w:rPr>
          <w:rFonts w:hint="default" w:ascii="Times New Roman" w:hAnsi="Times New Roman" w:eastAsia="方正仿宋_GBK"/>
          <w:b w:val="0"/>
          <w:bCs w:val="0"/>
          <w:color w:val="auto"/>
          <w:sz w:val="32"/>
          <w:szCs w:val="32"/>
          <w:shd w:val="clear" w:color="auto" w:fill="FFFFFF"/>
        </w:rPr>
        <w:t>与2023年度相比，无增减</w:t>
      </w:r>
      <w:r>
        <w:rPr>
          <w:rFonts w:ascii="方正仿宋_GBK" w:hAnsi="方正仿宋_GBK" w:eastAsia="方正仿宋_GBK" w:cs="方正仿宋_GBK"/>
          <w:b w:val="0"/>
          <w:bCs w:val="0"/>
          <w:color w:val="auto"/>
          <w:sz w:val="32"/>
          <w:szCs w:val="32"/>
          <w:shd w:val="clear" w:color="auto" w:fill="FFFFFF"/>
        </w:rPr>
        <w:t>，主要原因是</w:t>
      </w:r>
      <w:r>
        <w:rPr>
          <w:rFonts w:hint="eastAsia" w:ascii="方正仿宋_GBK" w:hAnsi="方正仿宋_GBK" w:eastAsia="方正仿宋_GBK" w:cs="方正仿宋_GBK"/>
          <w:b w:val="0"/>
          <w:bCs w:val="0"/>
          <w:color w:val="auto"/>
          <w:sz w:val="32"/>
          <w:szCs w:val="32"/>
          <w:shd w:val="clear" w:color="auto" w:fill="FFFFFF"/>
          <w:lang w:eastAsia="zh-CN"/>
        </w:rPr>
        <w:t>本年度未发生会议费。</w:t>
      </w:r>
      <w:r>
        <w:rPr>
          <w:rFonts w:ascii="方正仿宋_GBK" w:hAnsi="方正仿宋_GBK" w:eastAsia="方正仿宋_GBK" w:cs="方正仿宋_GBK"/>
          <w:b w:val="0"/>
          <w:bCs w:val="0"/>
          <w:color w:val="auto"/>
          <w:sz w:val="32"/>
          <w:szCs w:val="32"/>
          <w:shd w:val="clear" w:color="auto" w:fill="FFFFFF"/>
        </w:rPr>
        <w:t>本年度培训费支出</w:t>
      </w:r>
      <w:r>
        <w:rPr>
          <w:rFonts w:hint="default" w:ascii="Times New Roman" w:hAnsi="Times New Roman" w:eastAsia="方正仿宋_GBK"/>
          <w:b w:val="0"/>
          <w:bCs w:val="0"/>
          <w:color w:val="auto"/>
          <w:sz w:val="32"/>
          <w:szCs w:val="32"/>
          <w:shd w:val="clear" w:color="auto" w:fill="FFFFFF"/>
        </w:rPr>
        <w:t>0.00</w:t>
      </w:r>
      <w:r>
        <w:rPr>
          <w:rFonts w:ascii="方正仿宋_GBK" w:hAnsi="方正仿宋_GBK" w:eastAsia="方正仿宋_GBK" w:cs="方正仿宋_GBK"/>
          <w:b w:val="0"/>
          <w:bCs w:val="0"/>
          <w:color w:val="auto"/>
          <w:sz w:val="32"/>
          <w:szCs w:val="32"/>
          <w:shd w:val="clear" w:color="auto" w:fill="FFFFFF"/>
        </w:rPr>
        <w:t>万元，</w:t>
      </w:r>
      <w:r>
        <w:rPr>
          <w:rFonts w:hint="default" w:ascii="Times New Roman" w:hAnsi="Times New Roman" w:eastAsia="方正仿宋_GBK"/>
          <w:b w:val="0"/>
          <w:bCs w:val="0"/>
          <w:color w:val="auto"/>
          <w:sz w:val="32"/>
          <w:szCs w:val="32"/>
          <w:shd w:val="clear" w:color="auto" w:fill="FFFFFF"/>
        </w:rPr>
        <w:t>与2023年度相比，无变化</w:t>
      </w:r>
      <w:r>
        <w:rPr>
          <w:rFonts w:ascii="方正仿宋_GBK" w:hAnsi="方正仿宋_GBK" w:eastAsia="方正仿宋_GBK" w:cs="方正仿宋_GBK"/>
          <w:b w:val="0"/>
          <w:bCs w:val="0"/>
          <w:color w:val="auto"/>
          <w:sz w:val="32"/>
          <w:szCs w:val="32"/>
          <w:shd w:val="clear" w:color="auto" w:fill="FFFFFF"/>
        </w:rPr>
        <w:t>，主要原因是</w:t>
      </w:r>
      <w:r>
        <w:rPr>
          <w:rFonts w:hint="eastAsia" w:ascii="方正仿宋_GBK" w:hAnsi="方正仿宋_GBK" w:eastAsia="方正仿宋_GBK" w:cs="方正仿宋_GBK"/>
          <w:b w:val="0"/>
          <w:bCs w:val="0"/>
          <w:color w:val="auto"/>
          <w:sz w:val="32"/>
          <w:szCs w:val="32"/>
          <w:shd w:val="clear" w:color="auto" w:fill="FFFFFF"/>
          <w:lang w:eastAsia="zh-CN"/>
        </w:rPr>
        <w:t>本年度未发生培训费。</w:t>
      </w:r>
      <w:r>
        <w:rPr>
          <w:rFonts w:ascii="方正仿宋_GBK" w:hAnsi="方正仿宋_GBK" w:eastAsia="方正仿宋_GBK" w:cs="方正仿宋_GBK"/>
          <w:b w:val="0"/>
          <w:bCs w:val="0"/>
          <w:color w:val="auto"/>
          <w:sz w:val="32"/>
          <w:szCs w:val="32"/>
          <w:shd w:val="clear" w:color="auto" w:fill="FFFFFF"/>
        </w:rPr>
        <w:t>本年度差旅费支出</w:t>
      </w:r>
      <w:r>
        <w:rPr>
          <w:rFonts w:hint="default" w:ascii="Times New Roman" w:hAnsi="Times New Roman" w:eastAsia="方正仿宋_GBK"/>
          <w:b w:val="0"/>
          <w:bCs w:val="0"/>
          <w:color w:val="auto"/>
          <w:sz w:val="32"/>
          <w:szCs w:val="32"/>
          <w:shd w:val="clear" w:color="auto" w:fill="FFFFFF"/>
        </w:rPr>
        <w:t>0.40</w:t>
      </w:r>
      <w:r>
        <w:rPr>
          <w:rFonts w:ascii="方正仿宋_GBK" w:hAnsi="方正仿宋_GBK" w:eastAsia="方正仿宋_GBK" w:cs="方正仿宋_GBK"/>
          <w:b w:val="0"/>
          <w:bCs w:val="0"/>
          <w:color w:val="auto"/>
          <w:sz w:val="32"/>
          <w:szCs w:val="32"/>
        </w:rPr>
        <w:t>万元，</w:t>
      </w:r>
      <w:r>
        <w:rPr>
          <w:rFonts w:hint="default" w:ascii="Times New Roman" w:hAnsi="Times New Roman" w:eastAsia="方正仿宋_GBK"/>
          <w:b w:val="0"/>
          <w:bCs w:val="0"/>
          <w:color w:val="auto"/>
          <w:sz w:val="32"/>
          <w:szCs w:val="32"/>
          <w:shd w:val="clear" w:color="auto" w:fill="FFFFFF"/>
        </w:rPr>
        <w:t>与2023年度相比，减少0.18万元，下降31.0%</w:t>
      </w:r>
      <w:r>
        <w:rPr>
          <w:rFonts w:ascii="方正仿宋_GBK" w:hAnsi="方正仿宋_GBK" w:eastAsia="方正仿宋_GBK" w:cs="方正仿宋_GBK"/>
          <w:b w:val="0"/>
          <w:bCs w:val="0"/>
          <w:color w:val="auto"/>
          <w:sz w:val="32"/>
          <w:szCs w:val="32"/>
          <w:shd w:val="clear" w:color="auto" w:fill="FFFFFF"/>
        </w:rPr>
        <w:t>，主要原因是</w:t>
      </w:r>
      <w:r>
        <w:rPr>
          <w:rFonts w:hint="eastAsia" w:ascii="方正仿宋_GBK" w:hAnsi="方正仿宋_GBK" w:eastAsia="方正仿宋_GBK" w:cs="方正仿宋_GBK"/>
          <w:b w:val="0"/>
          <w:bCs w:val="0"/>
          <w:color w:val="auto"/>
          <w:sz w:val="32"/>
          <w:szCs w:val="32"/>
          <w:shd w:val="clear" w:color="auto" w:fill="FFFFFF"/>
          <w:lang w:eastAsia="zh-CN"/>
        </w:rPr>
        <w:t>出差次数减少。</w:t>
      </w:r>
    </w:p>
    <w:p w14:paraId="52AF5FA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14:paraId="2882D88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FF0000"/>
          <w:sz w:val="32"/>
          <w:szCs w:val="32"/>
        </w:rPr>
      </w:pPr>
      <w:r>
        <w:rPr>
          <w:rFonts w:hint="default" w:ascii="Times New Roman" w:hAnsi="Times New Roman" w:eastAsia="方正仿宋_GBK" w:cs="Times New Roman"/>
          <w:b w:val="0"/>
          <w:bCs/>
          <w:sz w:val="32"/>
          <w:szCs w:val="32"/>
          <w:shd w:val="clear" w:color="auto" w:fill="FFFFFF"/>
        </w:rPr>
        <w:t>按照部门决算列报口径，</w:t>
      </w:r>
      <w:r>
        <w:rPr>
          <w:rFonts w:hint="eastAsia" w:ascii="Times New Roman" w:hAnsi="Times New Roman" w:eastAsia="方正仿宋_GBK" w:cs="Times New Roman"/>
          <w:b w:val="0"/>
          <w:bCs/>
          <w:sz w:val="32"/>
          <w:szCs w:val="32"/>
          <w:shd w:val="clear" w:color="auto" w:fill="FFFFFF"/>
          <w:lang w:eastAsia="zh-CN"/>
        </w:rPr>
        <w:t>本</w:t>
      </w:r>
      <w:r>
        <w:rPr>
          <w:rFonts w:hint="default" w:ascii="Times New Roman" w:hAnsi="Times New Roman" w:eastAsia="方正仿宋_GBK" w:cs="Times New Roman"/>
          <w:b w:val="0"/>
          <w:bCs/>
          <w:sz w:val="32"/>
          <w:szCs w:val="32"/>
          <w:shd w:val="clear" w:color="auto" w:fill="FFFFFF"/>
        </w:rPr>
        <w:t>单位不在机关运行经费统计范围之内。</w:t>
      </w:r>
    </w:p>
    <w:p w14:paraId="6A524043">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14:paraId="3AD5A97C">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截至</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w:t>
      </w:r>
      <w:r>
        <w:rPr>
          <w:rFonts w:hint="default" w:ascii="Times New Roman" w:hAnsi="Times New Roman" w:eastAsia="方正仿宋_GBK"/>
          <w:sz w:val="32"/>
          <w:szCs w:val="32"/>
          <w:shd w:val="clear" w:color="auto" w:fill="FFFFFF"/>
        </w:rPr>
        <w:t>12</w:t>
      </w:r>
      <w:r>
        <w:rPr>
          <w:rFonts w:ascii="方正仿宋_GBK" w:hAnsi="方正仿宋_GBK" w:eastAsia="方正仿宋_GBK" w:cs="方正仿宋_GBK"/>
          <w:sz w:val="32"/>
          <w:szCs w:val="32"/>
          <w:shd w:val="clear" w:color="auto" w:fill="FFFFFF"/>
        </w:rPr>
        <w:t>月</w:t>
      </w:r>
      <w:r>
        <w:rPr>
          <w:rFonts w:hint="default" w:ascii="Times New Roman" w:hAnsi="Times New Roman" w:eastAsia="方正仿宋_GBK"/>
          <w:sz w:val="32"/>
          <w:szCs w:val="32"/>
          <w:shd w:val="clear" w:color="auto" w:fill="FFFFFF"/>
        </w:rPr>
        <w:t>31</w:t>
      </w:r>
      <w:r>
        <w:rPr>
          <w:rFonts w:ascii="方正仿宋_GBK" w:hAnsi="方正仿宋_GBK" w:eastAsia="方正仿宋_GBK" w:cs="方正仿宋_GBK"/>
          <w:sz w:val="32"/>
          <w:szCs w:val="32"/>
          <w:shd w:val="clear" w:color="auto" w:fill="FFFFFF"/>
        </w:rPr>
        <w:t>日，本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共有车辆</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辆，其中，副部（省）级及以上领导用车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辆、主要负责人用车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辆、机要通信用车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辆、应急保障用车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辆、执法执勤用车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辆，特种专业技术用车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辆，离退休干部用车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辆。单价</w:t>
      </w:r>
      <w:r>
        <w:rPr>
          <w:rFonts w:hint="default" w:ascii="Times New Roman" w:hAnsi="Times New Roman" w:eastAsia="方正仿宋_GBK"/>
          <w:sz w:val="32"/>
          <w:szCs w:val="32"/>
          <w:shd w:val="clear" w:color="auto" w:fill="FFFFFF"/>
        </w:rPr>
        <w:t>100</w:t>
      </w:r>
      <w:r>
        <w:rPr>
          <w:rFonts w:ascii="方正仿宋_GBK" w:hAnsi="方正仿宋_GBK" w:eastAsia="方正仿宋_GBK" w:cs="方正仿宋_GBK"/>
          <w:sz w:val="32"/>
          <w:szCs w:val="32"/>
          <w:shd w:val="clear" w:color="auto" w:fill="FFFFFF"/>
        </w:rPr>
        <w:t>万元（含）以上专用设备</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台（套）。</w:t>
      </w:r>
    </w:p>
    <w:p w14:paraId="6BF71CA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（四）政府采购支出情况说明</w:t>
      </w:r>
    </w:p>
    <w:p w14:paraId="5C011494">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Times New Roman" w:hAnsi="Times New Roman" w:eastAsia="方正仿宋_GBK"/>
          <w:sz w:val="32"/>
          <w:szCs w:val="32"/>
          <w:shd w:val="clear" w:color="auto" w:fill="FFFFFF"/>
          <w:lang w:eastAsia="zh-CN"/>
        </w:rPr>
      </w:pPr>
      <w:r>
        <w:rPr>
          <w:rFonts w:hint="eastAsia" w:ascii="Times New Roman" w:hAnsi="Times New Roman" w:eastAsia="方正仿宋_GBK"/>
          <w:sz w:val="32"/>
          <w:szCs w:val="32"/>
          <w:shd w:val="clear" w:color="auto" w:fill="FFFFFF"/>
          <w:lang w:val="en-US" w:eastAsia="zh-CN"/>
        </w:rPr>
        <w:t>2024年度本单位未发生</w:t>
      </w:r>
      <w:r>
        <w:rPr>
          <w:rFonts w:hint="eastAsia" w:ascii="Times New Roman" w:hAnsi="Times New Roman" w:eastAsia="方正仿宋_GBK"/>
          <w:sz w:val="32"/>
          <w:szCs w:val="32"/>
          <w:shd w:val="clear" w:color="auto" w:fill="FFFFFF"/>
          <w:lang w:eastAsia="zh-CN"/>
        </w:rPr>
        <w:t>政府采购事项，无相关经费支出。</w:t>
      </w:r>
    </w:p>
    <w:p w14:paraId="0C8D208F">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default" w:ascii="黑体" w:hAnsi="黑体" w:eastAsia="黑体" w:cs="黑体"/>
          <w:b w:val="0"/>
          <w:bCs/>
          <w:sz w:val="32"/>
          <w:szCs w:val="32"/>
          <w:shd w:val="clear" w:color="auto" w:fill="FFFFFF"/>
        </w:rPr>
      </w:pPr>
      <w:r>
        <w:rPr>
          <w:rStyle w:val="12"/>
          <w:rFonts w:hint="eastAsia" w:ascii="黑体" w:hAnsi="黑体" w:eastAsia="黑体" w:cs="黑体"/>
          <w:b w:val="0"/>
          <w:bCs/>
          <w:sz w:val="32"/>
          <w:szCs w:val="32"/>
          <w:shd w:val="clear" w:color="auto" w:fill="FFFFFF"/>
          <w:lang w:eastAsia="zh-CN"/>
        </w:rPr>
        <w:t>五、</w:t>
      </w:r>
      <w:r>
        <w:rPr>
          <w:rStyle w:val="12"/>
          <w:rFonts w:ascii="黑体" w:hAnsi="黑体" w:eastAsia="黑体" w:cs="黑体"/>
          <w:b w:val="0"/>
          <w:bCs/>
          <w:sz w:val="32"/>
          <w:szCs w:val="32"/>
          <w:shd w:val="clear" w:color="auto" w:fill="FFFFFF"/>
        </w:rPr>
        <w:t>预算绩效管理情况说明</w:t>
      </w:r>
    </w:p>
    <w:p w14:paraId="7C3F3238">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14:paraId="1A75B508">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本单位为委属代管单位，无项目预算及支出，未开展绩效自评。</w:t>
      </w:r>
    </w:p>
    <w:p w14:paraId="28BBC6D3">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14:paraId="648F34DD">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b w:val="0"/>
          <w:bCs w:val="0"/>
          <w:sz w:val="32"/>
          <w:szCs w:val="32"/>
          <w:shd w:val="clear" w:color="auto" w:fill="FFFFFF"/>
        </w:rPr>
      </w:pPr>
      <w:r>
        <w:rPr>
          <w:rFonts w:hint="eastAsia" w:ascii="方正仿宋_GBK" w:hAnsi="方正仿宋_GBK" w:eastAsia="方正仿宋_GBK" w:cs="方正仿宋_GBK"/>
          <w:b w:val="0"/>
          <w:bCs w:val="0"/>
          <w:sz w:val="32"/>
          <w:szCs w:val="32"/>
          <w:shd w:val="clear" w:color="auto" w:fill="FFFFFF"/>
          <w:lang w:eastAsia="zh-CN"/>
        </w:rPr>
        <w:t>本</w:t>
      </w:r>
      <w:r>
        <w:rPr>
          <w:rFonts w:hint="eastAsia" w:ascii="方正仿宋_GBK" w:hAnsi="方正仿宋_GBK" w:eastAsia="方正仿宋_GBK" w:cs="方正仿宋_GBK"/>
          <w:b w:val="0"/>
          <w:bCs w:val="0"/>
          <w:sz w:val="32"/>
          <w:szCs w:val="32"/>
          <w:shd w:val="clear" w:color="auto" w:fill="FFFFFF"/>
        </w:rPr>
        <w:t>单位</w:t>
      </w:r>
      <w:r>
        <w:rPr>
          <w:rFonts w:hint="eastAsia" w:ascii="方正仿宋_GBK" w:hAnsi="方正仿宋_GBK" w:eastAsia="方正仿宋_GBK" w:cs="方正仿宋_GBK"/>
          <w:b w:val="0"/>
          <w:bCs w:val="0"/>
          <w:sz w:val="32"/>
          <w:szCs w:val="32"/>
          <w:shd w:val="clear" w:color="auto" w:fill="FFFFFF"/>
          <w:lang w:eastAsia="zh-CN"/>
        </w:rPr>
        <w:t>未组织开展绩效评价。</w:t>
      </w:r>
    </w:p>
    <w:p w14:paraId="4F1100E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六、专业名词解释</w:t>
      </w:r>
    </w:p>
    <w:p w14:paraId="4FA4690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指本年度从本级财政部门取得的财政拨款，包括一般公共预算财政拨款和政府性基金预算财政拨款。</w:t>
      </w:r>
    </w:p>
    <w:p w14:paraId="19B9F80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（二）事业收入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指事业单位开展专业业务活动及其辅助活动取得的现金流入；事业单位收到的财政专户实际核拨的教育收费等资金在此反映。</w:t>
      </w:r>
    </w:p>
    <w:p w14:paraId="6C4F2591">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（三）经营收入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指事业单位在专业业务活动及其辅助活动之外开展非独立核算经营活动取得的现金流入。</w:t>
      </w:r>
    </w:p>
    <w:p w14:paraId="02C6F4D3">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（四）其他收入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4ED2684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（五）使用非财政拨款结余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2951A78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（六）年初结转和结余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14:paraId="57B5716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（七）结余分配</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14:paraId="20DB84B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（八）年末结转和结余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14:paraId="7B13AE6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（九）基本支出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EEDA9B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（十）项目支出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14:paraId="02BE2A2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（十一）经营支出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14:paraId="0D5DDFB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（十二）“三公”经费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691F1099">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（十三）机关运行经费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378D40F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14:paraId="2E73BDA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14:paraId="021CCC93">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反映用于对个人和家庭的补助支出。</w:t>
      </w:r>
    </w:p>
    <w:p w14:paraId="4556609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ascii="方正仿宋_GBK" w:hAnsi="方正仿宋_GBK" w:eastAsia="方正仿宋_GBK" w:cs="方正仿宋_GBK"/>
          <w:b w:val="0"/>
          <w:bCs w:val="0"/>
          <w:sz w:val="32"/>
          <w:szCs w:val="32"/>
          <w:shd w:val="clear" w:color="auto" w:fill="FFFFFF"/>
        </w:rPr>
      </w:pPr>
      <w:r>
        <w:rPr>
          <w:rStyle w:val="12"/>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092D16C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七、决算公开联系方式及信息反馈渠道</w:t>
      </w:r>
    </w:p>
    <w:p w14:paraId="5F655520">
      <w:pPr>
        <w:pStyle w:val="13"/>
        <w:autoSpaceDE w:val="0"/>
        <w:spacing w:line="596" w:lineRule="exact"/>
        <w:ind w:firstLine="640"/>
        <w:jc w:val="both"/>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14:paraId="6764926B">
      <w:pPr>
        <w:pStyle w:val="13"/>
        <w:autoSpaceDE w:val="0"/>
        <w:spacing w:line="596" w:lineRule="exact"/>
        <w:ind w:firstLine="640"/>
        <w:jc w:val="both"/>
        <w:rPr>
          <w:rStyle w:val="12"/>
          <w:rFonts w:ascii="方正仿宋_GBK" w:hAnsi="方正仿宋_GBK" w:eastAsia="方正仿宋_GBK" w:cs="方正仿宋_GBK"/>
          <w:sz w:val="32"/>
          <w:szCs w:val="32"/>
          <w:shd w:val="clear" w:color="auto" w:fill="FFFF00"/>
          <w:lang w:val="en-US"/>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shd w:val="clear" w:color="auto" w:fill="FFFFFF"/>
          <w:lang w:eastAsia="zh-CN"/>
        </w:rPr>
        <w:t>龚盼</w:t>
      </w:r>
      <w:r>
        <w:rPr>
          <w:rFonts w:hint="eastAsia" w:ascii="Times New Roman" w:hAnsi="Times New Roman" w:eastAsia="方正仿宋_GBK" w:cs="Times New Roman"/>
          <w:sz w:val="32"/>
          <w:szCs w:val="32"/>
          <w:shd w:val="clear" w:color="auto" w:fill="FFFFFF"/>
          <w:lang w:val="en-US" w:eastAsia="zh-CN"/>
        </w:rPr>
        <w:t xml:space="preserve"> 023-76662083</w:t>
      </w:r>
    </w:p>
    <w:tbl>
      <w:tblPr>
        <w:tblStyle w:val="9"/>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4B217A26">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1E4B6168">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33E660E6">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6ACEAB74">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1ECEA43D">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6810BB61">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6F0E5822">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01</w:t>
            </w:r>
            <w:r>
              <w:rPr>
                <w:rFonts w:cs="宋体"/>
                <w:color w:val="000000"/>
                <w:sz w:val="20"/>
                <w:szCs w:val="20"/>
              </w:rPr>
              <w:t>表</w:t>
            </w:r>
          </w:p>
        </w:tc>
      </w:tr>
      <w:tr w14:paraId="1A2178D0">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68E72E94">
            <w:pPr>
              <w:spacing w:line="200" w:lineRule="exact"/>
              <w:rPr>
                <w:rFonts w:hint="default" w:ascii="Arial" w:hAnsi="Arial" w:cs="Arial"/>
                <w:color w:val="000000"/>
                <w:sz w:val="22"/>
                <w:szCs w:val="22"/>
              </w:rPr>
            </w:pPr>
            <w:r>
              <w:rPr>
                <w:rFonts w:cs="宋体"/>
                <w:sz w:val="20"/>
                <w:szCs w:val="20"/>
              </w:rPr>
              <w:t>部门：</w:t>
            </w:r>
            <w:r>
              <w:rPr>
                <w:sz w:val="20"/>
                <w:u w:color="auto"/>
              </w:rPr>
              <w:t>秀山土家族苗族自治县卫生应急管理中心</w:t>
            </w:r>
          </w:p>
        </w:tc>
        <w:tc>
          <w:tcPr>
            <w:tcW w:w="4044" w:type="dxa"/>
            <w:tcBorders>
              <w:top w:val="nil"/>
              <w:left w:val="nil"/>
              <w:bottom w:val="nil"/>
              <w:right w:val="nil"/>
            </w:tcBorders>
            <w:shd w:val="clear" w:color="auto" w:fill="auto"/>
            <w:tcMar>
              <w:top w:w="15" w:type="dxa"/>
              <w:left w:w="15" w:type="dxa"/>
              <w:right w:w="15" w:type="dxa"/>
            </w:tcMar>
            <w:vAlign w:val="bottom"/>
          </w:tcPr>
          <w:p w14:paraId="4B767A19">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73CEE4A2">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1C6FDBA">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E362B">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289BECC">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4AF300A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B74DD">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94E9D2">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CE3D3E">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8272C1">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0ED582C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70A25">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D0B743">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142.06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7BFB40">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CC70D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ACEEB8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A2202">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2E5D9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13E442">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8E8AA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CECEE2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98D42">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D53DB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BA910D">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5796E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990CC5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CF57F">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93AA9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177A0D">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AA677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9D2EE8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7AC6C">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C1046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7AD852">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426FB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56526D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F5147">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C04F3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DFFE21">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FB2C0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16F51E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5120B">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DE1B7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0F21CD">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C8D7C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31889C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B119C">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4FBFC0E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75B815">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D24C8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22.19</w:t>
            </w:r>
            <w:r>
              <w:rPr>
                <w:rFonts w:ascii="Times New Roman" w:hAnsi="Times New Roman"/>
                <w:color w:val="000000"/>
                <w:sz w:val="20"/>
                <w:u w:color="auto"/>
              </w:rPr>
              <w:t xml:space="preserve"> </w:t>
            </w:r>
          </w:p>
        </w:tc>
      </w:tr>
      <w:tr w14:paraId="1AD7802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12756">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E8F9C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CF74ED">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4AAEF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113.06</w:t>
            </w:r>
            <w:r>
              <w:rPr>
                <w:rFonts w:ascii="Times New Roman" w:hAnsi="Times New Roman"/>
                <w:color w:val="000000"/>
                <w:sz w:val="20"/>
                <w:u w:color="auto"/>
              </w:rPr>
              <w:t xml:space="preserve"> </w:t>
            </w:r>
          </w:p>
        </w:tc>
      </w:tr>
      <w:tr w14:paraId="366FD7E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FB025">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8AA1DB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9ED86C">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01FFF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465972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5DDB3">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94EC0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8E44C6">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85F00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E27171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5E6F2">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5D7CDA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9F856D">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6E7A5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A77772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3F2CD">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C4E4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7CB225">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DEC4E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A4CC0C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EEA3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EEF61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202E3F">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A36EE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F10BFF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15B9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81E0E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68838F">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DE89D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A45D42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CCDC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B0A38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630ED2">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CEF9F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0187DD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3EBE8">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EA03D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618B8C">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01AE6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85D9441">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BEAF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965D6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821F0F">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84F11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177861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7562E">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7C9FB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D9548D">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F5D0E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6.81</w:t>
            </w:r>
            <w:r>
              <w:rPr>
                <w:rFonts w:ascii="Times New Roman" w:hAnsi="Times New Roman"/>
                <w:color w:val="000000"/>
                <w:sz w:val="20"/>
                <w:u w:color="auto"/>
              </w:rPr>
              <w:t xml:space="preserve"> </w:t>
            </w:r>
          </w:p>
        </w:tc>
      </w:tr>
      <w:tr w14:paraId="15D305C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6AA6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D51DD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BF15C5">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BD199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D061E4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FDE8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77CC6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3F490D">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5CC84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F72BD7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2978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83A14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B33ADA">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5477A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194E1A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6D40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8A642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7F302A">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0FA52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978463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00887">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677950">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EE756E">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2E129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3F81E7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6CC1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69953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04BF79">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0F87D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2B2C85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F5B64">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E3CDC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2003AD">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9EA38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F6D096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83015">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0A5FC9">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142.06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357E26">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623F1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142.06</w:t>
            </w:r>
            <w:r>
              <w:rPr>
                <w:rFonts w:ascii="Times New Roman" w:hAnsi="Times New Roman"/>
                <w:color w:val="000000"/>
                <w:sz w:val="20"/>
                <w:u w:color="auto"/>
              </w:rPr>
              <w:t xml:space="preserve"> </w:t>
            </w:r>
          </w:p>
        </w:tc>
      </w:tr>
      <w:tr w14:paraId="5DA339E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489C3">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193A9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71886C">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3635F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78AA56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0FEFE">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B3919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218724">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1AD3578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B4687E8">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769C4">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7A69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142.06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2410811E">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84D22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142.06</w:t>
            </w:r>
            <w:r>
              <w:rPr>
                <w:rFonts w:ascii="Times New Roman" w:hAnsi="Times New Roman"/>
                <w:color w:val="000000"/>
                <w:sz w:val="20"/>
                <w:u w:color="auto"/>
              </w:rPr>
              <w:t xml:space="preserve"> </w:t>
            </w:r>
          </w:p>
        </w:tc>
      </w:tr>
    </w:tbl>
    <w:p w14:paraId="170DAB2D">
      <w:pPr>
        <w:rPr>
          <w:rFonts w:hint="default" w:cs="宋体"/>
          <w:sz w:val="21"/>
          <w:szCs w:val="21"/>
        </w:rPr>
      </w:pPr>
    </w:p>
    <w:p w14:paraId="1D5B8424">
      <w:pPr>
        <w:spacing w:line="240" w:lineRule="exact"/>
        <w:rPr>
          <w:rFonts w:hint="default" w:cs="宋体"/>
          <w:sz w:val="20"/>
          <w:szCs w:val="20"/>
        </w:rPr>
      </w:pPr>
      <w:r>
        <w:rPr>
          <w:rFonts w:cs="宋体"/>
          <w:sz w:val="20"/>
          <w:szCs w:val="20"/>
        </w:rPr>
        <w:t>备注：1.本表反映部门本年度的总收支和年末结转结余情况。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503" w:type="dxa"/>
        <w:tblInd w:w="0" w:type="dxa"/>
        <w:tblLayout w:type="fixed"/>
        <w:tblCellMar>
          <w:top w:w="0" w:type="dxa"/>
          <w:left w:w="0" w:type="dxa"/>
          <w:bottom w:w="0" w:type="dxa"/>
          <w:right w:w="0" w:type="dxa"/>
        </w:tblCellMar>
      </w:tblPr>
      <w:tblGrid>
        <w:gridCol w:w="1436"/>
        <w:gridCol w:w="3116"/>
        <w:gridCol w:w="1349"/>
        <w:gridCol w:w="1408"/>
        <w:gridCol w:w="1228"/>
        <w:gridCol w:w="1228"/>
        <w:gridCol w:w="1361"/>
        <w:gridCol w:w="1299"/>
        <w:gridCol w:w="1432"/>
        <w:gridCol w:w="1646"/>
      </w:tblGrid>
      <w:tr w14:paraId="422305C3">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6786278F">
            <w:pPr>
              <w:jc w:val="center"/>
              <w:textAlignment w:val="bottom"/>
              <w:rPr>
                <w:rFonts w:hint="default" w:cs="宋体"/>
                <w:b/>
                <w:color w:val="000000"/>
                <w:sz w:val="32"/>
                <w:szCs w:val="32"/>
              </w:rPr>
            </w:pPr>
            <w:r>
              <w:rPr>
                <w:rFonts w:cs="宋体"/>
                <w:b/>
                <w:color w:val="000000"/>
                <w:sz w:val="32"/>
                <w:szCs w:val="32"/>
              </w:rPr>
              <w:t>收入决算表</w:t>
            </w:r>
          </w:p>
        </w:tc>
      </w:tr>
      <w:tr w14:paraId="297DB7D9">
        <w:tblPrEx>
          <w:tblCellMar>
            <w:top w:w="0" w:type="dxa"/>
            <w:left w:w="0" w:type="dxa"/>
            <w:bottom w:w="0" w:type="dxa"/>
            <w:right w:w="0" w:type="dxa"/>
          </w:tblCellMar>
        </w:tblPrEx>
        <w:trPr>
          <w:trHeight w:val="328" w:hRule="atLeast"/>
        </w:trPr>
        <w:tc>
          <w:tcPr>
            <w:tcW w:w="5901" w:type="dxa"/>
            <w:gridSpan w:val="3"/>
            <w:vMerge w:val="restart"/>
            <w:tcBorders>
              <w:top w:val="nil"/>
              <w:left w:val="nil"/>
              <w:right w:val="nil"/>
            </w:tcBorders>
            <w:shd w:val="clear" w:color="auto" w:fill="auto"/>
            <w:tcMar>
              <w:top w:w="15" w:type="dxa"/>
              <w:left w:w="15" w:type="dxa"/>
              <w:right w:w="15" w:type="dxa"/>
            </w:tcMar>
            <w:vAlign w:val="bottom"/>
          </w:tcPr>
          <w:p w14:paraId="1C410390">
            <w:pPr>
              <w:rPr>
                <w:rFonts w:hint="default" w:cs="宋体"/>
                <w:color w:val="000000"/>
                <w:sz w:val="20"/>
                <w:szCs w:val="20"/>
              </w:rPr>
            </w:pPr>
            <w:r>
              <w:rPr>
                <w:rFonts w:cs="宋体"/>
                <w:sz w:val="20"/>
                <w:szCs w:val="20"/>
              </w:rPr>
              <w:t>部门：</w:t>
            </w:r>
            <w:r>
              <w:rPr>
                <w:sz w:val="20"/>
                <w:u w:color="auto"/>
              </w:rPr>
              <w:t>秀山土家族苗族自治县卫生应急管理中心</w:t>
            </w:r>
          </w:p>
        </w:tc>
        <w:tc>
          <w:tcPr>
            <w:tcW w:w="1408" w:type="dxa"/>
            <w:tcBorders>
              <w:top w:val="nil"/>
              <w:left w:val="nil"/>
              <w:bottom w:val="nil"/>
              <w:right w:val="nil"/>
            </w:tcBorders>
            <w:shd w:val="clear" w:color="auto" w:fill="auto"/>
            <w:tcMar>
              <w:top w:w="15" w:type="dxa"/>
              <w:left w:w="15" w:type="dxa"/>
              <w:right w:w="15" w:type="dxa"/>
            </w:tcMar>
            <w:vAlign w:val="bottom"/>
          </w:tcPr>
          <w:p w14:paraId="4D55945B">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1ED23E39">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498DF6BB">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32088BE6">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56A36BC7">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3E42B822">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7E0904DD">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02</w:t>
            </w:r>
            <w:r>
              <w:rPr>
                <w:rFonts w:cs="宋体"/>
                <w:color w:val="000000"/>
                <w:sz w:val="20"/>
                <w:szCs w:val="20"/>
              </w:rPr>
              <w:t>表</w:t>
            </w:r>
          </w:p>
        </w:tc>
      </w:tr>
      <w:tr w14:paraId="5FCBD4BE">
        <w:tblPrEx>
          <w:tblCellMar>
            <w:top w:w="0" w:type="dxa"/>
            <w:left w:w="0" w:type="dxa"/>
            <w:bottom w:w="0" w:type="dxa"/>
            <w:right w:w="0" w:type="dxa"/>
          </w:tblCellMar>
        </w:tblPrEx>
        <w:trPr>
          <w:trHeight w:val="328" w:hRule="atLeast"/>
        </w:trPr>
        <w:tc>
          <w:tcPr>
            <w:tcW w:w="5901" w:type="dxa"/>
            <w:gridSpan w:val="3"/>
            <w:vMerge w:val="continue"/>
            <w:tcBorders>
              <w:left w:val="nil"/>
              <w:bottom w:val="nil"/>
              <w:right w:val="nil"/>
            </w:tcBorders>
            <w:shd w:val="clear" w:color="auto" w:fill="auto"/>
            <w:tcMar>
              <w:top w:w="15" w:type="dxa"/>
              <w:left w:w="15" w:type="dxa"/>
              <w:right w:w="15" w:type="dxa"/>
            </w:tcMar>
            <w:vAlign w:val="bottom"/>
          </w:tcPr>
          <w:p w14:paraId="7312C33F">
            <w:pPr>
              <w:rPr>
                <w:rFonts w:hint="default" w:cs="宋体"/>
                <w:color w:val="000000"/>
                <w:sz w:val="20"/>
                <w:szCs w:val="20"/>
              </w:rPr>
            </w:pPr>
          </w:p>
        </w:tc>
        <w:tc>
          <w:tcPr>
            <w:tcW w:w="1408" w:type="dxa"/>
            <w:tcBorders>
              <w:top w:val="nil"/>
              <w:left w:val="nil"/>
              <w:bottom w:val="nil"/>
              <w:right w:val="nil"/>
            </w:tcBorders>
            <w:shd w:val="clear" w:color="auto" w:fill="auto"/>
            <w:tcMar>
              <w:top w:w="15" w:type="dxa"/>
              <w:left w:w="15" w:type="dxa"/>
              <w:right w:w="15" w:type="dxa"/>
            </w:tcMar>
            <w:vAlign w:val="bottom"/>
          </w:tcPr>
          <w:p w14:paraId="59C40268">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39191BF6">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1891FFF5">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5FD51E00">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58E3B274">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5C9FD722">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06B36EE2">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37A41CE">
        <w:tblPrEx>
          <w:tblCellMar>
            <w:top w:w="0" w:type="dxa"/>
            <w:left w:w="0" w:type="dxa"/>
            <w:bottom w:w="0" w:type="dxa"/>
            <w:right w:w="0" w:type="dxa"/>
          </w:tblCellMar>
        </w:tblPrEx>
        <w:trPr>
          <w:trHeight w:val="431" w:hRule="atLeast"/>
        </w:trPr>
        <w:tc>
          <w:tcPr>
            <w:tcW w:w="455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6297DC95">
            <w:pPr>
              <w:jc w:val="center"/>
              <w:textAlignment w:val="bottom"/>
              <w:rPr>
                <w:rFonts w:hint="default" w:cs="宋体"/>
                <w:b/>
                <w:color w:val="000000"/>
                <w:sz w:val="20"/>
                <w:szCs w:val="20"/>
              </w:rPr>
            </w:pPr>
            <w:r>
              <w:rPr>
                <w:rFonts w:cs="宋体"/>
                <w:b/>
                <w:color w:val="000000"/>
                <w:sz w:val="20"/>
                <w:szCs w:val="20"/>
              </w:rPr>
              <w:t>项目</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114DA">
            <w:pPr>
              <w:jc w:val="center"/>
              <w:textAlignment w:val="center"/>
              <w:rPr>
                <w:rFonts w:hint="default" w:cs="宋体"/>
                <w:b/>
                <w:color w:val="000000"/>
                <w:sz w:val="20"/>
                <w:szCs w:val="20"/>
              </w:rPr>
            </w:pPr>
            <w:r>
              <w:rPr>
                <w:rFonts w:cs="宋体"/>
                <w:b/>
                <w:color w:val="000000"/>
                <w:sz w:val="20"/>
                <w:szCs w:val="20"/>
              </w:rPr>
              <w:t>本年收入合计</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50AA">
            <w:pPr>
              <w:jc w:val="center"/>
              <w:textAlignment w:val="center"/>
              <w:rPr>
                <w:rFonts w:hint="default" w:cs="宋体"/>
                <w:b/>
                <w:color w:val="000000"/>
                <w:sz w:val="20"/>
                <w:szCs w:val="20"/>
              </w:rPr>
            </w:pPr>
            <w:r>
              <w:rPr>
                <w:rFonts w:cs="宋体"/>
                <w:b/>
                <w:color w:val="000000"/>
                <w:sz w:val="20"/>
                <w:szCs w:val="20"/>
              </w:rPr>
              <w:t>财政拨款收入</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36929">
            <w:pPr>
              <w:jc w:val="center"/>
              <w:textAlignment w:val="center"/>
              <w:rPr>
                <w:rFonts w:hint="default" w:cs="宋体"/>
                <w:b/>
                <w:color w:val="000000"/>
                <w:sz w:val="20"/>
                <w:szCs w:val="20"/>
              </w:rPr>
            </w:pPr>
            <w:r>
              <w:rPr>
                <w:rFonts w:cs="宋体"/>
                <w:b/>
                <w:color w:val="000000"/>
                <w:sz w:val="20"/>
                <w:szCs w:val="20"/>
              </w:rPr>
              <w:t>上级补助收入</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A46B298">
            <w:pPr>
              <w:jc w:val="center"/>
              <w:textAlignment w:val="bottom"/>
              <w:rPr>
                <w:rFonts w:hint="default" w:cs="宋体"/>
                <w:b/>
                <w:color w:val="000000"/>
                <w:sz w:val="20"/>
                <w:szCs w:val="20"/>
              </w:rPr>
            </w:pPr>
            <w:r>
              <w:rPr>
                <w:rFonts w:cs="宋体"/>
                <w:b/>
                <w:color w:val="000000"/>
                <w:sz w:val="20"/>
                <w:szCs w:val="20"/>
              </w:rPr>
              <w:t>事业收入</w:t>
            </w:r>
          </w:p>
        </w:tc>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A3BA1">
            <w:pPr>
              <w:jc w:val="center"/>
              <w:textAlignment w:val="center"/>
              <w:rPr>
                <w:rFonts w:hint="default" w:cs="宋体"/>
                <w:b/>
                <w:color w:val="000000"/>
                <w:sz w:val="20"/>
                <w:szCs w:val="20"/>
              </w:rPr>
            </w:pPr>
            <w:r>
              <w:rPr>
                <w:rFonts w:cs="宋体"/>
                <w:b/>
                <w:color w:val="000000"/>
                <w:sz w:val="20"/>
                <w:szCs w:val="20"/>
              </w:rPr>
              <w:t>经营收入</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AC348">
            <w:pPr>
              <w:jc w:val="center"/>
              <w:textAlignment w:val="center"/>
              <w:rPr>
                <w:rFonts w:hint="default" w:cs="宋体"/>
                <w:b/>
                <w:color w:val="000000"/>
                <w:sz w:val="20"/>
                <w:szCs w:val="20"/>
              </w:rPr>
            </w:pPr>
            <w:r>
              <w:rPr>
                <w:rFonts w:cs="宋体"/>
                <w:b/>
                <w:color w:val="000000"/>
                <w:sz w:val="20"/>
                <w:szCs w:val="20"/>
              </w:rPr>
              <w:t>附属单位上缴收入</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29ADE">
            <w:pPr>
              <w:jc w:val="center"/>
              <w:textAlignment w:val="center"/>
              <w:rPr>
                <w:rFonts w:hint="default" w:cs="宋体"/>
                <w:b/>
                <w:color w:val="000000"/>
                <w:sz w:val="20"/>
                <w:szCs w:val="20"/>
              </w:rPr>
            </w:pPr>
            <w:r>
              <w:rPr>
                <w:rFonts w:cs="宋体"/>
                <w:b/>
                <w:color w:val="000000"/>
                <w:sz w:val="20"/>
                <w:szCs w:val="20"/>
              </w:rPr>
              <w:t>其他收入</w:t>
            </w:r>
          </w:p>
        </w:tc>
      </w:tr>
      <w:tr w14:paraId="36F00C5D">
        <w:tblPrEx>
          <w:tblCellMar>
            <w:top w:w="0" w:type="dxa"/>
            <w:left w:w="0" w:type="dxa"/>
            <w:bottom w:w="0" w:type="dxa"/>
            <w:right w:w="0" w:type="dxa"/>
          </w:tblCellMar>
        </w:tblPrEx>
        <w:trPr>
          <w:trHeight w:val="334" w:hRule="atLeast"/>
        </w:trPr>
        <w:tc>
          <w:tcPr>
            <w:tcW w:w="143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CFA07">
            <w:pPr>
              <w:jc w:val="center"/>
              <w:textAlignment w:val="center"/>
              <w:rPr>
                <w:rFonts w:hint="default" w:cs="宋体"/>
                <w:b/>
                <w:color w:val="000000"/>
                <w:sz w:val="20"/>
                <w:szCs w:val="20"/>
              </w:rPr>
            </w:pPr>
            <w:r>
              <w:rPr>
                <w:rFonts w:cs="宋体"/>
                <w:b/>
                <w:color w:val="000000"/>
                <w:sz w:val="20"/>
                <w:szCs w:val="20"/>
              </w:rPr>
              <w:t>功能分类科目编码</w:t>
            </w:r>
          </w:p>
        </w:tc>
        <w:tc>
          <w:tcPr>
            <w:tcW w:w="3116"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52D417C2">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4B397">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A64C6">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70544">
            <w:pPr>
              <w:jc w:val="center"/>
              <w:rPr>
                <w:rFonts w:hint="default" w:cs="宋体"/>
                <w:b/>
                <w:color w:val="000000"/>
                <w:sz w:val="20"/>
                <w:szCs w:val="20"/>
              </w:rPr>
            </w:pP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38932">
            <w:pPr>
              <w:jc w:val="center"/>
              <w:textAlignment w:val="center"/>
              <w:rPr>
                <w:rFonts w:hint="default" w:cs="宋体"/>
                <w:b/>
                <w:color w:val="000000"/>
                <w:sz w:val="20"/>
                <w:szCs w:val="20"/>
              </w:rPr>
            </w:pPr>
            <w:r>
              <w:rPr>
                <w:rFonts w:cs="宋体"/>
                <w:b/>
                <w:color w:val="000000"/>
                <w:sz w:val="20"/>
                <w:szCs w:val="20"/>
              </w:rPr>
              <w:t>小计</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419A0">
            <w:pPr>
              <w:jc w:val="center"/>
              <w:textAlignment w:val="center"/>
              <w:rPr>
                <w:rFonts w:hint="default" w:cs="宋体"/>
                <w:b/>
                <w:color w:val="000000"/>
                <w:sz w:val="20"/>
                <w:szCs w:val="20"/>
              </w:rPr>
            </w:pPr>
            <w:r>
              <w:rPr>
                <w:rFonts w:cs="宋体"/>
                <w:b/>
                <w:color w:val="000000"/>
                <w:sz w:val="20"/>
                <w:szCs w:val="20"/>
              </w:rPr>
              <w:t>其中：教育收费</w:t>
            </w: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E1ED3">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BD1CB">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3D845">
            <w:pPr>
              <w:jc w:val="center"/>
              <w:rPr>
                <w:rFonts w:hint="default" w:cs="宋体"/>
                <w:b/>
                <w:color w:val="000000"/>
                <w:sz w:val="20"/>
                <w:szCs w:val="20"/>
              </w:rPr>
            </w:pPr>
          </w:p>
        </w:tc>
      </w:tr>
      <w:tr w14:paraId="4FA0875E">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6184A">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2862269">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B9D2B">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0B047">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5FB76">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C0CDA">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64B41">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478C6">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D1B96">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336C2">
            <w:pPr>
              <w:jc w:val="center"/>
              <w:rPr>
                <w:rFonts w:hint="default" w:cs="宋体"/>
                <w:b/>
                <w:color w:val="000000"/>
                <w:sz w:val="20"/>
                <w:szCs w:val="20"/>
              </w:rPr>
            </w:pPr>
          </w:p>
        </w:tc>
      </w:tr>
      <w:tr w14:paraId="6D779A61">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B7DCD">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ADEB512">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66F32">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04B62">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E9429">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44CAC">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8126F">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7CB80">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67489">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18BD4">
            <w:pPr>
              <w:jc w:val="center"/>
              <w:rPr>
                <w:rFonts w:hint="default" w:cs="宋体"/>
                <w:b/>
                <w:color w:val="000000"/>
                <w:sz w:val="20"/>
                <w:szCs w:val="20"/>
              </w:rPr>
            </w:pPr>
          </w:p>
        </w:tc>
      </w:tr>
      <w:tr w14:paraId="54AFAC53">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66FEB">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2E1A270">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8E96A">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EE794">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CD48F">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0407F">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C7FD3">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5FFD2">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EE61F">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416C8">
            <w:pPr>
              <w:jc w:val="center"/>
              <w:rPr>
                <w:rFonts w:hint="default" w:cs="宋体"/>
                <w:b/>
                <w:color w:val="000000"/>
                <w:sz w:val="20"/>
                <w:szCs w:val="20"/>
              </w:rPr>
            </w:pPr>
          </w:p>
        </w:tc>
      </w:tr>
      <w:tr w14:paraId="519514CC">
        <w:tblPrEx>
          <w:tblCellMar>
            <w:top w:w="0" w:type="dxa"/>
            <w:left w:w="0" w:type="dxa"/>
            <w:bottom w:w="0" w:type="dxa"/>
            <w:right w:w="0" w:type="dxa"/>
          </w:tblCellMar>
        </w:tblPrEx>
        <w:trPr>
          <w:trHeight w:val="338" w:hRule="atLeast"/>
        </w:trPr>
        <w:tc>
          <w:tcPr>
            <w:tcW w:w="45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F7070">
            <w:pPr>
              <w:jc w:val="center"/>
              <w:textAlignment w:val="center"/>
              <w:rPr>
                <w:rFonts w:hint="default" w:cs="宋体"/>
                <w:b/>
                <w:color w:val="000000"/>
                <w:sz w:val="20"/>
                <w:szCs w:val="20"/>
              </w:rPr>
            </w:pPr>
            <w:r>
              <w:rPr>
                <w:rFonts w:cs="宋体"/>
                <w:b/>
                <w:color w:val="000000"/>
                <w:sz w:val="20"/>
                <w:szCs w:val="20"/>
              </w:rPr>
              <w:t>合计</w:t>
            </w:r>
          </w:p>
        </w:tc>
        <w:tc>
          <w:tcPr>
            <w:tcW w:w="13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A439B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142.06</w:t>
            </w:r>
            <w:r>
              <w:rPr>
                <w:rFonts w:ascii="Times New Roman" w:hAnsi="Times New Roman"/>
                <w:b/>
                <w:color w:val="000000"/>
                <w:sz w:val="20"/>
                <w:u w:color="auto"/>
              </w:rPr>
              <w:t xml:space="preserve"> </w:t>
            </w:r>
          </w:p>
        </w:tc>
        <w:tc>
          <w:tcPr>
            <w:tcW w:w="14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78C9F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142.06</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468AF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885B3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DEE2D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368EC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E0A0B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179A5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584199DB">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82B4E">
            <w:pPr>
              <w:textAlignment w:val="center"/>
              <w:rPr>
                <w:rFonts w:hint="default" w:cs="宋体"/>
                <w:color w:val="000000"/>
                <w:sz w:val="20"/>
                <w:szCs w:val="20"/>
              </w:rPr>
            </w:pPr>
            <w:r>
              <w:rPr>
                <w:rFonts w:cs="宋体"/>
                <w:b/>
                <w:color w:val="000000"/>
                <w:sz w:val="20"/>
                <w:szCs w:val="20"/>
              </w:rPr>
              <w:t>208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1F7867">
            <w:pPr>
              <w:textAlignment w:val="center"/>
              <w:rPr>
                <w:rFonts w:hint="default" w:cs="宋体"/>
                <w:color w:val="000000"/>
                <w:sz w:val="20"/>
                <w:szCs w:val="20"/>
              </w:rPr>
            </w:pPr>
            <w:r>
              <w:rPr>
                <w:rFonts w:cs="宋体"/>
                <w:b/>
                <w:color w:val="000000"/>
                <w:sz w:val="20"/>
                <w:szCs w:val="20"/>
              </w:rPr>
              <w:t>社会保障和就业支出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057E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D03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833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2DBF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428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F60C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DF38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7E7B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B71BE9B">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A2E9F">
            <w:pPr>
              <w:textAlignment w:val="center"/>
              <w:rPr>
                <w:rFonts w:hint="default" w:cs="宋体"/>
                <w:color w:val="000000"/>
                <w:sz w:val="20"/>
                <w:szCs w:val="20"/>
              </w:rPr>
            </w:pPr>
            <w:r>
              <w:rPr>
                <w:rFonts w:cs="宋体"/>
                <w:b/>
                <w:color w:val="000000"/>
                <w:sz w:val="20"/>
                <w:szCs w:val="20"/>
              </w:rPr>
              <w:t>20805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0348A5">
            <w:pPr>
              <w:textAlignment w:val="center"/>
              <w:rPr>
                <w:rFonts w:hint="default" w:cs="宋体"/>
                <w:color w:val="000000"/>
                <w:sz w:val="20"/>
                <w:szCs w:val="20"/>
              </w:rPr>
            </w:pPr>
            <w:r>
              <w:rPr>
                <w:rFonts w:cs="宋体"/>
                <w:b/>
                <w:color w:val="000000"/>
                <w:sz w:val="20"/>
                <w:szCs w:val="20"/>
              </w:rPr>
              <w:t>行政事业单位养老支出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43AC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200D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1C3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5E77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2C1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9B47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9F98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28C8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5423EC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0E728">
            <w:pPr>
              <w:textAlignment w:val="center"/>
              <w:rPr>
                <w:rFonts w:hint="default" w:cs="宋体"/>
                <w:color w:val="000000"/>
                <w:sz w:val="20"/>
                <w:szCs w:val="20"/>
              </w:rPr>
            </w:pPr>
            <w:r>
              <w:rPr>
                <w:rFonts w:cs="宋体"/>
                <w:color w:val="000000"/>
                <w:sz w:val="20"/>
                <w:szCs w:val="20"/>
              </w:rPr>
              <w:t>2080505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E0DAE4">
            <w:pPr>
              <w:textAlignment w:val="center"/>
              <w:rPr>
                <w:rFonts w:hint="default" w:cs="宋体"/>
                <w:color w:val="000000"/>
                <w:sz w:val="20"/>
                <w:szCs w:val="20"/>
              </w:rPr>
            </w:pPr>
            <w:r>
              <w:rPr>
                <w:rFonts w:cs="宋体"/>
                <w:color w:val="000000"/>
                <w:sz w:val="20"/>
                <w:szCs w:val="20"/>
              </w:rPr>
              <w:t>机关事业单位基本养老保险缴费支出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342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E4E4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7939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F71A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613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A206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6EA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D553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62D658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F43F5">
            <w:pPr>
              <w:textAlignment w:val="center"/>
              <w:rPr>
                <w:rFonts w:hint="default" w:cs="宋体"/>
                <w:color w:val="000000"/>
                <w:sz w:val="20"/>
                <w:szCs w:val="20"/>
              </w:rPr>
            </w:pPr>
            <w:r>
              <w:rPr>
                <w:rFonts w:cs="宋体"/>
                <w:color w:val="000000"/>
                <w:sz w:val="20"/>
                <w:szCs w:val="20"/>
              </w:rPr>
              <w:t>2080506</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F2C2E1">
            <w:pPr>
              <w:textAlignment w:val="center"/>
              <w:rPr>
                <w:rFonts w:hint="default" w:cs="宋体"/>
                <w:color w:val="000000"/>
                <w:sz w:val="20"/>
                <w:szCs w:val="20"/>
              </w:rPr>
            </w:pPr>
            <w:r>
              <w:rPr>
                <w:rFonts w:cs="宋体"/>
                <w:color w:val="000000"/>
                <w:sz w:val="20"/>
                <w:szCs w:val="20"/>
              </w:rPr>
              <w:t>机关事业单位职业年金缴费支出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FB1F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7.41</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6FEB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7.41</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579B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BE70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DE16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B284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8DEE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8BA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EF431B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5BA78">
            <w:pPr>
              <w:textAlignment w:val="center"/>
              <w:rPr>
                <w:rFonts w:hint="default" w:cs="宋体"/>
                <w:color w:val="000000"/>
                <w:sz w:val="20"/>
                <w:szCs w:val="20"/>
              </w:rPr>
            </w:pPr>
            <w:r>
              <w:rPr>
                <w:rFonts w:cs="宋体"/>
                <w:b/>
                <w:color w:val="000000"/>
                <w:sz w:val="20"/>
                <w:szCs w:val="20"/>
              </w:rPr>
              <w:t>210</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7A2324">
            <w:pPr>
              <w:textAlignment w:val="center"/>
              <w:rPr>
                <w:rFonts w:hint="default" w:cs="宋体"/>
                <w:color w:val="000000"/>
                <w:sz w:val="20"/>
                <w:szCs w:val="20"/>
              </w:rPr>
            </w:pPr>
            <w:r>
              <w:rPr>
                <w:rFonts w:cs="宋体"/>
                <w:b/>
                <w:color w:val="000000"/>
                <w:sz w:val="20"/>
                <w:szCs w:val="20"/>
              </w:rPr>
              <w:t>卫生健康支出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E8DE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113.06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F7BD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113.06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D096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CB77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3D2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4618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E832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4FF9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B8C7B6B">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B7CAB">
            <w:pPr>
              <w:textAlignment w:val="center"/>
              <w:rPr>
                <w:rFonts w:hint="default" w:cs="宋体"/>
                <w:color w:val="000000"/>
                <w:sz w:val="20"/>
                <w:szCs w:val="20"/>
              </w:rPr>
            </w:pPr>
            <w:r>
              <w:rPr>
                <w:rFonts w:cs="宋体"/>
                <w:b/>
                <w:color w:val="000000"/>
                <w:sz w:val="20"/>
                <w:szCs w:val="20"/>
              </w:rPr>
              <w:t>21001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DD9C26">
            <w:pPr>
              <w:textAlignment w:val="center"/>
              <w:rPr>
                <w:rFonts w:hint="default" w:cs="宋体"/>
                <w:color w:val="000000"/>
                <w:sz w:val="20"/>
                <w:szCs w:val="20"/>
              </w:rPr>
            </w:pPr>
            <w:r>
              <w:rPr>
                <w:rFonts w:cs="宋体"/>
                <w:b/>
                <w:color w:val="000000"/>
                <w:sz w:val="20"/>
                <w:szCs w:val="20"/>
              </w:rPr>
              <w:t>卫生健康管理事务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1CDE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105.80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6255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105.80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BC3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3257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D23F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8596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2ADF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746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026203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9A6BB">
            <w:pPr>
              <w:textAlignment w:val="center"/>
              <w:rPr>
                <w:rFonts w:hint="default" w:cs="宋体"/>
                <w:color w:val="000000"/>
                <w:sz w:val="20"/>
                <w:szCs w:val="20"/>
              </w:rPr>
            </w:pPr>
            <w:r>
              <w:rPr>
                <w:rFonts w:cs="宋体"/>
                <w:color w:val="000000"/>
                <w:sz w:val="20"/>
                <w:szCs w:val="20"/>
              </w:rPr>
              <w:t>2100199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8C8139">
            <w:pPr>
              <w:textAlignment w:val="center"/>
              <w:rPr>
                <w:rFonts w:hint="default" w:cs="宋体"/>
                <w:color w:val="000000"/>
                <w:sz w:val="20"/>
                <w:szCs w:val="20"/>
              </w:rPr>
            </w:pPr>
            <w:r>
              <w:rPr>
                <w:rFonts w:cs="宋体"/>
                <w:color w:val="000000"/>
                <w:sz w:val="20"/>
                <w:szCs w:val="20"/>
              </w:rPr>
              <w:t>其他卫生健康管理事务支出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AEC1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105.80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253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105.80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002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32D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11C7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CE0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D3DC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51E1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1D83E8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EEF17">
            <w:pPr>
              <w:textAlignment w:val="center"/>
              <w:rPr>
                <w:rFonts w:hint="default" w:cs="宋体"/>
                <w:color w:val="000000"/>
                <w:sz w:val="20"/>
                <w:szCs w:val="20"/>
              </w:rPr>
            </w:pPr>
            <w:r>
              <w:rPr>
                <w:rFonts w:cs="宋体"/>
                <w:b/>
                <w:color w:val="000000"/>
                <w:sz w:val="20"/>
                <w:szCs w:val="20"/>
              </w:rPr>
              <w:t>21011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EF9C81">
            <w:pPr>
              <w:textAlignment w:val="center"/>
              <w:rPr>
                <w:rFonts w:hint="default" w:cs="宋体"/>
                <w:color w:val="000000"/>
                <w:sz w:val="20"/>
                <w:szCs w:val="20"/>
              </w:rPr>
            </w:pPr>
            <w:r>
              <w:rPr>
                <w:rFonts w:cs="宋体"/>
                <w:b/>
                <w:color w:val="000000"/>
                <w:sz w:val="20"/>
                <w:szCs w:val="20"/>
              </w:rPr>
              <w:t>行政事业单位医疗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5E0D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EE8D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C17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B572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187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60BF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7573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AD4D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0171A8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2515F">
            <w:pPr>
              <w:textAlignment w:val="center"/>
              <w:rPr>
                <w:rFonts w:hint="default" w:cs="宋体"/>
                <w:color w:val="000000"/>
                <w:sz w:val="20"/>
                <w:szCs w:val="20"/>
              </w:rPr>
            </w:pPr>
            <w:r>
              <w:rPr>
                <w:rFonts w:cs="宋体"/>
                <w:color w:val="000000"/>
                <w:sz w:val="20"/>
                <w:szCs w:val="20"/>
              </w:rPr>
              <w:t>2101102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A821C0">
            <w:pPr>
              <w:textAlignment w:val="center"/>
              <w:rPr>
                <w:rFonts w:hint="default" w:cs="宋体"/>
                <w:color w:val="000000"/>
                <w:sz w:val="20"/>
                <w:szCs w:val="20"/>
              </w:rPr>
            </w:pPr>
            <w:r>
              <w:rPr>
                <w:rFonts w:cs="宋体"/>
                <w:color w:val="000000"/>
                <w:sz w:val="20"/>
                <w:szCs w:val="20"/>
              </w:rPr>
              <w:t>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E294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6E5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0CD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85D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9D2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7996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D259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01DB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2B7950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CA63C">
            <w:pPr>
              <w:textAlignment w:val="center"/>
              <w:rPr>
                <w:rFonts w:hint="default" w:cs="宋体"/>
                <w:color w:val="000000"/>
                <w:sz w:val="20"/>
                <w:szCs w:val="20"/>
              </w:rPr>
            </w:pPr>
            <w:r>
              <w:rPr>
                <w:rFonts w:cs="宋体"/>
                <w:color w:val="000000"/>
                <w:sz w:val="20"/>
                <w:szCs w:val="20"/>
              </w:rPr>
              <w:t>2101199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EDEA1B">
            <w:pPr>
              <w:textAlignment w:val="center"/>
              <w:rPr>
                <w:rFonts w:hint="default" w:cs="宋体"/>
                <w:color w:val="000000"/>
                <w:sz w:val="20"/>
                <w:szCs w:val="20"/>
              </w:rPr>
            </w:pPr>
            <w:r>
              <w:rPr>
                <w:rFonts w:cs="宋体"/>
                <w:color w:val="000000"/>
                <w:sz w:val="20"/>
                <w:szCs w:val="20"/>
              </w:rPr>
              <w:t>其他行政事业单位医疗支出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C62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57B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81EA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226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5E8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06B3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0D1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D90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DFD335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D5731">
            <w:pPr>
              <w:textAlignment w:val="center"/>
              <w:rPr>
                <w:rFonts w:hint="default" w:cs="宋体"/>
                <w:color w:val="000000"/>
                <w:sz w:val="20"/>
                <w:szCs w:val="20"/>
              </w:rPr>
            </w:pPr>
            <w:r>
              <w:rPr>
                <w:rFonts w:cs="宋体"/>
                <w:b/>
                <w:color w:val="000000"/>
                <w:sz w:val="20"/>
                <w:szCs w:val="20"/>
              </w:rPr>
              <w:t>221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C05CA5">
            <w:pPr>
              <w:textAlignment w:val="center"/>
              <w:rPr>
                <w:rFonts w:hint="default" w:cs="宋体"/>
                <w:color w:val="000000"/>
                <w:sz w:val="20"/>
                <w:szCs w:val="20"/>
              </w:rPr>
            </w:pPr>
            <w:r>
              <w:rPr>
                <w:rFonts w:cs="宋体"/>
                <w:b/>
                <w:color w:val="000000"/>
                <w:sz w:val="20"/>
                <w:szCs w:val="20"/>
              </w:rPr>
              <w:t>住房保障支出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99C7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C2E9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B915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FFD4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CBB7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E85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14BE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815B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FB6259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60FB2">
            <w:pPr>
              <w:textAlignment w:val="center"/>
              <w:rPr>
                <w:rFonts w:hint="default" w:cs="宋体"/>
                <w:color w:val="000000"/>
                <w:sz w:val="20"/>
                <w:szCs w:val="20"/>
              </w:rPr>
            </w:pPr>
            <w:r>
              <w:rPr>
                <w:rFonts w:cs="宋体"/>
                <w:b/>
                <w:color w:val="000000"/>
                <w:sz w:val="20"/>
                <w:szCs w:val="20"/>
              </w:rPr>
              <w:t>22102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DF4F34">
            <w:pPr>
              <w:textAlignment w:val="center"/>
              <w:rPr>
                <w:rFonts w:hint="default" w:cs="宋体"/>
                <w:color w:val="000000"/>
                <w:sz w:val="20"/>
                <w:szCs w:val="20"/>
              </w:rPr>
            </w:pPr>
            <w:r>
              <w:rPr>
                <w:rFonts w:cs="宋体"/>
                <w:b/>
                <w:color w:val="000000"/>
                <w:sz w:val="20"/>
                <w:szCs w:val="20"/>
              </w:rPr>
              <w:t>住房改革支出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3237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1F09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E86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6786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8D04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6BE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5DA3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162C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E40BB4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88FD6">
            <w:pPr>
              <w:textAlignment w:val="center"/>
              <w:rPr>
                <w:rFonts w:hint="default" w:cs="宋体"/>
                <w:color w:val="000000"/>
                <w:sz w:val="20"/>
                <w:szCs w:val="20"/>
              </w:rPr>
            </w:pPr>
            <w:r>
              <w:rPr>
                <w:rFonts w:cs="宋体"/>
                <w:color w:val="000000"/>
                <w:sz w:val="20"/>
                <w:szCs w:val="20"/>
              </w:rPr>
              <w:t>2210201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122103">
            <w:pPr>
              <w:textAlignment w:val="center"/>
              <w:rPr>
                <w:rFonts w:hint="default" w:cs="宋体"/>
                <w:color w:val="000000"/>
                <w:sz w:val="20"/>
                <w:szCs w:val="20"/>
              </w:rPr>
            </w:pPr>
            <w:r>
              <w:rPr>
                <w:rFonts w:cs="宋体"/>
                <w:color w:val="000000"/>
                <w:sz w:val="20"/>
                <w:szCs w:val="20"/>
              </w:rPr>
              <w:t>住房公积金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DABD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6.81</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2338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6.81</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FE8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6D14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F9CC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F299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723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33A5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C081BA1">
      <w:pPr>
        <w:ind w:left="600" w:hanging="600" w:hangingChars="300"/>
        <w:rPr>
          <w:rFonts w:hint="default" w:cs="宋体"/>
          <w:sz w:val="20"/>
          <w:szCs w:val="20"/>
        </w:rPr>
      </w:pPr>
      <w:r>
        <w:rPr>
          <w:rFonts w:cs="宋体"/>
          <w:sz w:val="20"/>
          <w:szCs w:val="20"/>
        </w:rPr>
        <w:t>备注：1.本表反映部门本年度取得的各项收入情况。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1A307559">
      <w:pPr>
        <w:rPr>
          <w:rFonts w:hint="default" w:cs="宋体"/>
          <w:sz w:val="20"/>
          <w:szCs w:val="20"/>
        </w:rPr>
      </w:pPr>
      <w:r>
        <w:rPr>
          <w:rFonts w:cs="宋体"/>
          <w:sz w:val="20"/>
          <w:szCs w:val="20"/>
        </w:rPr>
        <w:br w:type="page"/>
      </w:r>
    </w:p>
    <w:tbl>
      <w:tblPr>
        <w:tblStyle w:val="9"/>
        <w:tblW w:w="15322" w:type="dxa"/>
        <w:tblInd w:w="0" w:type="dxa"/>
        <w:tblLayout w:type="fixed"/>
        <w:tblCellMar>
          <w:top w:w="0" w:type="dxa"/>
          <w:left w:w="0" w:type="dxa"/>
          <w:bottom w:w="0" w:type="dxa"/>
          <w:right w:w="0" w:type="dxa"/>
        </w:tblCellMar>
      </w:tblPr>
      <w:tblGrid>
        <w:gridCol w:w="1483"/>
        <w:gridCol w:w="3552"/>
        <w:gridCol w:w="1667"/>
        <w:gridCol w:w="1716"/>
        <w:gridCol w:w="1649"/>
        <w:gridCol w:w="1581"/>
        <w:gridCol w:w="1716"/>
        <w:gridCol w:w="1958"/>
      </w:tblGrid>
      <w:tr w14:paraId="2459EAAE">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6683B325">
            <w:pPr>
              <w:jc w:val="center"/>
              <w:textAlignment w:val="bottom"/>
              <w:rPr>
                <w:rFonts w:hint="default" w:cs="宋体"/>
                <w:b/>
                <w:color w:val="000000"/>
                <w:sz w:val="32"/>
                <w:szCs w:val="32"/>
              </w:rPr>
            </w:pPr>
            <w:r>
              <w:rPr>
                <w:rFonts w:cs="宋体"/>
                <w:b/>
                <w:color w:val="000000"/>
                <w:sz w:val="32"/>
                <w:szCs w:val="32"/>
              </w:rPr>
              <w:t>支出决算表</w:t>
            </w:r>
          </w:p>
        </w:tc>
      </w:tr>
      <w:tr w14:paraId="528AF034">
        <w:tblPrEx>
          <w:tblCellMar>
            <w:top w:w="0" w:type="dxa"/>
            <w:left w:w="0" w:type="dxa"/>
            <w:bottom w:w="0" w:type="dxa"/>
            <w:right w:w="0" w:type="dxa"/>
          </w:tblCellMar>
        </w:tblPrEx>
        <w:trPr>
          <w:trHeight w:val="342" w:hRule="atLeast"/>
        </w:trPr>
        <w:tc>
          <w:tcPr>
            <w:tcW w:w="6702" w:type="dxa"/>
            <w:gridSpan w:val="3"/>
            <w:vMerge w:val="restart"/>
            <w:tcBorders>
              <w:top w:val="nil"/>
              <w:left w:val="nil"/>
              <w:right w:val="nil"/>
            </w:tcBorders>
            <w:shd w:val="clear" w:color="auto" w:fill="auto"/>
            <w:tcMar>
              <w:top w:w="15" w:type="dxa"/>
              <w:left w:w="15" w:type="dxa"/>
              <w:right w:w="15" w:type="dxa"/>
            </w:tcMar>
            <w:vAlign w:val="bottom"/>
          </w:tcPr>
          <w:p w14:paraId="42EE3BF0">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 xml:space="preserve">秀山土家族苗族自治县卫生应急管理中心 </w:t>
            </w:r>
          </w:p>
        </w:tc>
        <w:tc>
          <w:tcPr>
            <w:tcW w:w="1716" w:type="dxa"/>
            <w:tcBorders>
              <w:top w:val="nil"/>
              <w:left w:val="nil"/>
              <w:bottom w:val="nil"/>
              <w:right w:val="nil"/>
            </w:tcBorders>
            <w:shd w:val="clear" w:color="auto" w:fill="auto"/>
            <w:tcMar>
              <w:top w:w="15" w:type="dxa"/>
              <w:left w:w="15" w:type="dxa"/>
              <w:right w:w="15" w:type="dxa"/>
            </w:tcMar>
            <w:vAlign w:val="bottom"/>
          </w:tcPr>
          <w:p w14:paraId="61E0719E">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7096B985">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52283F3F">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30D21D0E">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437D6434">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03</w:t>
            </w:r>
            <w:r>
              <w:rPr>
                <w:rFonts w:cs="宋体"/>
                <w:color w:val="000000"/>
                <w:sz w:val="20"/>
                <w:szCs w:val="20"/>
              </w:rPr>
              <w:t>表</w:t>
            </w:r>
          </w:p>
        </w:tc>
      </w:tr>
      <w:tr w14:paraId="613202BF">
        <w:tblPrEx>
          <w:tblCellMar>
            <w:top w:w="0" w:type="dxa"/>
            <w:left w:w="0" w:type="dxa"/>
            <w:bottom w:w="0" w:type="dxa"/>
            <w:right w:w="0" w:type="dxa"/>
          </w:tblCellMar>
        </w:tblPrEx>
        <w:trPr>
          <w:trHeight w:val="342" w:hRule="atLeast"/>
        </w:trPr>
        <w:tc>
          <w:tcPr>
            <w:tcW w:w="6702" w:type="dxa"/>
            <w:gridSpan w:val="3"/>
            <w:vMerge w:val="continue"/>
            <w:tcBorders>
              <w:left w:val="nil"/>
              <w:bottom w:val="nil"/>
              <w:right w:val="nil"/>
            </w:tcBorders>
            <w:shd w:val="clear" w:color="auto" w:fill="auto"/>
            <w:tcMar>
              <w:top w:w="15" w:type="dxa"/>
              <w:left w:w="15" w:type="dxa"/>
              <w:right w:w="15" w:type="dxa"/>
            </w:tcMar>
            <w:vAlign w:val="bottom"/>
          </w:tcPr>
          <w:p w14:paraId="03D39453">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6C5867D7">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5B21F7AD">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3F7EDDE0">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45009A0F">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68691F5C">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863C63E">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7952F41">
            <w:pPr>
              <w:jc w:val="center"/>
              <w:textAlignment w:val="bottom"/>
              <w:rPr>
                <w:rFonts w:hint="default" w:cs="宋体"/>
                <w:b/>
                <w:color w:val="000000"/>
                <w:sz w:val="20"/>
                <w:szCs w:val="20"/>
              </w:rPr>
            </w:pPr>
            <w:r>
              <w:rPr>
                <w:rFonts w:cs="宋体"/>
                <w:b/>
                <w:color w:val="000000"/>
                <w:sz w:val="20"/>
                <w:szCs w:val="20"/>
              </w:rPr>
              <w:t>项目</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EA039">
            <w:pPr>
              <w:jc w:val="center"/>
              <w:textAlignment w:val="center"/>
              <w:rPr>
                <w:rFonts w:hint="default" w:cs="宋体"/>
                <w:b/>
                <w:color w:val="000000"/>
                <w:sz w:val="20"/>
                <w:szCs w:val="20"/>
              </w:rPr>
            </w:pPr>
            <w:r>
              <w:rPr>
                <w:rFonts w:cs="宋体"/>
                <w:b/>
                <w:color w:val="000000"/>
                <w:sz w:val="20"/>
                <w:szCs w:val="20"/>
              </w:rPr>
              <w:t>本年支出合计</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8E7B4">
            <w:pPr>
              <w:jc w:val="center"/>
              <w:textAlignment w:val="center"/>
              <w:rPr>
                <w:rFonts w:hint="default" w:cs="宋体"/>
                <w:b/>
                <w:color w:val="000000"/>
                <w:sz w:val="20"/>
                <w:szCs w:val="20"/>
              </w:rPr>
            </w:pPr>
            <w:r>
              <w:rPr>
                <w:rFonts w:cs="宋体"/>
                <w:b/>
                <w:color w:val="000000"/>
                <w:sz w:val="20"/>
                <w:szCs w:val="20"/>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29F9C">
            <w:pPr>
              <w:jc w:val="center"/>
              <w:textAlignment w:val="center"/>
              <w:rPr>
                <w:rFonts w:hint="default" w:cs="宋体"/>
                <w:b/>
                <w:color w:val="000000"/>
                <w:sz w:val="20"/>
                <w:szCs w:val="20"/>
              </w:rPr>
            </w:pPr>
            <w:r>
              <w:rPr>
                <w:rFonts w:cs="宋体"/>
                <w:b/>
                <w:color w:val="000000"/>
                <w:sz w:val="20"/>
                <w:szCs w:val="20"/>
              </w:rPr>
              <w:t>项目支出</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CD556">
            <w:pPr>
              <w:jc w:val="center"/>
              <w:textAlignment w:val="center"/>
              <w:rPr>
                <w:rFonts w:hint="default" w:cs="宋体"/>
                <w:b/>
                <w:color w:val="000000"/>
                <w:sz w:val="20"/>
                <w:szCs w:val="20"/>
              </w:rPr>
            </w:pPr>
            <w:r>
              <w:rPr>
                <w:rFonts w:cs="宋体"/>
                <w:b/>
                <w:color w:val="000000"/>
                <w:sz w:val="20"/>
                <w:szCs w:val="20"/>
              </w:rPr>
              <w:t>上缴上级支出</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78CCA">
            <w:pPr>
              <w:jc w:val="center"/>
              <w:textAlignment w:val="center"/>
              <w:rPr>
                <w:rFonts w:hint="default" w:cs="宋体"/>
                <w:b/>
                <w:color w:val="000000"/>
                <w:sz w:val="20"/>
                <w:szCs w:val="20"/>
              </w:rPr>
            </w:pPr>
            <w:r>
              <w:rPr>
                <w:rFonts w:cs="宋体"/>
                <w:b/>
                <w:color w:val="000000"/>
                <w:sz w:val="20"/>
                <w:szCs w:val="20"/>
              </w:rPr>
              <w:t>经营支出</w:t>
            </w:r>
          </w:p>
        </w:tc>
        <w:tc>
          <w:tcPr>
            <w:tcW w:w="19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2E9B2">
            <w:pPr>
              <w:jc w:val="center"/>
              <w:textAlignment w:val="center"/>
              <w:rPr>
                <w:rFonts w:hint="default" w:cs="宋体"/>
                <w:b/>
                <w:color w:val="000000"/>
                <w:sz w:val="20"/>
                <w:szCs w:val="20"/>
              </w:rPr>
            </w:pPr>
            <w:r>
              <w:rPr>
                <w:rFonts w:cs="宋体"/>
                <w:b/>
                <w:color w:val="000000"/>
                <w:sz w:val="20"/>
                <w:szCs w:val="20"/>
              </w:rPr>
              <w:t>对附属单位补助支出</w:t>
            </w:r>
          </w:p>
        </w:tc>
      </w:tr>
      <w:tr w14:paraId="11040F7A">
        <w:tblPrEx>
          <w:tblCellMar>
            <w:top w:w="0" w:type="dxa"/>
            <w:left w:w="0" w:type="dxa"/>
            <w:bottom w:w="0" w:type="dxa"/>
            <w:right w:w="0" w:type="dxa"/>
          </w:tblCellMar>
        </w:tblPrEx>
        <w:trPr>
          <w:trHeight w:val="338" w:hRule="atLeast"/>
        </w:trPr>
        <w:tc>
          <w:tcPr>
            <w:tcW w:w="148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3AC6B">
            <w:pPr>
              <w:jc w:val="center"/>
              <w:textAlignment w:val="center"/>
              <w:rPr>
                <w:rFonts w:hint="default" w:cs="宋体"/>
                <w:b/>
                <w:color w:val="000000"/>
                <w:sz w:val="20"/>
                <w:szCs w:val="20"/>
              </w:rPr>
            </w:pPr>
            <w:r>
              <w:rPr>
                <w:rFonts w:cs="宋体"/>
                <w:b/>
                <w:color w:val="000000"/>
                <w:sz w:val="20"/>
                <w:szCs w:val="20"/>
              </w:rPr>
              <w:t>功能分类科目编码</w:t>
            </w:r>
          </w:p>
        </w:tc>
        <w:tc>
          <w:tcPr>
            <w:tcW w:w="355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5EE0D424">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163E4">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6102A">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006F9">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73D43">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52AFE">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A8AB1">
            <w:pPr>
              <w:jc w:val="center"/>
              <w:rPr>
                <w:rFonts w:hint="default" w:cs="宋体"/>
                <w:b/>
                <w:color w:val="000000"/>
                <w:sz w:val="20"/>
                <w:szCs w:val="20"/>
              </w:rPr>
            </w:pPr>
          </w:p>
        </w:tc>
      </w:tr>
      <w:tr w14:paraId="5FB9E296">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59008">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945B3FD">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382BB">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C89B8">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98F2F">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DA874">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03B17">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C2103">
            <w:pPr>
              <w:jc w:val="center"/>
              <w:rPr>
                <w:rFonts w:hint="default" w:cs="宋体"/>
                <w:b/>
                <w:color w:val="000000"/>
                <w:sz w:val="20"/>
                <w:szCs w:val="20"/>
              </w:rPr>
            </w:pPr>
          </w:p>
        </w:tc>
      </w:tr>
      <w:tr w14:paraId="7DB1A0F4">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EA9B8">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B7227AE">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E9E22">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5CCD1">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A70EA">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0D5DD">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92002">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6F9B7">
            <w:pPr>
              <w:jc w:val="center"/>
              <w:rPr>
                <w:rFonts w:hint="default" w:cs="宋体"/>
                <w:b/>
                <w:color w:val="000000"/>
                <w:sz w:val="20"/>
                <w:szCs w:val="20"/>
              </w:rPr>
            </w:pPr>
          </w:p>
        </w:tc>
      </w:tr>
      <w:tr w14:paraId="7710D8DD">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5C3A3">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CD54186">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D828A">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2D145">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CD69C">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B9786">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4DDDB">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35A3">
            <w:pPr>
              <w:jc w:val="center"/>
              <w:rPr>
                <w:rFonts w:hint="default" w:cs="宋体"/>
                <w:b/>
                <w:color w:val="000000"/>
                <w:sz w:val="20"/>
                <w:szCs w:val="20"/>
              </w:rPr>
            </w:pPr>
          </w:p>
        </w:tc>
      </w:tr>
      <w:tr w14:paraId="045E8049">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04E51">
            <w:pPr>
              <w:jc w:val="center"/>
              <w:textAlignment w:val="center"/>
              <w:rPr>
                <w:rFonts w:hint="default" w:cs="宋体"/>
                <w:b/>
                <w:color w:val="000000"/>
                <w:sz w:val="20"/>
                <w:szCs w:val="20"/>
              </w:rPr>
            </w:pPr>
            <w:r>
              <w:rPr>
                <w:rFonts w:cs="宋体"/>
                <w:b/>
                <w:color w:val="000000"/>
                <w:sz w:val="20"/>
                <w:szCs w:val="20"/>
              </w:rPr>
              <w:t>合计</w:t>
            </w:r>
          </w:p>
        </w:tc>
        <w:tc>
          <w:tcPr>
            <w:tcW w:w="16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E2EC8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142.06</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E77A1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142.06</w:t>
            </w:r>
            <w:r>
              <w:rPr>
                <w:rFonts w:ascii="Times New Roman" w:hAnsi="Times New Roman"/>
                <w:b/>
                <w:color w:val="000000"/>
                <w:sz w:val="20"/>
                <w:u w:color="auto"/>
              </w:rPr>
              <w:t xml:space="preserve"> </w:t>
            </w:r>
          </w:p>
        </w:tc>
        <w:tc>
          <w:tcPr>
            <w:tcW w:w="16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B053E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5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5C3C9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DE055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198DC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0EA44E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52590">
            <w:pPr>
              <w:textAlignment w:val="center"/>
              <w:rPr>
                <w:rFonts w:hint="default" w:cs="宋体"/>
                <w:color w:val="000000"/>
                <w:sz w:val="20"/>
                <w:szCs w:val="20"/>
              </w:rPr>
            </w:pPr>
            <w:r>
              <w:rPr>
                <w:rFonts w:cs="宋体"/>
                <w:b/>
                <w:color w:val="000000"/>
                <w:sz w:val="20"/>
                <w:szCs w:val="20"/>
              </w:rPr>
              <w:t>208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C906BB">
            <w:pPr>
              <w:textAlignment w:val="center"/>
              <w:rPr>
                <w:rFonts w:hint="default" w:cs="宋体"/>
                <w:color w:val="000000"/>
                <w:sz w:val="20"/>
                <w:szCs w:val="20"/>
              </w:rPr>
            </w:pPr>
            <w:r>
              <w:rPr>
                <w:rFonts w:cs="宋体"/>
                <w:b/>
                <w:color w:val="000000"/>
                <w:sz w:val="20"/>
                <w:szCs w:val="20"/>
              </w:rPr>
              <w:t>社会保障和就业支出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6E5F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80B6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CA4E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E6CF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784E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953D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72DF2E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0F953">
            <w:pPr>
              <w:textAlignment w:val="center"/>
              <w:rPr>
                <w:rFonts w:hint="default" w:cs="宋体"/>
                <w:color w:val="000000"/>
                <w:sz w:val="20"/>
                <w:szCs w:val="20"/>
              </w:rPr>
            </w:pPr>
            <w:r>
              <w:rPr>
                <w:rFonts w:cs="宋体"/>
                <w:b/>
                <w:color w:val="000000"/>
                <w:sz w:val="20"/>
                <w:szCs w:val="20"/>
              </w:rPr>
              <w:t>20805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E42E33">
            <w:pPr>
              <w:textAlignment w:val="center"/>
              <w:rPr>
                <w:rFonts w:hint="default" w:cs="宋体"/>
                <w:color w:val="000000"/>
                <w:sz w:val="20"/>
                <w:szCs w:val="20"/>
              </w:rPr>
            </w:pPr>
            <w:r>
              <w:rPr>
                <w:rFonts w:cs="宋体"/>
                <w:b/>
                <w:color w:val="000000"/>
                <w:sz w:val="20"/>
                <w:szCs w:val="20"/>
              </w:rPr>
              <w:t>行政事业单位养老支出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C5C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BF00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0A3C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5CA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C3C2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9952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EEBF78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E0B94">
            <w:pPr>
              <w:textAlignment w:val="center"/>
              <w:rPr>
                <w:rFonts w:hint="default" w:cs="宋体"/>
                <w:color w:val="000000"/>
                <w:sz w:val="20"/>
                <w:szCs w:val="20"/>
              </w:rPr>
            </w:pPr>
            <w:r>
              <w:rPr>
                <w:rFonts w:cs="宋体"/>
                <w:color w:val="000000"/>
                <w:sz w:val="20"/>
                <w:szCs w:val="20"/>
              </w:rPr>
              <w:t>2080505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F26B17">
            <w:pPr>
              <w:textAlignment w:val="center"/>
              <w:rPr>
                <w:rFonts w:hint="default" w:cs="宋体"/>
                <w:color w:val="000000"/>
                <w:sz w:val="20"/>
                <w:szCs w:val="20"/>
              </w:rPr>
            </w:pPr>
            <w:r>
              <w:rPr>
                <w:rFonts w:cs="宋体"/>
                <w:color w:val="000000"/>
                <w:sz w:val="20"/>
                <w:szCs w:val="20"/>
              </w:rPr>
              <w:t>机关事业单位基本养老保险缴费支出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8120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14.78</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3903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14.78</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5F6B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45ED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ADC6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69D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A10FBC8">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C3C1A">
            <w:pPr>
              <w:textAlignment w:val="center"/>
              <w:rPr>
                <w:rFonts w:hint="default" w:cs="宋体"/>
                <w:color w:val="000000"/>
                <w:sz w:val="20"/>
                <w:szCs w:val="20"/>
              </w:rPr>
            </w:pPr>
            <w:r>
              <w:rPr>
                <w:rFonts w:cs="宋体"/>
                <w:color w:val="000000"/>
                <w:sz w:val="20"/>
                <w:szCs w:val="20"/>
              </w:rPr>
              <w:t>2080506</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5C73A9">
            <w:pPr>
              <w:textAlignment w:val="center"/>
              <w:rPr>
                <w:rFonts w:hint="default" w:cs="宋体"/>
                <w:color w:val="000000"/>
                <w:sz w:val="20"/>
                <w:szCs w:val="20"/>
              </w:rPr>
            </w:pPr>
            <w:r>
              <w:rPr>
                <w:rFonts w:cs="宋体"/>
                <w:color w:val="000000"/>
                <w:sz w:val="20"/>
                <w:szCs w:val="20"/>
              </w:rPr>
              <w:t>机关事业单位职业年金缴费支出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CD3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7.41</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20D5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7.41</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4E24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29C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875E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1903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AED174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CB1C3">
            <w:pPr>
              <w:textAlignment w:val="center"/>
              <w:rPr>
                <w:rFonts w:hint="default" w:cs="宋体"/>
                <w:color w:val="000000"/>
                <w:sz w:val="20"/>
                <w:szCs w:val="20"/>
              </w:rPr>
            </w:pPr>
            <w:r>
              <w:rPr>
                <w:rFonts w:cs="宋体"/>
                <w:b/>
                <w:color w:val="000000"/>
                <w:sz w:val="20"/>
                <w:szCs w:val="20"/>
              </w:rPr>
              <w:t>210</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4BDC41">
            <w:pPr>
              <w:textAlignment w:val="center"/>
              <w:rPr>
                <w:rFonts w:hint="default" w:cs="宋体"/>
                <w:color w:val="000000"/>
                <w:sz w:val="20"/>
                <w:szCs w:val="20"/>
              </w:rPr>
            </w:pPr>
            <w:r>
              <w:rPr>
                <w:rFonts w:cs="宋体"/>
                <w:b/>
                <w:color w:val="000000"/>
                <w:sz w:val="20"/>
                <w:szCs w:val="20"/>
              </w:rPr>
              <w:t>卫生健康支出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2B8B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113.06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6E56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113.06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0A6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04DE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0358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BBA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4DD769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4ACC5">
            <w:pPr>
              <w:textAlignment w:val="center"/>
              <w:rPr>
                <w:rFonts w:hint="default" w:cs="宋体"/>
                <w:color w:val="000000"/>
                <w:sz w:val="20"/>
                <w:szCs w:val="20"/>
              </w:rPr>
            </w:pPr>
            <w:r>
              <w:rPr>
                <w:rFonts w:cs="宋体"/>
                <w:b/>
                <w:color w:val="000000"/>
                <w:sz w:val="20"/>
                <w:szCs w:val="20"/>
              </w:rPr>
              <w:t>21001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0F023F">
            <w:pPr>
              <w:textAlignment w:val="center"/>
              <w:rPr>
                <w:rFonts w:hint="default" w:cs="宋体"/>
                <w:color w:val="000000"/>
                <w:sz w:val="20"/>
                <w:szCs w:val="20"/>
              </w:rPr>
            </w:pPr>
            <w:r>
              <w:rPr>
                <w:rFonts w:cs="宋体"/>
                <w:b/>
                <w:color w:val="000000"/>
                <w:sz w:val="20"/>
                <w:szCs w:val="20"/>
              </w:rPr>
              <w:t>卫生健康管理事务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5802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105.80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404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105.80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3F88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2D1D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4A1A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2B72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F7D092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C5394">
            <w:pPr>
              <w:textAlignment w:val="center"/>
              <w:rPr>
                <w:rFonts w:hint="default" w:cs="宋体"/>
                <w:color w:val="000000"/>
                <w:sz w:val="20"/>
                <w:szCs w:val="20"/>
              </w:rPr>
            </w:pPr>
            <w:r>
              <w:rPr>
                <w:rFonts w:cs="宋体"/>
                <w:color w:val="000000"/>
                <w:sz w:val="20"/>
                <w:szCs w:val="20"/>
              </w:rPr>
              <w:t>2100199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5C641E">
            <w:pPr>
              <w:textAlignment w:val="center"/>
              <w:rPr>
                <w:rFonts w:hint="default" w:cs="宋体"/>
                <w:color w:val="000000"/>
                <w:sz w:val="20"/>
                <w:szCs w:val="20"/>
              </w:rPr>
            </w:pPr>
            <w:r>
              <w:rPr>
                <w:rFonts w:cs="宋体"/>
                <w:color w:val="000000"/>
                <w:sz w:val="20"/>
                <w:szCs w:val="20"/>
              </w:rPr>
              <w:t>其他卫生健康管理事务支出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1E3B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105.80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D936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105.80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8353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796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2AF5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DD5D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39F8C8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E55F0">
            <w:pPr>
              <w:textAlignment w:val="center"/>
              <w:rPr>
                <w:rFonts w:hint="default" w:cs="宋体"/>
                <w:color w:val="000000"/>
                <w:sz w:val="20"/>
                <w:szCs w:val="20"/>
              </w:rPr>
            </w:pPr>
            <w:r>
              <w:rPr>
                <w:rFonts w:cs="宋体"/>
                <w:b/>
                <w:color w:val="000000"/>
                <w:sz w:val="20"/>
                <w:szCs w:val="20"/>
              </w:rPr>
              <w:t>21011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0D1F13">
            <w:pPr>
              <w:textAlignment w:val="center"/>
              <w:rPr>
                <w:rFonts w:hint="default" w:cs="宋体"/>
                <w:color w:val="000000"/>
                <w:sz w:val="20"/>
                <w:szCs w:val="20"/>
              </w:rPr>
            </w:pPr>
            <w:r>
              <w:rPr>
                <w:rFonts w:cs="宋体"/>
                <w:b/>
                <w:color w:val="000000"/>
                <w:sz w:val="20"/>
                <w:szCs w:val="20"/>
              </w:rPr>
              <w:t>行政事业单位医疗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C557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FB3D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F289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5A3B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F7C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FC4E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4DA3AB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4C4DE">
            <w:pPr>
              <w:textAlignment w:val="center"/>
              <w:rPr>
                <w:rFonts w:hint="default" w:cs="宋体"/>
                <w:color w:val="000000"/>
                <w:sz w:val="20"/>
                <w:szCs w:val="20"/>
              </w:rPr>
            </w:pPr>
            <w:r>
              <w:rPr>
                <w:rFonts w:cs="宋体"/>
                <w:color w:val="000000"/>
                <w:sz w:val="20"/>
                <w:szCs w:val="20"/>
              </w:rPr>
              <w:t>2101102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877BEA">
            <w:pPr>
              <w:textAlignment w:val="center"/>
              <w:rPr>
                <w:rFonts w:hint="default" w:cs="宋体"/>
                <w:color w:val="000000"/>
                <w:sz w:val="20"/>
                <w:szCs w:val="20"/>
              </w:rPr>
            </w:pPr>
            <w:r>
              <w:rPr>
                <w:rFonts w:cs="宋体"/>
                <w:color w:val="000000"/>
                <w:sz w:val="20"/>
                <w:szCs w:val="20"/>
              </w:rPr>
              <w:t>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4533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5.58</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1642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5.58</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617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BD68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AC38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7E7C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2C6854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185B7">
            <w:pPr>
              <w:textAlignment w:val="center"/>
              <w:rPr>
                <w:rFonts w:hint="default" w:cs="宋体"/>
                <w:color w:val="000000"/>
                <w:sz w:val="20"/>
                <w:szCs w:val="20"/>
              </w:rPr>
            </w:pPr>
            <w:r>
              <w:rPr>
                <w:rFonts w:cs="宋体"/>
                <w:color w:val="000000"/>
                <w:sz w:val="20"/>
                <w:szCs w:val="20"/>
              </w:rPr>
              <w:t>2101199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6B8036">
            <w:pPr>
              <w:textAlignment w:val="center"/>
              <w:rPr>
                <w:rFonts w:hint="default" w:cs="宋体"/>
                <w:color w:val="000000"/>
                <w:sz w:val="20"/>
                <w:szCs w:val="20"/>
              </w:rPr>
            </w:pPr>
            <w:r>
              <w:rPr>
                <w:rFonts w:cs="宋体"/>
                <w:color w:val="000000"/>
                <w:sz w:val="20"/>
                <w:szCs w:val="20"/>
              </w:rPr>
              <w:t>其他行政事业单位医疗支出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43CA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E2AE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4E4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2A69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A95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3761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32020C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30C73">
            <w:pPr>
              <w:textAlignment w:val="center"/>
              <w:rPr>
                <w:rFonts w:hint="default" w:cs="宋体"/>
                <w:color w:val="000000"/>
                <w:sz w:val="20"/>
                <w:szCs w:val="20"/>
              </w:rPr>
            </w:pPr>
            <w:r>
              <w:rPr>
                <w:rFonts w:cs="宋体"/>
                <w:b/>
                <w:color w:val="000000"/>
                <w:sz w:val="20"/>
                <w:szCs w:val="20"/>
              </w:rPr>
              <w:t>221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A62B09">
            <w:pPr>
              <w:textAlignment w:val="center"/>
              <w:rPr>
                <w:rFonts w:hint="default" w:cs="宋体"/>
                <w:color w:val="000000"/>
                <w:sz w:val="20"/>
                <w:szCs w:val="20"/>
              </w:rPr>
            </w:pPr>
            <w:r>
              <w:rPr>
                <w:rFonts w:cs="宋体"/>
                <w:b/>
                <w:color w:val="000000"/>
                <w:sz w:val="20"/>
                <w:szCs w:val="20"/>
              </w:rPr>
              <w:t>住房保障支出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F75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7CD6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6237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242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4EF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DF7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B14BF2A">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FC840">
            <w:pPr>
              <w:textAlignment w:val="center"/>
              <w:rPr>
                <w:rFonts w:hint="default" w:cs="宋体"/>
                <w:color w:val="000000"/>
                <w:sz w:val="20"/>
                <w:szCs w:val="20"/>
              </w:rPr>
            </w:pPr>
            <w:r>
              <w:rPr>
                <w:rFonts w:cs="宋体"/>
                <w:b/>
                <w:color w:val="000000"/>
                <w:sz w:val="20"/>
                <w:szCs w:val="20"/>
              </w:rPr>
              <w:t>22102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DA3CD1">
            <w:pPr>
              <w:textAlignment w:val="center"/>
              <w:rPr>
                <w:rFonts w:hint="default" w:cs="宋体"/>
                <w:color w:val="000000"/>
                <w:sz w:val="20"/>
                <w:szCs w:val="20"/>
              </w:rPr>
            </w:pPr>
            <w:r>
              <w:rPr>
                <w:rFonts w:cs="宋体"/>
                <w:b/>
                <w:color w:val="000000"/>
                <w:sz w:val="20"/>
                <w:szCs w:val="20"/>
              </w:rPr>
              <w:t>住房改革支出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9E34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7769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93FC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A18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59FF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AA29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7EF441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DDB6D">
            <w:pPr>
              <w:textAlignment w:val="center"/>
              <w:rPr>
                <w:rFonts w:hint="default" w:cs="宋体"/>
                <w:color w:val="000000"/>
                <w:sz w:val="20"/>
                <w:szCs w:val="20"/>
              </w:rPr>
            </w:pPr>
            <w:r>
              <w:rPr>
                <w:rFonts w:cs="宋体"/>
                <w:color w:val="000000"/>
                <w:sz w:val="20"/>
                <w:szCs w:val="20"/>
              </w:rPr>
              <w:t>2210201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E0546F">
            <w:pPr>
              <w:textAlignment w:val="center"/>
              <w:rPr>
                <w:rFonts w:hint="default" w:cs="宋体"/>
                <w:color w:val="000000"/>
                <w:sz w:val="20"/>
                <w:szCs w:val="20"/>
              </w:rPr>
            </w:pPr>
            <w:r>
              <w:rPr>
                <w:rFonts w:cs="宋体"/>
                <w:color w:val="000000"/>
                <w:sz w:val="20"/>
                <w:szCs w:val="20"/>
              </w:rPr>
              <w:t>住房公积金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BC3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6.81</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5AF3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6.81</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580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FE2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F803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822E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06A41AEC">
      <w:pPr>
        <w:rPr>
          <w:rFonts w:hint="default" w:cs="宋体"/>
          <w:sz w:val="20"/>
          <w:szCs w:val="20"/>
        </w:rPr>
      </w:pPr>
      <w:r>
        <w:rPr>
          <w:rFonts w:cs="宋体"/>
          <w:sz w:val="20"/>
          <w:szCs w:val="20"/>
        </w:rPr>
        <w:t>备注：1.本表反映部门本年度各项支出情况。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3A1B988E">
      <w:pPr>
        <w:rPr>
          <w:rFonts w:hint="default" w:cs="宋体"/>
          <w:sz w:val="21"/>
          <w:szCs w:val="21"/>
        </w:rPr>
      </w:pPr>
      <w:r>
        <w:rPr>
          <w:rFonts w:cs="宋体"/>
          <w:sz w:val="21"/>
          <w:szCs w:val="21"/>
        </w:rPr>
        <w:br w:type="page"/>
      </w:r>
    </w:p>
    <w:p w14:paraId="23DA57D9">
      <w:pPr>
        <w:rPr>
          <w:rFonts w:hint="default" w:cs="宋体"/>
          <w:sz w:val="21"/>
          <w:szCs w:val="21"/>
        </w:rPr>
      </w:pPr>
    </w:p>
    <w:tbl>
      <w:tblPr>
        <w:tblStyle w:val="9"/>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150D2308">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4669B48B">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72AF89E0">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0AD871AA">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秀山土家族苗族自治县卫生应急管理中心</w:t>
            </w:r>
          </w:p>
        </w:tc>
        <w:tc>
          <w:tcPr>
            <w:tcW w:w="1694" w:type="dxa"/>
            <w:tcBorders>
              <w:top w:val="nil"/>
              <w:left w:val="nil"/>
              <w:bottom w:val="nil"/>
              <w:right w:val="nil"/>
            </w:tcBorders>
            <w:shd w:val="clear" w:color="auto" w:fill="auto"/>
            <w:tcMar>
              <w:top w:w="15" w:type="dxa"/>
              <w:left w:w="15" w:type="dxa"/>
              <w:right w:w="15" w:type="dxa"/>
            </w:tcMar>
            <w:vAlign w:val="bottom"/>
          </w:tcPr>
          <w:p w14:paraId="04208DAB">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06CF247C">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D453FAF">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23D6FCD9">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04</w:t>
            </w:r>
            <w:r>
              <w:rPr>
                <w:rFonts w:cs="宋体"/>
                <w:color w:val="000000"/>
                <w:sz w:val="20"/>
                <w:szCs w:val="20"/>
              </w:rPr>
              <w:t>表</w:t>
            </w:r>
          </w:p>
        </w:tc>
      </w:tr>
      <w:tr w14:paraId="6C1FEDE9">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1D635E10">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60916C0">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04A05AA">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88D14C5">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7ED45647">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1F64CB7">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29B09">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CB17F">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2503BB00">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7A319">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2F840">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C0CA0C">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0670DF">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53C66383">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13658">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D566C">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7AE92F">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E2D35">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623EE">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4CF13">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98B07">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60BC697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E44C0">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A755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142.06</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F665E">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714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5ED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9E2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5E7D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5F8EDF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3FC23">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33F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9740F">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C905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0CEF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929A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C98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F66F40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FE5BB">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DD9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0B7DB">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1B8A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5B4C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62C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48D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8C2AC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6779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5FE32DB">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94B86">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948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19AB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08B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B5E7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1A1FA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9DC7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1913DC">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4502A">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463B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5E9E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A25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8895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2F204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1409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86A824">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3D261">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7ED2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4E9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9E3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E81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9A6894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A6D5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486CF75">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9CDE8">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5595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A1E1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9F49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D67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317865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79A5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4980D21">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0AAAD">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3DDF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22.19</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DEF8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22.19</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904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4564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6306C5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9996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6134F11">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97CC2">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22F3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113.06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7F20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113.06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937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8C5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8A63ED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1498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C3CE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C270C">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64A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86B9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08F9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839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ADB8AE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95EF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42D9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94388">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A38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2204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A5E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2F5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CF189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39F6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58A9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026D9">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FF4D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98F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2C45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55A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45D58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C3E6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FEE1D">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0C692">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6A07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68E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0F3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74E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32F0F0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B61D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DF6E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DD8A6">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6017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8DE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2502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A9A9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B1E3DD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02A4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1087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FF0EC">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648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34A5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E919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E0F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C888B8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9225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9C16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2D7D6">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FFA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54F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EEB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914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304ABF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A117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6868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3DFC3">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70E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C083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7CC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5F7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412370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4454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5DC7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1D15E">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C15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0AC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550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F738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DF0578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952E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5727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65832">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5DAE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6.81</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2087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6.81</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E73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C30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070D41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E84A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CE42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BDB2E">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0E5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FF4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4A3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1F0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B69A8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743F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654B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64525">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59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5286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5C75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E9A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277E35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F6DD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9684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8DA5A">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184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CA53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81B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A69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04BF9F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A879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2CF0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5FA53">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3D1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7CC1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FC1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ADD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3E3D2D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D6C478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D679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31A08">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381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D458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D85C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39C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B6018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8B252A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BA6C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44334">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A0B0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0FA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2FE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C81D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8C17C0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C4459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8F71D">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A6162">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8CB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39E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FBB6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74EA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291A44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5864F">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4362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142.06</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486BD">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A780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142.06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AFEB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142.06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8B6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3CC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E7BCA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C2607">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91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00AF2">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5DF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5B3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C5C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288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3A9646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ED0C4">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D1A9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8164043">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EEFCE9A">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C3D3110">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194A5C9">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B5AF568">
            <w:pPr>
              <w:spacing w:line="200" w:lineRule="exact"/>
              <w:rPr>
                <w:rFonts w:hint="default" w:ascii="Times New Roman" w:hAnsi="Times New Roman"/>
                <w:color w:val="000000"/>
                <w:sz w:val="18"/>
                <w:szCs w:val="18"/>
              </w:rPr>
            </w:pPr>
          </w:p>
        </w:tc>
      </w:tr>
      <w:tr w14:paraId="343ABEF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9B397">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54CC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043AA">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1346F">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CBD6D">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01A09">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56CD3">
            <w:pPr>
              <w:spacing w:line="200" w:lineRule="exact"/>
              <w:jc w:val="right"/>
              <w:rPr>
                <w:rFonts w:hint="default" w:ascii="Times New Roman" w:hAnsi="Times New Roman"/>
                <w:color w:val="000000"/>
                <w:sz w:val="18"/>
                <w:szCs w:val="18"/>
              </w:rPr>
            </w:pPr>
          </w:p>
        </w:tc>
      </w:tr>
      <w:tr w14:paraId="3CA0D9A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17E8D">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088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18CC6">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FA761">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553C3">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4B437">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CD347">
            <w:pPr>
              <w:spacing w:line="200" w:lineRule="exact"/>
              <w:jc w:val="right"/>
              <w:rPr>
                <w:rFonts w:hint="default" w:ascii="Times New Roman" w:hAnsi="Times New Roman"/>
                <w:color w:val="000000"/>
                <w:sz w:val="18"/>
                <w:szCs w:val="18"/>
              </w:rPr>
            </w:pPr>
          </w:p>
        </w:tc>
      </w:tr>
      <w:tr w14:paraId="059F71F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FA92D">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A27B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142.06</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C6213">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F83E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142.06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0DD8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142.06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AB05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590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116C2A9C">
      <w:pPr>
        <w:spacing w:line="240" w:lineRule="exact"/>
        <w:rPr>
          <w:rFonts w:hint="default" w:cs="宋体"/>
          <w:sz w:val="20"/>
          <w:szCs w:val="20"/>
        </w:rPr>
      </w:pPr>
      <w:r>
        <w:rPr>
          <w:rFonts w:cs="宋体"/>
          <w:sz w:val="20"/>
          <w:szCs w:val="20"/>
        </w:rPr>
        <w:t>备注：1.本表反映部门本年度一般公共预算财政拨款、政府性基金预算财政拨款及国有资本经营预算财政拨款的总收支和年末结转结余情况。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51FCAA68">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389BD811">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4869A2E3">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772A0B35">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秀山土家族苗族自治县卫生应急管理中心</w:t>
            </w:r>
          </w:p>
        </w:tc>
        <w:tc>
          <w:tcPr>
            <w:tcW w:w="3300" w:type="dxa"/>
            <w:tcBorders>
              <w:top w:val="nil"/>
              <w:left w:val="nil"/>
              <w:bottom w:val="nil"/>
              <w:right w:val="nil"/>
            </w:tcBorders>
            <w:shd w:val="clear" w:color="auto" w:fill="auto"/>
            <w:tcMar>
              <w:top w:w="15" w:type="dxa"/>
              <w:left w:w="15" w:type="dxa"/>
              <w:right w:w="15" w:type="dxa"/>
            </w:tcMar>
            <w:vAlign w:val="bottom"/>
          </w:tcPr>
          <w:p w14:paraId="6E8C4259">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5BEA0D72">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05</w:t>
            </w:r>
            <w:r>
              <w:rPr>
                <w:rFonts w:cs="宋体"/>
                <w:color w:val="000000"/>
                <w:sz w:val="20"/>
                <w:szCs w:val="20"/>
              </w:rPr>
              <w:t>表</w:t>
            </w:r>
          </w:p>
        </w:tc>
      </w:tr>
      <w:tr w14:paraId="0265B06A">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487CFF34">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715301DC">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5756332A">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A5C3ACF">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B8856">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47CA4FE">
            <w:pPr>
              <w:jc w:val="center"/>
              <w:textAlignment w:val="center"/>
              <w:rPr>
                <w:rFonts w:hint="default" w:cs="宋体"/>
                <w:b/>
                <w:color w:val="000000"/>
                <w:sz w:val="20"/>
                <w:szCs w:val="20"/>
              </w:rPr>
            </w:pPr>
            <w:r>
              <w:rPr>
                <w:rFonts w:cs="宋体"/>
                <w:b/>
                <w:color w:val="000000"/>
                <w:sz w:val="20"/>
                <w:szCs w:val="20"/>
              </w:rPr>
              <w:t>本年支出</w:t>
            </w:r>
          </w:p>
        </w:tc>
      </w:tr>
      <w:tr w14:paraId="5358E625">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02A8C">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7D1DCB">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F5D97A">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80B132">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8DE1EA">
            <w:pPr>
              <w:jc w:val="center"/>
              <w:textAlignment w:val="center"/>
              <w:rPr>
                <w:rFonts w:hint="default" w:cs="宋体"/>
                <w:b/>
                <w:color w:val="000000"/>
                <w:sz w:val="20"/>
                <w:szCs w:val="20"/>
              </w:rPr>
            </w:pPr>
            <w:r>
              <w:rPr>
                <w:rFonts w:cs="宋体"/>
                <w:b/>
                <w:color w:val="000000"/>
                <w:sz w:val="20"/>
                <w:szCs w:val="20"/>
              </w:rPr>
              <w:t>项目支出</w:t>
            </w:r>
          </w:p>
        </w:tc>
      </w:tr>
      <w:tr w14:paraId="280887EF">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6133B">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E10AD7">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13E5F2">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3489A9">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75420C">
            <w:pPr>
              <w:jc w:val="center"/>
              <w:rPr>
                <w:rFonts w:hint="default" w:cs="宋体"/>
                <w:b/>
                <w:color w:val="000000"/>
                <w:sz w:val="20"/>
                <w:szCs w:val="20"/>
              </w:rPr>
            </w:pPr>
          </w:p>
        </w:tc>
      </w:tr>
      <w:tr w14:paraId="19955411">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29FBF">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6D4EA1">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CDA34F">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F3BD6A">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45CE42">
            <w:pPr>
              <w:jc w:val="center"/>
              <w:rPr>
                <w:rFonts w:hint="default" w:cs="宋体"/>
                <w:b/>
                <w:color w:val="000000"/>
                <w:sz w:val="20"/>
                <w:szCs w:val="20"/>
              </w:rPr>
            </w:pPr>
          </w:p>
        </w:tc>
      </w:tr>
      <w:tr w14:paraId="24FAE7B0">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E4CCE">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12584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142.06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7F433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142.06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8A904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64F2BE2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995D5">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B18000">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B13CA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2584A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413A8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292531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8B71C">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62AEF1">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8827A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5AC99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22.19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97111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929EA3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122F8">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5EB74E">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EEFFB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14.78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C148E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14.78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528CD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3E5B30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CF959">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F6BB67">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A5A88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7.41</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C3BFC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7.41</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D6539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1A2F0D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F579D">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C601DC">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5E3F0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113.06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D4783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113.06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06874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90D8D6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A01FA">
            <w:pPr>
              <w:textAlignment w:val="center"/>
              <w:rPr>
                <w:rFonts w:hint="default" w:cs="宋体"/>
                <w:color w:val="000000"/>
                <w:sz w:val="20"/>
                <w:szCs w:val="20"/>
              </w:rPr>
            </w:pPr>
            <w:r>
              <w:rPr>
                <w:rFonts w:cs="宋体"/>
                <w:b/>
                <w:color w:val="000000"/>
                <w:sz w:val="20"/>
                <w:szCs w:val="20"/>
              </w:rPr>
              <w:t>21001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1454E7">
            <w:pPr>
              <w:textAlignment w:val="center"/>
              <w:rPr>
                <w:rFonts w:hint="default" w:cs="宋体"/>
                <w:color w:val="000000"/>
                <w:sz w:val="20"/>
                <w:szCs w:val="20"/>
              </w:rPr>
            </w:pPr>
            <w:r>
              <w:rPr>
                <w:rFonts w:cs="宋体"/>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9A77B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105.80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A7721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105.80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5910A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08A3B9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BDC5A">
            <w:pPr>
              <w:textAlignment w:val="center"/>
              <w:rPr>
                <w:rFonts w:hint="default" w:cs="宋体"/>
                <w:color w:val="000000"/>
                <w:sz w:val="20"/>
                <w:szCs w:val="20"/>
              </w:rPr>
            </w:pPr>
            <w:r>
              <w:rPr>
                <w:rFonts w:cs="宋体"/>
                <w:color w:val="000000"/>
                <w:sz w:val="20"/>
                <w:szCs w:val="20"/>
              </w:rPr>
              <w:t>2100199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3B8978">
            <w:pPr>
              <w:textAlignment w:val="center"/>
              <w:rPr>
                <w:rFonts w:hint="default" w:cs="宋体"/>
                <w:color w:val="000000"/>
                <w:sz w:val="20"/>
                <w:szCs w:val="20"/>
              </w:rPr>
            </w:pPr>
            <w:r>
              <w:rPr>
                <w:rFonts w:cs="宋体"/>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572F9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105.80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C7B13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105.80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B49F6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559D3C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16512">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E5796C">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65B5C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A8E19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F7130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0256BF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10607">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C50099">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9A76F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5.58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9E7C6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5.58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DA45F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68FCFB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53ADF">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C49BA0">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A636B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636A9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8D730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49188D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8626F">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00D19D">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C4B96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2D874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60F0F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602544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95E43">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47BE25">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D317E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38D93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6.81</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7B0B5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168C9C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819BB">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7C4E2E">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8CD7D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6.81</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F4967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6.81</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B9379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01FABBC">
      <w:pPr>
        <w:rPr>
          <w:rFonts w:hint="default" w:cs="宋体"/>
          <w:sz w:val="21"/>
          <w:szCs w:val="21"/>
        </w:rPr>
      </w:pPr>
      <w:r>
        <w:rPr>
          <w:rFonts w:cs="宋体"/>
          <w:sz w:val="20"/>
          <w:szCs w:val="20"/>
        </w:rPr>
        <w:t>备注：1.本表反映部门本年度一般公共预算财政拨款支出情况。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4ED156A0">
      <w:pPr>
        <w:ind w:firstLine="630" w:firstLineChars="300"/>
        <w:rPr>
          <w:rFonts w:hint="default" w:cs="宋体"/>
          <w:sz w:val="21"/>
          <w:szCs w:val="21"/>
        </w:rPr>
      </w:pPr>
      <w:r>
        <w:rPr>
          <w:rFonts w:cs="宋体"/>
          <w:sz w:val="21"/>
          <w:szCs w:val="21"/>
        </w:rPr>
        <w:br w:type="page"/>
      </w:r>
    </w:p>
    <w:tbl>
      <w:tblPr>
        <w:tblStyle w:val="9"/>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6B78A3F4">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2A755535">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156688CB">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0DCB68F7">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秀山土家族苗族自治县卫生应急管理中心</w:t>
            </w:r>
          </w:p>
        </w:tc>
        <w:tc>
          <w:tcPr>
            <w:tcW w:w="1650" w:type="dxa"/>
            <w:tcBorders>
              <w:top w:val="nil"/>
              <w:left w:val="nil"/>
              <w:bottom w:val="nil"/>
              <w:right w:val="nil"/>
            </w:tcBorders>
            <w:shd w:val="clear" w:color="auto" w:fill="auto"/>
            <w:tcMar>
              <w:top w:w="15" w:type="dxa"/>
              <w:left w:w="15" w:type="dxa"/>
              <w:right w:w="15" w:type="dxa"/>
            </w:tcMar>
            <w:vAlign w:val="bottom"/>
          </w:tcPr>
          <w:p w14:paraId="44107018">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519F2001">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6847878A">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2CE1923C">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06</w:t>
            </w:r>
            <w:r>
              <w:rPr>
                <w:rFonts w:cs="宋体"/>
                <w:color w:val="000000"/>
                <w:sz w:val="20"/>
                <w:szCs w:val="20"/>
              </w:rPr>
              <w:t>表</w:t>
            </w:r>
          </w:p>
        </w:tc>
      </w:tr>
      <w:tr w14:paraId="63FDF8E3">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1D5481CA">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46090C7F">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460688D5">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6578331E">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3505F714">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BE5CB5D">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4A38F">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F0D758B">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42DFE1FC">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4F1EB">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1E5A35">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DD71EB">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D6C91">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D7BBAD">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C7DC36">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40E05">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837AFB">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CEB85A">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59842F17">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F2CD7">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E7CDE6">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32C12D">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EB0EE">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45B56B">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728BEA">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3126F">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CA8542">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12AAD2">
            <w:pPr>
              <w:spacing w:line="200" w:lineRule="exact"/>
              <w:jc w:val="center"/>
              <w:rPr>
                <w:rFonts w:hint="default" w:cs="宋体"/>
                <w:b/>
                <w:color w:val="000000"/>
                <w:sz w:val="18"/>
                <w:szCs w:val="18"/>
              </w:rPr>
            </w:pPr>
          </w:p>
        </w:tc>
      </w:tr>
      <w:tr w14:paraId="5CB3636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0CE7C">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FB992">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7A67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133.36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293BA">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E986F">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10C6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8.56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1664F">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43201">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E6EE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0.15</w:t>
            </w:r>
            <w:r>
              <w:rPr>
                <w:rFonts w:ascii="Times New Roman" w:hAnsi="Times New Roman"/>
                <w:color w:val="000000"/>
                <w:sz w:val="18"/>
                <w:u w:color="auto"/>
              </w:rPr>
              <w:t xml:space="preserve"> </w:t>
            </w:r>
          </w:p>
        </w:tc>
      </w:tr>
      <w:tr w14:paraId="07B1351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979CE">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1642B">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D42F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30.98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4047B">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97512">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F1C9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1.67</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4492F">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B5957">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171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DF7554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60F07">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377E2">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851B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5.51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7CC6A">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1EA07">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0FA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A9683">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80611">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0C3C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0.15</w:t>
            </w:r>
            <w:r>
              <w:rPr>
                <w:rFonts w:ascii="Times New Roman" w:hAnsi="Times New Roman"/>
                <w:color w:val="000000"/>
                <w:sz w:val="18"/>
                <w:u w:color="auto"/>
              </w:rPr>
              <w:t xml:space="preserve"> </w:t>
            </w:r>
          </w:p>
        </w:tc>
      </w:tr>
      <w:tr w14:paraId="7BE66EF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FA91E">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C700D">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01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33FB8">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5E9D8">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6826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53E1E">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E62D4">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885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5D885A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7A980">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DF3A8">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57B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B00D4">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26046">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8A08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B3C57">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4834A">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52D2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E3109B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17ECE">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32A10">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AE23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60.47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F1066">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55B5D">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A46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2F582">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B609F">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721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9A84B1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573A1">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C9F6C">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2C5E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14.78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FFF3D">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30007">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182B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C7652">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B52A5">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0557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D3F68A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6BEFC">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50BED">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B0FA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7.41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AB146">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68446">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B5F2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1.43</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3655F">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76513">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E77B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5D8CEF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12EF1">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86A44">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A338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5.61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7CBAC">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814B2">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12BD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39183">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E6018">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D63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6A431B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CA1A7">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B1F23">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BB8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8B3B5">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96105">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397A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2F70A">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5DE08">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910E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F8F2A8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BF3AF">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0E947">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73FB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0.11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7D7C8">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3DFC9">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38FC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0.40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143DE">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E5C68">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3A16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2DCF0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28725">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9ADB1">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2478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6.81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4B43E">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A7451">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AD1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9033">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A0FC3">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881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10A33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B9E5F">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736A5">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0609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71B8E">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B20AA">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0B1B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658B5">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9F200">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5275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858033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E6C08">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42F3B">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754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E4A6E">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ABC1D">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F623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79783">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53685">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3F1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F1761F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63A84">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4D2F9">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AEF3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5F402">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0DA9C">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FB2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C7B23">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C021D">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2E3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E2A874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98CFB">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E8FC9">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77F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C7380">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344E4">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F65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DF058">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03D59">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1C6E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8A39E1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848FF">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1ED88">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1498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347C5">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8E63C">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414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123A7">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FC0F3">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C8C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9F759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ADBBA">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A5A53">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062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6FFB5">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B73D6">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284F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57FF7">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E192D">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A8B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DD1C58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00DFE">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9524A">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C18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A6468">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02EB0">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0F7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C5DCB">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80BDD">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5C1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EE9F29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D462C">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A861A">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0A86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8C29D">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5639E">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1828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F4E36">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9CF9D">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B848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9CECC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DF7FE">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FE5EA">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C460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AFDCF">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3212C">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7C1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B2354">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5A4BA">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A552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603D14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B77D6">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0A1F3">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0D5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9B4AE">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FC874">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B44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48086">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19295">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B9A9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BF15A3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9F517">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5BE49">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C59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45D48">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AA57E">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4C02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0.33</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230E8">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24D2C">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9481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0E34E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49EA9">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C0914">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1E3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A836B">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D7043">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2CF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E06CB">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62AD3">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F338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A5B6C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DE68F">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3B6CB">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D44B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1EF57">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DB7EB">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A2DF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855A0">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C3D07">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224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609B78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D7330">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D6DDB">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171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E0A16">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4698D">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A9C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34F64">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CAF81">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D0F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CE6B8B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79119">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F828D">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E0C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A01F6">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E7BF8">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B9A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01909">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0A3E6">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28BE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80DD3D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29BFD">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96468">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7516F09">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1F3EC">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50D48">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9DC5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2.73</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A3F0D">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991D4">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B3F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F2BA7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BD5CF">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D9A9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CE27189">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61F6D">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E5783">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5328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2ABA4">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6A73A">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161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BA517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20D78">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D473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8C13220">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FDEEC">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07392">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759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9F9F4">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004E6">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F3F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5455A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1E55B">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0C688">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E69418">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03AC9">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5190F">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5A44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5A524">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0078C">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E4862">
            <w:pPr>
              <w:spacing w:line="200" w:lineRule="exact"/>
              <w:jc w:val="right"/>
              <w:rPr>
                <w:rFonts w:hint="default" w:ascii="Times New Roman" w:hAnsi="Times New Roman"/>
                <w:color w:val="000000"/>
                <w:sz w:val="18"/>
                <w:szCs w:val="18"/>
              </w:rPr>
            </w:pPr>
          </w:p>
        </w:tc>
      </w:tr>
      <w:tr w14:paraId="287A99C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CB0DC">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DB831">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C21E7FF">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BE4E5">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D56DB">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3A2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70A2F">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D82A9">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A14B0">
            <w:pPr>
              <w:spacing w:line="200" w:lineRule="exact"/>
              <w:jc w:val="right"/>
              <w:rPr>
                <w:rFonts w:hint="default" w:ascii="Times New Roman" w:hAnsi="Times New Roman"/>
                <w:color w:val="000000"/>
                <w:sz w:val="18"/>
                <w:szCs w:val="18"/>
              </w:rPr>
            </w:pPr>
          </w:p>
        </w:tc>
      </w:tr>
      <w:tr w14:paraId="1179D643">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977B7">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A70D3">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02D19AF">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2F11E">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90BA3">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E971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2D7CB">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BA6AC">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05015">
            <w:pPr>
              <w:spacing w:line="200" w:lineRule="exact"/>
              <w:jc w:val="right"/>
              <w:rPr>
                <w:rFonts w:hint="default" w:ascii="Times New Roman" w:hAnsi="Times New Roman"/>
                <w:color w:val="000000"/>
                <w:sz w:val="18"/>
                <w:szCs w:val="18"/>
              </w:rPr>
            </w:pPr>
          </w:p>
        </w:tc>
      </w:tr>
      <w:tr w14:paraId="6D43DC78">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CA9DC">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619525E">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133.36</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C94B8B">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DA110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8.71</w:t>
            </w:r>
            <w:r>
              <w:rPr>
                <w:rFonts w:ascii="Times New Roman" w:hAnsi="Times New Roman"/>
                <w:color w:val="000000"/>
                <w:sz w:val="18"/>
                <w:u w:color="auto"/>
              </w:rPr>
              <w:t xml:space="preserve"> </w:t>
            </w:r>
          </w:p>
        </w:tc>
      </w:tr>
    </w:tbl>
    <w:p w14:paraId="3FC3C79F">
      <w:pPr>
        <w:spacing w:line="280" w:lineRule="exact"/>
        <w:rPr>
          <w:rFonts w:hint="default" w:cs="宋体"/>
          <w:sz w:val="20"/>
          <w:szCs w:val="20"/>
        </w:rPr>
      </w:pPr>
      <w:r>
        <w:rPr>
          <w:rFonts w:cs="宋体"/>
          <w:sz w:val="20"/>
          <w:szCs w:val="20"/>
        </w:rPr>
        <w:t>备注：1.本表反映部门本年度一般公共预算财政拨款基本支出明细情况。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41161896">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213D4F17">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1EF90F33">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21A9C73A">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秀山土家族苗族自治县卫生应急管理中心</w:t>
            </w:r>
          </w:p>
        </w:tc>
        <w:tc>
          <w:tcPr>
            <w:tcW w:w="1701" w:type="dxa"/>
            <w:tcBorders>
              <w:top w:val="nil"/>
              <w:left w:val="nil"/>
              <w:bottom w:val="nil"/>
              <w:right w:val="nil"/>
            </w:tcBorders>
            <w:shd w:val="clear" w:color="auto" w:fill="auto"/>
            <w:tcMar>
              <w:top w:w="15" w:type="dxa"/>
              <w:left w:w="15" w:type="dxa"/>
              <w:right w:w="15" w:type="dxa"/>
            </w:tcMar>
            <w:vAlign w:val="bottom"/>
          </w:tcPr>
          <w:p w14:paraId="557D46AF">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61ACF3F">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53F5B88">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2B17944">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67758CAA">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07</w:t>
            </w:r>
            <w:r>
              <w:rPr>
                <w:rFonts w:cs="宋体"/>
                <w:color w:val="000000"/>
                <w:sz w:val="20"/>
                <w:szCs w:val="20"/>
              </w:rPr>
              <w:t>表</w:t>
            </w:r>
          </w:p>
        </w:tc>
      </w:tr>
      <w:tr w14:paraId="285DA1AF">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620C7C53">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59F38963">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B7548FD">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6518D297">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2DFCFA19">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245F5E03">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273516A">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2705C">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EE310C0">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7704F">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54050C7">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12DC8">
            <w:pPr>
              <w:jc w:val="center"/>
              <w:textAlignment w:val="center"/>
              <w:rPr>
                <w:rFonts w:hint="default" w:cs="宋体"/>
                <w:b/>
                <w:color w:val="000000"/>
                <w:sz w:val="20"/>
                <w:szCs w:val="20"/>
              </w:rPr>
            </w:pPr>
            <w:r>
              <w:rPr>
                <w:rFonts w:cs="宋体"/>
                <w:b/>
                <w:color w:val="000000"/>
                <w:sz w:val="20"/>
                <w:szCs w:val="20"/>
              </w:rPr>
              <w:t>年末结转和结余</w:t>
            </w:r>
          </w:p>
        </w:tc>
      </w:tr>
      <w:tr w14:paraId="2A6897E6">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2D22B">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63E3D">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07F73EC">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CFD59">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32838A">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E75549">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FAEDAD">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2965F">
            <w:pPr>
              <w:jc w:val="center"/>
              <w:rPr>
                <w:rFonts w:hint="default" w:cs="宋体"/>
                <w:b/>
                <w:color w:val="000000"/>
                <w:sz w:val="20"/>
                <w:szCs w:val="20"/>
              </w:rPr>
            </w:pPr>
          </w:p>
        </w:tc>
      </w:tr>
      <w:tr w14:paraId="1541A33F">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B8BAC">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CB95E">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61EFAA0">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B4893">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A66822">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CA2E1D">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4B9026">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4463F">
            <w:pPr>
              <w:jc w:val="center"/>
              <w:rPr>
                <w:rFonts w:hint="default" w:cs="宋体"/>
                <w:b/>
                <w:color w:val="000000"/>
                <w:sz w:val="20"/>
                <w:szCs w:val="20"/>
              </w:rPr>
            </w:pPr>
          </w:p>
        </w:tc>
      </w:tr>
      <w:tr w14:paraId="662D93E5">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D09B5">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48DF6">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8306E0E">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C9233">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754DDD">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C54555">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E91101">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B5A1C">
            <w:pPr>
              <w:jc w:val="center"/>
              <w:rPr>
                <w:rFonts w:hint="default" w:cs="宋体"/>
                <w:b/>
                <w:color w:val="000000"/>
                <w:sz w:val="20"/>
                <w:szCs w:val="20"/>
              </w:rPr>
            </w:pPr>
          </w:p>
        </w:tc>
      </w:tr>
      <w:tr w14:paraId="10AC5329">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57D8C">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07AED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4EE51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C5959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43E3C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0E1AC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38899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31F85018">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8AB7A">
            <w:pPr>
              <w:jc w:val="both"/>
              <w:textAlignment w:val="center"/>
              <w:rPr>
                <w:rFonts w:hint="default" w:cs="宋体"/>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28CD44">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E078C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82966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17EE7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10CEA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AF0AB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A7B53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D6DEFD5">
      <w:pPr>
        <w:rPr>
          <w:rFonts w:hint="default" w:cs="宋体"/>
          <w:sz w:val="21"/>
          <w:szCs w:val="21"/>
        </w:rPr>
      </w:pPr>
      <w:r>
        <w:rPr>
          <w:rFonts w:cs="宋体"/>
          <w:sz w:val="20"/>
          <w:szCs w:val="20"/>
        </w:rPr>
        <w:t>备注：本表反映部门本年度政府性基金预算财政拨款收入支出及结转和结余情况。本部门无政府性基金收支，故本表无数据。</w:t>
      </w:r>
      <w:r>
        <w:rPr>
          <w:rFonts w:cs="宋体"/>
          <w:sz w:val="20"/>
          <w:szCs w:val="20"/>
        </w:rPr>
        <w:br w:type="textWrapping"/>
      </w:r>
      <w:r>
        <w:rPr>
          <w:rFonts w:cs="宋体"/>
          <w:sz w:val="20"/>
          <w:szCs w:val="20"/>
        </w:rPr>
        <w:br w:type="textWrapping"/>
      </w:r>
    </w:p>
    <w:p w14:paraId="0440B27B">
      <w:pPr>
        <w:rPr>
          <w:rFonts w:hint="default" w:cs="宋体"/>
          <w:sz w:val="21"/>
          <w:szCs w:val="21"/>
        </w:rPr>
      </w:pP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6D50975A">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7BC47E04">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7A488CF0">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099F44C8">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秀山土家族苗族自治县卫生应急管理中心</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2D37DF10">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70BDC4FB">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08</w:t>
            </w:r>
            <w:r>
              <w:rPr>
                <w:rFonts w:cs="宋体"/>
                <w:color w:val="000000"/>
                <w:sz w:val="20"/>
                <w:szCs w:val="20"/>
              </w:rPr>
              <w:t>表</w:t>
            </w:r>
          </w:p>
        </w:tc>
      </w:tr>
      <w:tr w14:paraId="5BF85073">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47EF8F39">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4B1600A4">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29C489EE">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4AB0629">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A50238">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59BEB1">
            <w:pPr>
              <w:jc w:val="center"/>
              <w:textAlignment w:val="bottom"/>
              <w:rPr>
                <w:rFonts w:hint="default" w:cs="宋体"/>
                <w:b/>
                <w:color w:val="000000"/>
                <w:sz w:val="20"/>
                <w:szCs w:val="20"/>
              </w:rPr>
            </w:pPr>
            <w:r>
              <w:rPr>
                <w:rFonts w:cs="宋体"/>
                <w:b/>
                <w:color w:val="000000"/>
                <w:sz w:val="20"/>
                <w:szCs w:val="20"/>
              </w:rPr>
              <w:t>本年支出</w:t>
            </w:r>
          </w:p>
        </w:tc>
      </w:tr>
      <w:tr w14:paraId="36B5D795">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3BDCF">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C32393">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4CBFA">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C24425">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F2A251">
            <w:pPr>
              <w:jc w:val="center"/>
              <w:textAlignment w:val="center"/>
              <w:rPr>
                <w:rFonts w:hint="default" w:cs="宋体"/>
                <w:b/>
                <w:color w:val="000000"/>
                <w:sz w:val="20"/>
                <w:szCs w:val="20"/>
              </w:rPr>
            </w:pPr>
            <w:r>
              <w:rPr>
                <w:rFonts w:cs="宋体"/>
                <w:b/>
                <w:color w:val="000000"/>
                <w:sz w:val="20"/>
                <w:szCs w:val="20"/>
              </w:rPr>
              <w:t>项目支出</w:t>
            </w:r>
          </w:p>
        </w:tc>
      </w:tr>
      <w:tr w14:paraId="5C7F00BD">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F695F">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0E7AE4">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112DD">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B80906">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F0712A">
            <w:pPr>
              <w:jc w:val="center"/>
              <w:rPr>
                <w:rFonts w:hint="default" w:cs="宋体"/>
                <w:b/>
                <w:color w:val="000000"/>
                <w:sz w:val="20"/>
                <w:szCs w:val="20"/>
              </w:rPr>
            </w:pPr>
          </w:p>
        </w:tc>
      </w:tr>
      <w:tr w14:paraId="758CD970">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74DD6">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413329">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F8698">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33CFA3">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43CC86">
            <w:pPr>
              <w:jc w:val="center"/>
              <w:rPr>
                <w:rFonts w:hint="default" w:cs="宋体"/>
                <w:b/>
                <w:color w:val="000000"/>
                <w:sz w:val="20"/>
                <w:szCs w:val="20"/>
              </w:rPr>
            </w:pPr>
          </w:p>
        </w:tc>
      </w:tr>
      <w:tr w14:paraId="4973C5FA">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C8936">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EDEAFB">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5FB65">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CDE2A4">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25DB92">
            <w:pPr>
              <w:jc w:val="center"/>
              <w:rPr>
                <w:rFonts w:hint="default" w:cs="宋体"/>
                <w:b/>
                <w:color w:val="000000"/>
                <w:sz w:val="20"/>
                <w:szCs w:val="20"/>
              </w:rPr>
            </w:pPr>
          </w:p>
        </w:tc>
      </w:tr>
      <w:tr w14:paraId="1DFD4A7A">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EA57B">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E522A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A30AE6">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2EB4F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B70B843">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8F45E">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FECF61">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863BF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5887C4">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A8347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07A03E0D">
      <w:pPr>
        <w:rPr>
          <w:rFonts w:hint="default" w:cs="宋体"/>
          <w:sz w:val="21"/>
          <w:szCs w:val="21"/>
        </w:rPr>
      </w:pPr>
      <w:r>
        <w:rPr>
          <w:rFonts w:cs="宋体"/>
          <w:sz w:val="20"/>
          <w:szCs w:val="20"/>
        </w:rPr>
        <w:t>备注：本表反映部门本年度国有资本经营预算财政拨款支出情况。本部门无国有资本经营收支，故本表无数据。</w:t>
      </w:r>
      <w:r>
        <w:rPr>
          <w:rFonts w:cs="宋体"/>
          <w:sz w:val="20"/>
          <w:szCs w:val="20"/>
        </w:rPr>
        <w:br w:type="textWrapping"/>
      </w:r>
      <w:r>
        <w:rPr>
          <w:rFonts w:cs="宋体"/>
          <w:sz w:val="20"/>
          <w:szCs w:val="20"/>
        </w:rPr>
        <w:br w:type="textWrapping"/>
      </w:r>
    </w:p>
    <w:p w14:paraId="1DC46E3C">
      <w:pPr>
        <w:rPr>
          <w:rFonts w:hint="default" w:cs="宋体"/>
          <w:sz w:val="21"/>
          <w:szCs w:val="21"/>
        </w:rPr>
      </w:pPr>
      <w:r>
        <w:rPr>
          <w:rFonts w:hint="default" w:cs="宋体"/>
          <w:sz w:val="21"/>
          <w:szCs w:val="21"/>
        </w:rPr>
        <w:br w:type="page"/>
      </w:r>
    </w:p>
    <w:tbl>
      <w:tblPr>
        <w:tblStyle w:val="9"/>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0557C9B5">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41DF3590">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2F369F94">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1071FA70">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0972BBE5">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6F06F4C7">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659470FE">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3A0DD6F4">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3CBBC65F">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43752A91">
            <w:pPr>
              <w:spacing w:line="280" w:lineRule="exact"/>
              <w:rPr>
                <w:rFonts w:hint="default" w:cs="宋体"/>
                <w:color w:val="000000"/>
                <w:kern w:val="2"/>
                <w:sz w:val="20"/>
                <w:szCs w:val="20"/>
              </w:rPr>
            </w:pPr>
            <w:r>
              <w:rPr>
                <w:rFonts w:cs="宋体"/>
                <w:kern w:val="2"/>
                <w:sz w:val="20"/>
                <w:szCs w:val="20"/>
              </w:rPr>
              <w:t>部门</w:t>
            </w:r>
            <w:r>
              <w:rPr>
                <w:rFonts w:cs="宋体"/>
                <w:color w:val="000000"/>
                <w:kern w:val="2"/>
                <w:sz w:val="20"/>
                <w:szCs w:val="20"/>
              </w:rPr>
              <w:t>：</w:t>
            </w:r>
            <w:r>
              <w:rPr>
                <w:color w:val="000000"/>
                <w:sz w:val="20"/>
                <w:u w:color="auto"/>
              </w:rPr>
              <w:t>秀山土家族苗族自治县卫生应急管理中心</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449757C1">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10F7B295">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4050E628">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0317F5EF">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67B5F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859C0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4768E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58352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327CC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535B9BAD">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2CD4B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6E0AB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666F8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F5547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DAC2E5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75008B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473E1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A5BBBD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1DB6F7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4E174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9B980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223EBF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EB298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AC8D2A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98DD9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74AC2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214D6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E27375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B0488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DE0D6F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3A8E0D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40EED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447E17">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59F8368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02D3D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FCC33A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36332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0BAB8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52D405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18303F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755F1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7B2B6C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5AE18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40AEA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10EE4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6FF24A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B2CA2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61AD4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4899A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B4994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AFBEC7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81382D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E9E3C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BDB0F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E58EC5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7B7AD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B684A8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87F6EF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803BA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45C6E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CA429F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21A56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BC833B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D69096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55352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DE80F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F1480A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E6D53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2625E3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C61AD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B728F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7AC86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7368CF">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8C690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F5829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5307C3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C92EF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72545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DDA53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0A7B7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E0C9F0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1F37D8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BCFB5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92A9C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AA66A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271C2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F2DFEC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417AE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BDBCF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2E8A3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AA0BD1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DD7B3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4A56A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2E1D2D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BE691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4F1BF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DFB5A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664B7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717735">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3F3407B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9959F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D8BC3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7CCB6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01E1A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BE732F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53201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4ED22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2AE3F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AA12A5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0381D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3C3ED6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09EDF7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CBB58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33189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6B5E6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B3AC9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8D318F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136B76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F636A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02DF2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CA444B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80B58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503832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1F4BF7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93E2E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91268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4DB4DB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72CB1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975711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D40F2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6F337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E31E1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48249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0BE30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D02EDC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20FBE32">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6086D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554B7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E6780F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8E28C4">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4C6A146">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6EE506BE">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9FF5A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2F327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B1E9C5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1923D4">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8F825B9">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25FAE658">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2F7A7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C8E39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21B55D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0.40</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6D6935">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A5DCA8E">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45D32676">
      <w:pPr>
        <w:rPr>
          <w:rFonts w:hint="default" w:cs="宋体"/>
          <w:sz w:val="18"/>
          <w:szCs w:val="18"/>
        </w:rPr>
      </w:pPr>
      <w:r>
        <w:rPr>
          <w:rFonts w:cs="宋体"/>
          <w:sz w:val="18"/>
          <w:szCs w:val="18"/>
        </w:rPr>
        <w:t>备注：1.本表反映部门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64D30">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A55E7D4">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A55E7D4">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9E31D">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FB963E1">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0FB963E1">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641C6066">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641C6066">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21509">
    <w:pPr>
      <w:pStyle w:val="6"/>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C01CC"/>
    <w:rsid w:val="000D7702"/>
    <w:rsid w:val="000F6721"/>
    <w:rsid w:val="001632EC"/>
    <w:rsid w:val="00261065"/>
    <w:rsid w:val="002D0E5A"/>
    <w:rsid w:val="002D71F4"/>
    <w:rsid w:val="002E5443"/>
    <w:rsid w:val="0032196C"/>
    <w:rsid w:val="004852DA"/>
    <w:rsid w:val="004C12FF"/>
    <w:rsid w:val="004D0390"/>
    <w:rsid w:val="00550ABE"/>
    <w:rsid w:val="005B023C"/>
    <w:rsid w:val="00600322"/>
    <w:rsid w:val="006137D7"/>
    <w:rsid w:val="00634FA8"/>
    <w:rsid w:val="0063613A"/>
    <w:rsid w:val="0068170B"/>
    <w:rsid w:val="006E2034"/>
    <w:rsid w:val="00732392"/>
    <w:rsid w:val="00792285"/>
    <w:rsid w:val="007A0D2E"/>
    <w:rsid w:val="007A3314"/>
    <w:rsid w:val="007B419D"/>
    <w:rsid w:val="007C5C5B"/>
    <w:rsid w:val="00810F13"/>
    <w:rsid w:val="00826B47"/>
    <w:rsid w:val="00893689"/>
    <w:rsid w:val="00940231"/>
    <w:rsid w:val="00944711"/>
    <w:rsid w:val="009574D5"/>
    <w:rsid w:val="009821E3"/>
    <w:rsid w:val="00984852"/>
    <w:rsid w:val="009B37A6"/>
    <w:rsid w:val="009B67B8"/>
    <w:rsid w:val="00A03B1E"/>
    <w:rsid w:val="00A67739"/>
    <w:rsid w:val="00A820B7"/>
    <w:rsid w:val="00A830E1"/>
    <w:rsid w:val="00AC5566"/>
    <w:rsid w:val="00B03CCD"/>
    <w:rsid w:val="00B104B0"/>
    <w:rsid w:val="00B40138"/>
    <w:rsid w:val="00BF5A85"/>
    <w:rsid w:val="00C307F6"/>
    <w:rsid w:val="00C96B11"/>
    <w:rsid w:val="00C97747"/>
    <w:rsid w:val="00CC6B99"/>
    <w:rsid w:val="00DF7706"/>
    <w:rsid w:val="00E05175"/>
    <w:rsid w:val="00E654E2"/>
    <w:rsid w:val="00E76362"/>
    <w:rsid w:val="00E86B80"/>
    <w:rsid w:val="00F137D3"/>
    <w:rsid w:val="00F13C36"/>
    <w:rsid w:val="00F23C68"/>
    <w:rsid w:val="00F32C53"/>
    <w:rsid w:val="00F73F90"/>
    <w:rsid w:val="00F7623D"/>
    <w:rsid w:val="00F8598B"/>
    <w:rsid w:val="00FA0819"/>
    <w:rsid w:val="00FB7EF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B3940"/>
    <w:rsid w:val="08BA052C"/>
    <w:rsid w:val="08DB07BA"/>
    <w:rsid w:val="0969353F"/>
    <w:rsid w:val="098305D0"/>
    <w:rsid w:val="098A0877"/>
    <w:rsid w:val="0A5C4B69"/>
    <w:rsid w:val="0A86124A"/>
    <w:rsid w:val="0AB54CC0"/>
    <w:rsid w:val="0B9335CE"/>
    <w:rsid w:val="0C7927C4"/>
    <w:rsid w:val="0C9B098C"/>
    <w:rsid w:val="0D673E11"/>
    <w:rsid w:val="0DDA54E4"/>
    <w:rsid w:val="0E3A5F83"/>
    <w:rsid w:val="0E74421A"/>
    <w:rsid w:val="0EA46639"/>
    <w:rsid w:val="0EC6180C"/>
    <w:rsid w:val="0F497FB6"/>
    <w:rsid w:val="0F836721"/>
    <w:rsid w:val="0FA25D96"/>
    <w:rsid w:val="107B59E5"/>
    <w:rsid w:val="10EC0126"/>
    <w:rsid w:val="10F70B9A"/>
    <w:rsid w:val="111445C7"/>
    <w:rsid w:val="114278C6"/>
    <w:rsid w:val="1158083A"/>
    <w:rsid w:val="11643A4B"/>
    <w:rsid w:val="11ED0F98"/>
    <w:rsid w:val="11F03528"/>
    <w:rsid w:val="12C921C4"/>
    <w:rsid w:val="12F52ECF"/>
    <w:rsid w:val="13871C70"/>
    <w:rsid w:val="139D5716"/>
    <w:rsid w:val="13A71CB4"/>
    <w:rsid w:val="13AF1D43"/>
    <w:rsid w:val="13CE1647"/>
    <w:rsid w:val="13DA0C25"/>
    <w:rsid w:val="13FD55AB"/>
    <w:rsid w:val="14200702"/>
    <w:rsid w:val="14907817"/>
    <w:rsid w:val="163A6CEE"/>
    <w:rsid w:val="173708E3"/>
    <w:rsid w:val="174C19C7"/>
    <w:rsid w:val="17C374FC"/>
    <w:rsid w:val="189079DC"/>
    <w:rsid w:val="189B0D0B"/>
    <w:rsid w:val="18B43F7C"/>
    <w:rsid w:val="194A1770"/>
    <w:rsid w:val="19B906A4"/>
    <w:rsid w:val="1B6F15B6"/>
    <w:rsid w:val="1BAA2EDC"/>
    <w:rsid w:val="1C5C0973"/>
    <w:rsid w:val="1CA55E64"/>
    <w:rsid w:val="1D014A01"/>
    <w:rsid w:val="1D022362"/>
    <w:rsid w:val="1D1B04B0"/>
    <w:rsid w:val="1D6534C4"/>
    <w:rsid w:val="1DBD6767"/>
    <w:rsid w:val="1DC52125"/>
    <w:rsid w:val="1DD26311"/>
    <w:rsid w:val="1E374ACB"/>
    <w:rsid w:val="1E5E27E3"/>
    <w:rsid w:val="1EA33588"/>
    <w:rsid w:val="1ECF0A66"/>
    <w:rsid w:val="1EF67CA4"/>
    <w:rsid w:val="1F020D3A"/>
    <w:rsid w:val="1F2C5189"/>
    <w:rsid w:val="1F4B0B02"/>
    <w:rsid w:val="1FBB35CD"/>
    <w:rsid w:val="1FCD26AF"/>
    <w:rsid w:val="20642787"/>
    <w:rsid w:val="21556F04"/>
    <w:rsid w:val="22403BD3"/>
    <w:rsid w:val="23DA37D9"/>
    <w:rsid w:val="24B92327"/>
    <w:rsid w:val="24C14514"/>
    <w:rsid w:val="2533755C"/>
    <w:rsid w:val="25791755"/>
    <w:rsid w:val="26396DF4"/>
    <w:rsid w:val="27167136"/>
    <w:rsid w:val="27B23302"/>
    <w:rsid w:val="29310A5F"/>
    <w:rsid w:val="29C37A35"/>
    <w:rsid w:val="2A076083"/>
    <w:rsid w:val="2A73162E"/>
    <w:rsid w:val="2B167953"/>
    <w:rsid w:val="2B200583"/>
    <w:rsid w:val="2B220436"/>
    <w:rsid w:val="2B8209DE"/>
    <w:rsid w:val="2C6762A3"/>
    <w:rsid w:val="2EBF7B3E"/>
    <w:rsid w:val="2EDE1934"/>
    <w:rsid w:val="2FCA4B37"/>
    <w:rsid w:val="2FE029D7"/>
    <w:rsid w:val="2FF06E00"/>
    <w:rsid w:val="30562E26"/>
    <w:rsid w:val="30586FEC"/>
    <w:rsid w:val="30EC7046"/>
    <w:rsid w:val="315F0B22"/>
    <w:rsid w:val="319D022C"/>
    <w:rsid w:val="31C90022"/>
    <w:rsid w:val="31D84415"/>
    <w:rsid w:val="32285F6F"/>
    <w:rsid w:val="32770556"/>
    <w:rsid w:val="329C0913"/>
    <w:rsid w:val="32AA0460"/>
    <w:rsid w:val="3337290D"/>
    <w:rsid w:val="33E31118"/>
    <w:rsid w:val="33EF7674"/>
    <w:rsid w:val="342D7BC6"/>
    <w:rsid w:val="34475F39"/>
    <w:rsid w:val="34D92688"/>
    <w:rsid w:val="352930DB"/>
    <w:rsid w:val="35573069"/>
    <w:rsid w:val="355F6038"/>
    <w:rsid w:val="358C217E"/>
    <w:rsid w:val="35937598"/>
    <w:rsid w:val="36C9128A"/>
    <w:rsid w:val="372E3953"/>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CD45FD0"/>
    <w:rsid w:val="3D2757A1"/>
    <w:rsid w:val="3D3D4FC4"/>
    <w:rsid w:val="3DDF3AB1"/>
    <w:rsid w:val="3E1D0952"/>
    <w:rsid w:val="3E42660A"/>
    <w:rsid w:val="3E7555B1"/>
    <w:rsid w:val="3E787ED9"/>
    <w:rsid w:val="3ECA01E4"/>
    <w:rsid w:val="3EEC37F3"/>
    <w:rsid w:val="3F032E93"/>
    <w:rsid w:val="3F0527E5"/>
    <w:rsid w:val="3F4814B0"/>
    <w:rsid w:val="3F5E5D98"/>
    <w:rsid w:val="3F694D83"/>
    <w:rsid w:val="3F885DCC"/>
    <w:rsid w:val="3FCD675E"/>
    <w:rsid w:val="3FD86860"/>
    <w:rsid w:val="4004000C"/>
    <w:rsid w:val="40D54604"/>
    <w:rsid w:val="40F16DC2"/>
    <w:rsid w:val="411B6CE5"/>
    <w:rsid w:val="412070D7"/>
    <w:rsid w:val="41314E40"/>
    <w:rsid w:val="41E0734B"/>
    <w:rsid w:val="426554D0"/>
    <w:rsid w:val="426C1EA8"/>
    <w:rsid w:val="42736402"/>
    <w:rsid w:val="42E86A87"/>
    <w:rsid w:val="43307B09"/>
    <w:rsid w:val="43470647"/>
    <w:rsid w:val="438D0E97"/>
    <w:rsid w:val="43BB152F"/>
    <w:rsid w:val="44494994"/>
    <w:rsid w:val="44B96DCF"/>
    <w:rsid w:val="44C37687"/>
    <w:rsid w:val="45CB699A"/>
    <w:rsid w:val="465B470D"/>
    <w:rsid w:val="469D6AD4"/>
    <w:rsid w:val="471E6C84"/>
    <w:rsid w:val="4748792B"/>
    <w:rsid w:val="475D719D"/>
    <w:rsid w:val="47674801"/>
    <w:rsid w:val="48225EF7"/>
    <w:rsid w:val="488F422B"/>
    <w:rsid w:val="48E36915"/>
    <w:rsid w:val="495C4A24"/>
    <w:rsid w:val="497135DF"/>
    <w:rsid w:val="4A1605D9"/>
    <w:rsid w:val="4A263DF2"/>
    <w:rsid w:val="4A6F6675"/>
    <w:rsid w:val="4ABF0746"/>
    <w:rsid w:val="4B0502DF"/>
    <w:rsid w:val="4B135857"/>
    <w:rsid w:val="4B7951CB"/>
    <w:rsid w:val="4B7C315C"/>
    <w:rsid w:val="4CCF773C"/>
    <w:rsid w:val="4DAC4ACA"/>
    <w:rsid w:val="4DBE01D2"/>
    <w:rsid w:val="4EFC6D10"/>
    <w:rsid w:val="4F0C6BA3"/>
    <w:rsid w:val="4F10477D"/>
    <w:rsid w:val="4F186D58"/>
    <w:rsid w:val="4FEA65B7"/>
    <w:rsid w:val="5042146E"/>
    <w:rsid w:val="50F06B6E"/>
    <w:rsid w:val="52234D33"/>
    <w:rsid w:val="52261ABA"/>
    <w:rsid w:val="522F6E0C"/>
    <w:rsid w:val="52463BA1"/>
    <w:rsid w:val="5298794F"/>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5D82B6C"/>
    <w:rsid w:val="561D52C4"/>
    <w:rsid w:val="5651697D"/>
    <w:rsid w:val="56530F5D"/>
    <w:rsid w:val="56692AE5"/>
    <w:rsid w:val="567700D3"/>
    <w:rsid w:val="56FF7E9E"/>
    <w:rsid w:val="578867FC"/>
    <w:rsid w:val="5842572D"/>
    <w:rsid w:val="5A3B59D6"/>
    <w:rsid w:val="5AD134D8"/>
    <w:rsid w:val="5B6503B1"/>
    <w:rsid w:val="5C0F7EC4"/>
    <w:rsid w:val="5C263CE4"/>
    <w:rsid w:val="5C5D2777"/>
    <w:rsid w:val="5CB70C9C"/>
    <w:rsid w:val="5CF66BF3"/>
    <w:rsid w:val="5D290C69"/>
    <w:rsid w:val="5F2D4A41"/>
    <w:rsid w:val="606C21B5"/>
    <w:rsid w:val="60C74F6C"/>
    <w:rsid w:val="60F81AB5"/>
    <w:rsid w:val="61025A59"/>
    <w:rsid w:val="613D5BBC"/>
    <w:rsid w:val="61536C39"/>
    <w:rsid w:val="61E64F4A"/>
    <w:rsid w:val="623E0993"/>
    <w:rsid w:val="62944DD7"/>
    <w:rsid w:val="6319381F"/>
    <w:rsid w:val="63236436"/>
    <w:rsid w:val="63303185"/>
    <w:rsid w:val="63C25DC5"/>
    <w:rsid w:val="63C62057"/>
    <w:rsid w:val="64571EF5"/>
    <w:rsid w:val="64CB0157"/>
    <w:rsid w:val="64FB113D"/>
    <w:rsid w:val="65036946"/>
    <w:rsid w:val="654A25FE"/>
    <w:rsid w:val="656152C6"/>
    <w:rsid w:val="6587477F"/>
    <w:rsid w:val="658C3A08"/>
    <w:rsid w:val="65C031CA"/>
    <w:rsid w:val="65CE6852"/>
    <w:rsid w:val="65EB6584"/>
    <w:rsid w:val="66267C04"/>
    <w:rsid w:val="663F505A"/>
    <w:rsid w:val="66967186"/>
    <w:rsid w:val="66EE5541"/>
    <w:rsid w:val="67924660"/>
    <w:rsid w:val="67B3608E"/>
    <w:rsid w:val="683200C2"/>
    <w:rsid w:val="68407834"/>
    <w:rsid w:val="6883293E"/>
    <w:rsid w:val="688412AD"/>
    <w:rsid w:val="68EB1B71"/>
    <w:rsid w:val="69475C96"/>
    <w:rsid w:val="6AAD2300"/>
    <w:rsid w:val="6B474EF5"/>
    <w:rsid w:val="6BBF53FD"/>
    <w:rsid w:val="6C560CAE"/>
    <w:rsid w:val="6C576495"/>
    <w:rsid w:val="6D903FF5"/>
    <w:rsid w:val="6DA955B8"/>
    <w:rsid w:val="6DE346AB"/>
    <w:rsid w:val="6DE5391A"/>
    <w:rsid w:val="6EEA5552"/>
    <w:rsid w:val="6EFD1324"/>
    <w:rsid w:val="6F5A53AC"/>
    <w:rsid w:val="6FAC003D"/>
    <w:rsid w:val="6FE55E12"/>
    <w:rsid w:val="6FFB2E76"/>
    <w:rsid w:val="708F6F7F"/>
    <w:rsid w:val="70D94BD3"/>
    <w:rsid w:val="71C34D91"/>
    <w:rsid w:val="72DB435C"/>
    <w:rsid w:val="72E2613A"/>
    <w:rsid w:val="72F771F4"/>
    <w:rsid w:val="734150D5"/>
    <w:rsid w:val="736650B0"/>
    <w:rsid w:val="73934AD2"/>
    <w:rsid w:val="750837F0"/>
    <w:rsid w:val="754758CF"/>
    <w:rsid w:val="761275E6"/>
    <w:rsid w:val="764F62AB"/>
    <w:rsid w:val="765C45EC"/>
    <w:rsid w:val="768A7619"/>
    <w:rsid w:val="772E1EBA"/>
    <w:rsid w:val="77EB79F7"/>
    <w:rsid w:val="796D60A4"/>
    <w:rsid w:val="79A031D5"/>
    <w:rsid w:val="7A1525F7"/>
    <w:rsid w:val="7B420052"/>
    <w:rsid w:val="7B861484"/>
    <w:rsid w:val="7BD06A28"/>
    <w:rsid w:val="7C3A7C0B"/>
    <w:rsid w:val="7C5248E4"/>
    <w:rsid w:val="7C566698"/>
    <w:rsid w:val="7C5866A3"/>
    <w:rsid w:val="7D7406BB"/>
    <w:rsid w:val="7DE94331"/>
    <w:rsid w:val="7F446A19"/>
    <w:rsid w:val="7F7452B9"/>
    <w:rsid w:val="7F8401D1"/>
    <w:rsid w:val="7FAC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11"/>
    <w:link w:val="4"/>
    <w:qFormat/>
    <w:uiPriority w:val="0"/>
    <w:rPr>
      <w:rFonts w:ascii="宋体" w:hAnsi="宋体"/>
      <w:sz w:val="18"/>
      <w:szCs w:val="18"/>
    </w:rPr>
  </w:style>
  <w:style w:type="paragraph" w:customStyle="1" w:styleId="18">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2130</Words>
  <Characters>2497</Characters>
  <Lines>186</Lines>
  <Paragraphs>52</Paragraphs>
  <TotalTime>0</TotalTime>
  <ScaleCrop>false</ScaleCrop>
  <LinksUpToDate>false</LinksUpToDate>
  <CharactersWithSpaces>2497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2025-06-26T07:40:00Z</dcterms:created>
  <dc:creator>Administrator</dc:creator>
  <cp:lastModifiedBy>Administrator</cp:lastModifiedBy>
  <dcterms:modified xsi:type="dcterms:W3CDTF">2026-01-05T08:17:25Z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