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B1F44E">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96"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秀山土家族苗族自治县卫生健康委员会</w:t>
      </w:r>
    </w:p>
    <w:p w14:paraId="4470B3C0">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96" w:lineRule="exact"/>
        <w:jc w:val="center"/>
        <w:textAlignment w:val="auto"/>
        <w:rPr>
          <w:rFonts w:hint="eastAsia" w:ascii="方正小标宋_GBK" w:hAnsi="方正小标宋_GBK" w:eastAsia="方正小标宋_GBK" w:cs="方正小标宋_GBK"/>
          <w:sz w:val="44"/>
          <w:szCs w:val="44"/>
          <w:shd w:val="clear" w:color="auto" w:fill="FFFFFF"/>
        </w:rPr>
      </w:pPr>
      <w:r>
        <w:rPr>
          <w:rFonts w:hint="eastAsia" w:ascii="方正小标宋_GBK" w:hAnsi="方正小标宋_GBK" w:eastAsia="方正小标宋_GBK" w:cs="方正小标宋_GBK"/>
          <w:sz w:val="44"/>
          <w:szCs w:val="44"/>
        </w:rPr>
        <w:t>（本级）</w:t>
      </w:r>
      <w:r>
        <w:rPr>
          <w:rFonts w:hint="default" w:ascii="Times New Roman" w:hAnsi="Times New Roman" w:eastAsia="方正小标宋_GBK" w:cs="Times New Roman"/>
          <w:sz w:val="44"/>
          <w:szCs w:val="44"/>
          <w:shd w:val="clear" w:color="auto" w:fill="FFFFFF"/>
        </w:rPr>
        <w:t>202</w:t>
      </w:r>
      <w:r>
        <w:rPr>
          <w:rFonts w:hint="default" w:ascii="Times New Roman" w:hAnsi="Times New Roman" w:eastAsia="方正小标宋_GBK" w:cs="Times New Roman"/>
          <w:sz w:val="44"/>
          <w:szCs w:val="44"/>
          <w:shd w:val="clear" w:color="auto" w:fill="FFFFFF"/>
          <w:lang w:val="en-US" w:eastAsia="zh-CN"/>
        </w:rPr>
        <w:t>4</w:t>
      </w:r>
      <w:r>
        <w:rPr>
          <w:rFonts w:hint="eastAsia" w:ascii="方正小标宋_GBK" w:hAnsi="方正小标宋_GBK" w:eastAsia="方正小标宋_GBK" w:cs="方正小标宋_GBK"/>
          <w:sz w:val="44"/>
          <w:szCs w:val="44"/>
          <w:shd w:val="clear" w:color="auto" w:fill="FFFFFF"/>
        </w:rPr>
        <w:t>年度决算</w:t>
      </w:r>
      <w:r>
        <w:rPr>
          <w:rFonts w:hint="eastAsia" w:ascii="方正小标宋_GBK" w:hAnsi="方正小标宋_GBK" w:eastAsia="方正小标宋_GBK" w:cs="方正小标宋_GBK"/>
          <w:sz w:val="44"/>
          <w:szCs w:val="44"/>
          <w:shd w:val="clear" w:color="auto" w:fill="FFFFFF"/>
          <w:lang w:eastAsia="zh-CN"/>
        </w:rPr>
        <w:t>公开</w:t>
      </w:r>
      <w:r>
        <w:rPr>
          <w:rFonts w:hint="eastAsia" w:ascii="方正小标宋_GBK" w:hAnsi="方正小标宋_GBK" w:eastAsia="方正小标宋_GBK" w:cs="方正小标宋_GBK"/>
          <w:sz w:val="44"/>
          <w:szCs w:val="44"/>
          <w:shd w:val="clear" w:color="auto" w:fill="FFFFFF"/>
        </w:rPr>
        <w:t>说明</w:t>
      </w:r>
    </w:p>
    <w:p w14:paraId="72C2DB10">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96" w:lineRule="exact"/>
        <w:jc w:val="center"/>
        <w:textAlignment w:val="auto"/>
        <w:rPr>
          <w:rFonts w:hint="eastAsia" w:ascii="方正小标宋_GBK" w:hAnsi="方正小标宋_GBK" w:eastAsia="方正小标宋_GBK" w:cs="方正小标宋_GBK"/>
          <w:sz w:val="44"/>
          <w:szCs w:val="44"/>
          <w:shd w:val="clear" w:color="auto" w:fill="FFFFFF"/>
        </w:rPr>
      </w:pPr>
    </w:p>
    <w:p w14:paraId="4994F96B">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3"/>
          <w:rFonts w:hint="eastAsia" w:ascii="方正黑体_GBK" w:hAnsi="方正黑体_GBK" w:eastAsia="方正黑体_GBK" w:cs="方正黑体_GBK"/>
          <w:b w:val="0"/>
          <w:bCs/>
          <w:sz w:val="32"/>
          <w:szCs w:val="32"/>
          <w:shd w:val="clear" w:color="auto" w:fill="FFFFFF"/>
        </w:rPr>
      </w:pPr>
      <w:r>
        <w:rPr>
          <w:rStyle w:val="13"/>
          <w:rFonts w:hint="eastAsia" w:ascii="方正黑体_GBK" w:hAnsi="方正黑体_GBK" w:eastAsia="方正黑体_GBK" w:cs="方正黑体_GBK"/>
          <w:b w:val="0"/>
          <w:bCs/>
          <w:sz w:val="32"/>
          <w:szCs w:val="32"/>
          <w:shd w:val="clear" w:color="auto" w:fill="FFFFFF"/>
        </w:rPr>
        <w:t>一、</w:t>
      </w:r>
      <w:r>
        <w:rPr>
          <w:rStyle w:val="13"/>
          <w:rFonts w:hint="eastAsia" w:ascii="方正黑体_GBK" w:hAnsi="方正黑体_GBK" w:eastAsia="方正黑体_GBK" w:cs="方正黑体_GBK"/>
          <w:b w:val="0"/>
          <w:bCs/>
          <w:sz w:val="32"/>
          <w:szCs w:val="32"/>
          <w:shd w:val="clear" w:color="auto" w:fill="FFFFFF"/>
          <w:lang w:eastAsia="zh-CN"/>
        </w:rPr>
        <w:t>单位</w:t>
      </w:r>
      <w:r>
        <w:rPr>
          <w:rStyle w:val="13"/>
          <w:rFonts w:hint="eastAsia" w:ascii="方正黑体_GBK" w:hAnsi="方正黑体_GBK" w:eastAsia="方正黑体_GBK" w:cs="方正黑体_GBK"/>
          <w:b w:val="0"/>
          <w:bCs/>
          <w:sz w:val="32"/>
          <w:szCs w:val="32"/>
          <w:shd w:val="clear" w:color="auto" w:fill="FFFFFF"/>
        </w:rPr>
        <w:t>基本情况</w:t>
      </w:r>
    </w:p>
    <w:p w14:paraId="2F2D277C">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方正楷体_GBK" w:hAnsi="方正楷体_GBK" w:eastAsia="方正楷体_GBK" w:cs="方正楷体_GBK"/>
          <w:b w:val="0"/>
          <w:bCs/>
          <w:sz w:val="32"/>
          <w:szCs w:val="32"/>
        </w:rPr>
      </w:pPr>
      <w:r>
        <w:rPr>
          <w:rStyle w:val="13"/>
          <w:rFonts w:hint="eastAsia" w:ascii="方正楷体_GBK" w:hAnsi="方正楷体_GBK" w:eastAsia="方正楷体_GBK" w:cs="方正楷体_GBK"/>
          <w:b w:val="0"/>
          <w:bCs/>
          <w:sz w:val="32"/>
          <w:szCs w:val="32"/>
          <w:shd w:val="clear" w:color="auto" w:fill="FFFFFF"/>
        </w:rPr>
        <w:t>（一）职能职责</w:t>
      </w:r>
    </w:p>
    <w:p w14:paraId="241AA40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sz w:val="32"/>
          <w:szCs w:val="32"/>
          <w:lang w:val="en-US" w:eastAsia="zh-CN"/>
        </w:rPr>
        <w:t>根据《关于印发〈秀山土家族苗族自治县卫生健康委员会职能配置、内设机构和人员编制规定〉的通知》（秀山委办发〔2019〕23号）、《中共秀山土家族苗族自治县委机构编制委员会关于印发县卫生健康委员会下属县级医疗机构和事业单位机构编制方案的通知》（秀山委编委〔2019〕82号）、《关于县卫生健康委职责机构编制的通知》（秀山委编委〔2024〕47号）、《关于调整县卫生健康委所属事业单位机构编制事项的批复》（</w:t>
      </w:r>
      <w:r>
        <w:rPr>
          <w:rFonts w:hint="default" w:ascii="Times New Roman" w:hAnsi="Times New Roman" w:eastAsia="方正仿宋_GBK" w:cs="Times New Roman"/>
          <w:sz w:val="32"/>
          <w:szCs w:val="32"/>
        </w:rPr>
        <w:t>秀山</w:t>
      </w:r>
      <w:r>
        <w:rPr>
          <w:rFonts w:hint="default" w:ascii="Times New Roman" w:hAnsi="Times New Roman" w:eastAsia="方正仿宋_GBK" w:cs="Times New Roman"/>
          <w:sz w:val="32"/>
          <w:szCs w:val="32"/>
          <w:lang w:eastAsia="zh-CN"/>
        </w:rPr>
        <w:t>委</w:t>
      </w:r>
      <w:r>
        <w:rPr>
          <w:rFonts w:hint="default" w:ascii="Times New Roman" w:hAnsi="Times New Roman" w:eastAsia="方正仿宋_GBK" w:cs="Times New Roman"/>
          <w:sz w:val="32"/>
          <w:szCs w:val="32"/>
        </w:rPr>
        <w:t>编委〔20</w:t>
      </w:r>
      <w:r>
        <w:rPr>
          <w:rFonts w:hint="default" w:ascii="Times New Roman" w:hAnsi="Times New Roman" w:eastAsia="方正仿宋_GBK" w:cs="Times New Roman"/>
          <w:sz w:val="32"/>
          <w:szCs w:val="32"/>
          <w:lang w:val="en-US" w:eastAsia="zh-CN"/>
        </w:rPr>
        <w:t>24</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93</w:t>
      </w:r>
      <w:r>
        <w:rPr>
          <w:rFonts w:hint="default" w:ascii="Times New Roman" w:hAnsi="Times New Roman" w:eastAsia="方正仿宋_GBK" w:cs="Times New Roman"/>
          <w:sz w:val="32"/>
          <w:szCs w:val="32"/>
        </w:rPr>
        <w:t>号</w:t>
      </w:r>
      <w:r>
        <w:rPr>
          <w:rFonts w:hint="default" w:ascii="Times New Roman" w:hAnsi="Times New Roman" w:eastAsia="方正仿宋_GBK" w:cs="Times New Roman"/>
          <w:sz w:val="32"/>
          <w:szCs w:val="32"/>
          <w:lang w:val="en-US" w:eastAsia="zh-CN"/>
        </w:rPr>
        <w:t>）文件精神，</w:t>
      </w:r>
      <w:r>
        <w:rPr>
          <w:rFonts w:hint="default" w:ascii="Times New Roman" w:hAnsi="Times New Roman" w:eastAsia="方正仿宋_GBK" w:cs="Times New Roman"/>
          <w:kern w:val="0"/>
          <w:sz w:val="32"/>
          <w:szCs w:val="32"/>
        </w:rPr>
        <w:t>秀山土家族苗族自治县卫生健康委员会是县政府工作部门，主要职责是：</w:t>
      </w:r>
    </w:p>
    <w:p w14:paraId="536E2D6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color w:val="auto"/>
          <w:sz w:val="32"/>
          <w:szCs w:val="32"/>
          <w:highlight w:val="none"/>
          <w:u w:val="none"/>
          <w:lang w:val="en-US" w:eastAsia="zh-CN"/>
        </w:rPr>
      </w:pPr>
      <w:r>
        <w:rPr>
          <w:rFonts w:hint="default" w:ascii="Times New Roman" w:hAnsi="Times New Roman" w:eastAsia="方正楷体_GBK" w:cs="Times New Roman"/>
          <w:sz w:val="32"/>
          <w:szCs w:val="32"/>
          <w:lang w:val="en-US" w:eastAsia="zh-CN"/>
        </w:rPr>
        <w:t>（一）办公室。</w:t>
      </w:r>
      <w:r>
        <w:rPr>
          <w:rFonts w:hint="default" w:ascii="Times New Roman" w:hAnsi="Times New Roman" w:eastAsia="方正仿宋_GBK" w:cs="Times New Roman"/>
          <w:sz w:val="32"/>
          <w:szCs w:val="32"/>
          <w:lang w:val="en-US" w:eastAsia="zh-CN"/>
        </w:rPr>
        <w:t>负责机关日常运转、统筹协调、后勤保障工作</w:t>
      </w:r>
      <w:r>
        <w:rPr>
          <w:rFonts w:hint="default" w:ascii="Times New Roman" w:hAnsi="Times New Roman" w:eastAsia="方正仿宋_GBK" w:cs="Times New Roman"/>
          <w:sz w:val="32"/>
          <w:szCs w:val="32"/>
          <w:u w:val="none"/>
          <w:lang w:val="en-US" w:eastAsia="zh-CN"/>
        </w:rPr>
        <w:t>；</w:t>
      </w:r>
      <w:r>
        <w:rPr>
          <w:rFonts w:hint="default" w:ascii="Times New Roman" w:hAnsi="Times New Roman" w:eastAsia="方正仿宋_GBK" w:cs="Times New Roman"/>
          <w:color w:val="auto"/>
          <w:sz w:val="32"/>
          <w:szCs w:val="32"/>
          <w:highlight w:val="none"/>
          <w:u w:val="none"/>
          <w:lang w:val="en-US" w:eastAsia="zh-CN"/>
        </w:rPr>
        <w:t>负责机关相关规章制度的建立和完善；</w:t>
      </w:r>
      <w:r>
        <w:rPr>
          <w:rFonts w:hint="default" w:ascii="Times New Roman" w:hAnsi="Times New Roman" w:eastAsia="方正仿宋_GBK" w:cs="Times New Roman"/>
          <w:sz w:val="32"/>
          <w:szCs w:val="32"/>
          <w:u w:val="none"/>
          <w:lang w:val="en-US" w:eastAsia="zh-CN"/>
        </w:rPr>
        <w:t>负责重要文稿起草、编发综合信息、公文管理、来电办理；负责机要保密工作；</w:t>
      </w:r>
      <w:r>
        <w:rPr>
          <w:rFonts w:hint="default" w:ascii="Times New Roman" w:hAnsi="Times New Roman" w:eastAsia="方正仿宋_GBK" w:cs="Times New Roman"/>
          <w:color w:val="auto"/>
          <w:sz w:val="32"/>
          <w:szCs w:val="32"/>
          <w:highlight w:val="none"/>
          <w:u w:val="none"/>
          <w:lang w:val="en-US" w:eastAsia="zh-CN"/>
        </w:rPr>
        <w:t>负责统筹市级、县级、卫生健康系统内部考核及“885”考核工作；负责统筹综合性会议；负责档案文书管理；负责政务公开；负责统筹节约能源资源相关工作；负责机关公车管理；负责视频会议系统调试；牵头约稿、信息调研、政务信息报送等相关工作；负责河长制相关工作。</w:t>
      </w:r>
      <w:r>
        <w:rPr>
          <w:rFonts w:hint="default" w:ascii="Times New Roman" w:hAnsi="Times New Roman" w:eastAsia="方正仿宋_GBK" w:cs="Times New Roman"/>
          <w:sz w:val="32"/>
          <w:szCs w:val="32"/>
          <w:u w:val="none"/>
          <w:lang w:val="en-US" w:eastAsia="zh-CN"/>
        </w:rPr>
        <w:t>牵头提案、议案办理；</w:t>
      </w:r>
      <w:r>
        <w:rPr>
          <w:rFonts w:hint="default" w:ascii="Times New Roman" w:hAnsi="Times New Roman" w:eastAsia="方正仿宋_GBK" w:cs="Times New Roman"/>
          <w:color w:val="auto"/>
          <w:sz w:val="32"/>
          <w:szCs w:val="32"/>
          <w:highlight w:val="none"/>
          <w:u w:val="none"/>
          <w:lang w:val="en-US" w:eastAsia="zh-CN"/>
        </w:rPr>
        <w:t>牵头城市管理更新相关工作；牵头平安建设相关工作。</w:t>
      </w:r>
    </w:p>
    <w:p w14:paraId="27EF9D4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u w:val="none"/>
          <w:lang w:val="en-US" w:eastAsia="zh-CN"/>
        </w:rPr>
      </w:pPr>
      <w:r>
        <w:rPr>
          <w:rFonts w:hint="default" w:ascii="Times New Roman" w:hAnsi="Times New Roman" w:eastAsia="方正楷体_GBK" w:cs="Times New Roman"/>
          <w:sz w:val="32"/>
          <w:szCs w:val="32"/>
          <w:u w:val="none"/>
          <w:lang w:val="en-US" w:eastAsia="zh-CN"/>
        </w:rPr>
        <w:t>（二）人事科。</w:t>
      </w:r>
      <w:r>
        <w:rPr>
          <w:rFonts w:hint="default" w:ascii="Times New Roman" w:hAnsi="Times New Roman" w:eastAsia="方正仿宋_GBK" w:cs="Times New Roman"/>
          <w:sz w:val="32"/>
          <w:szCs w:val="32"/>
          <w:u w:val="none"/>
          <w:lang w:val="en-US" w:eastAsia="zh-CN"/>
        </w:rPr>
        <w:t>负责贯彻落实人事人才政策；负责全县卫生健康人才发展规划并指导实施；负责机关和所属事业单位的机构编制管理、人事管理、离退休人员、</w:t>
      </w:r>
      <w:r>
        <w:rPr>
          <w:rFonts w:hint="default" w:ascii="Times New Roman" w:hAnsi="Times New Roman" w:eastAsia="方正仿宋_GBK" w:cs="Times New Roman"/>
          <w:color w:val="auto"/>
          <w:sz w:val="32"/>
          <w:szCs w:val="32"/>
          <w:highlight w:val="none"/>
          <w:u w:val="none"/>
          <w:lang w:val="en-US" w:eastAsia="zh-CN"/>
        </w:rPr>
        <w:t>干部任免、人员调动、人才招考、职称晋升、临聘人员管理；</w:t>
      </w:r>
      <w:r>
        <w:rPr>
          <w:rFonts w:hint="default" w:ascii="Times New Roman" w:hAnsi="Times New Roman" w:eastAsia="方正仿宋_GBK" w:cs="Times New Roman"/>
          <w:sz w:val="32"/>
          <w:szCs w:val="32"/>
          <w:u w:val="none"/>
          <w:lang w:val="en-US" w:eastAsia="zh-CN"/>
        </w:rPr>
        <w:t>负责机关和所属事业单位队伍建设、统战工</w:t>
      </w:r>
      <w:r>
        <w:rPr>
          <w:rFonts w:hint="default" w:ascii="Times New Roman" w:hAnsi="Times New Roman" w:eastAsia="方正仿宋_GBK" w:cs="Times New Roman"/>
          <w:color w:val="auto"/>
          <w:sz w:val="32"/>
          <w:szCs w:val="32"/>
          <w:u w:val="none"/>
          <w:lang w:val="en-US" w:eastAsia="zh-CN"/>
        </w:rPr>
        <w:t>作；</w:t>
      </w:r>
      <w:r>
        <w:rPr>
          <w:rFonts w:hint="default" w:ascii="Times New Roman" w:hAnsi="Times New Roman" w:eastAsia="方正仿宋_GBK" w:cs="Times New Roman"/>
          <w:color w:val="auto"/>
          <w:sz w:val="32"/>
          <w:szCs w:val="32"/>
          <w:highlight w:val="none"/>
          <w:u w:val="none"/>
          <w:lang w:val="en-US" w:eastAsia="zh-CN"/>
        </w:rPr>
        <w:t>负责核定委机关及所属事业单位超额绩效；负责机关和所属事业单位工资福利、人员认定工作；</w:t>
      </w:r>
      <w:r>
        <w:rPr>
          <w:rFonts w:hint="default" w:ascii="Times New Roman" w:hAnsi="Times New Roman" w:eastAsia="方正仿宋_GBK" w:cs="Times New Roman"/>
          <w:color w:val="auto"/>
          <w:sz w:val="32"/>
          <w:szCs w:val="32"/>
          <w:u w:val="none"/>
          <w:lang w:val="en-US" w:eastAsia="zh-CN"/>
        </w:rPr>
        <w:t>组织各类卫生健康专业技术人员的专业技术职务职称考试评聘；组织开展住院医师和专科医师规范化培训；</w:t>
      </w:r>
      <w:r>
        <w:rPr>
          <w:rFonts w:hint="default" w:ascii="Times New Roman" w:hAnsi="Times New Roman" w:eastAsia="方正仿宋_GBK" w:cs="Times New Roman"/>
          <w:color w:val="auto"/>
          <w:sz w:val="32"/>
          <w:szCs w:val="32"/>
          <w:highlight w:val="none"/>
          <w:u w:val="none"/>
          <w:lang w:val="en-US" w:eastAsia="zh-CN"/>
        </w:rPr>
        <w:t>指导医疗卫生机构薪酬制度改革；</w:t>
      </w:r>
      <w:r>
        <w:rPr>
          <w:rFonts w:hint="default" w:ascii="Times New Roman" w:hAnsi="Times New Roman" w:eastAsia="方正仿宋_GBK" w:cs="Times New Roman"/>
          <w:color w:val="auto"/>
          <w:sz w:val="32"/>
          <w:szCs w:val="32"/>
          <w:u w:val="none"/>
          <w:lang w:val="en-US" w:eastAsia="zh-CN"/>
        </w:rPr>
        <w:t>参与拟订医学教育</w:t>
      </w:r>
      <w:r>
        <w:rPr>
          <w:rFonts w:hint="default" w:ascii="Times New Roman" w:hAnsi="Times New Roman" w:eastAsia="方正仿宋_GBK" w:cs="Times New Roman"/>
          <w:sz w:val="32"/>
          <w:szCs w:val="32"/>
          <w:u w:val="none"/>
          <w:lang w:val="en-US" w:eastAsia="zh-CN"/>
        </w:rPr>
        <w:t>发展规划。</w:t>
      </w:r>
    </w:p>
    <w:p w14:paraId="11E25A3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宋体" w:cs="Times New Roman"/>
          <w:sz w:val="24"/>
          <w:szCs w:val="24"/>
          <w:u w:val="none"/>
          <w:lang w:val="en-US"/>
        </w:rPr>
      </w:pPr>
      <w:r>
        <w:rPr>
          <w:rFonts w:hint="default" w:ascii="Times New Roman" w:hAnsi="Times New Roman" w:eastAsia="方正楷体_GBK" w:cs="Times New Roman"/>
          <w:sz w:val="32"/>
          <w:szCs w:val="32"/>
          <w:u w:val="none"/>
          <w:lang w:val="en-US" w:eastAsia="zh-CN"/>
        </w:rPr>
        <w:t>（三）规划财务科。</w:t>
      </w:r>
      <w:r>
        <w:rPr>
          <w:rFonts w:hint="default" w:ascii="Times New Roman" w:hAnsi="Times New Roman" w:eastAsia="方正仿宋_GBK" w:cs="Times New Roman"/>
          <w:sz w:val="32"/>
          <w:szCs w:val="32"/>
          <w:u w:val="none"/>
          <w:lang w:val="en-US" w:eastAsia="zh-CN"/>
        </w:rPr>
        <w:t>负责全县卫生健康事业规划编制和实施；负责统筹规划和协调卫生资源配置；负责机关和所属事业单位财务和资产监管；负责机关和所属事业单位财务会计工作；协同相关部门制定、监管卫生健康服务、药品价格及事业性收费项目和标准；</w:t>
      </w:r>
      <w:r>
        <w:rPr>
          <w:rFonts w:hint="default" w:ascii="Times New Roman" w:hAnsi="Times New Roman" w:eastAsia="方正仿宋_GBK" w:cs="Times New Roman"/>
          <w:color w:val="auto"/>
          <w:sz w:val="32"/>
          <w:szCs w:val="32"/>
          <w:highlight w:val="none"/>
          <w:u w:val="none"/>
          <w:lang w:val="en-US" w:eastAsia="zh-CN"/>
        </w:rPr>
        <w:t>负责完善卫生健康事业经费投入机制；负责招商引资相关工作；</w:t>
      </w:r>
      <w:r>
        <w:rPr>
          <w:rFonts w:hint="default" w:ascii="Times New Roman" w:hAnsi="Times New Roman" w:eastAsia="方正仿宋_GBK" w:cs="Times New Roman"/>
          <w:sz w:val="32"/>
          <w:szCs w:val="32"/>
          <w:u w:val="none"/>
          <w:lang w:val="en-US" w:eastAsia="zh-CN"/>
        </w:rPr>
        <w:t>指导公共卫生服务体系建设；指导所属事业单位的财政资金绩效评价工作；</w:t>
      </w:r>
      <w:r>
        <w:rPr>
          <w:rFonts w:hint="default" w:ascii="Times New Roman" w:hAnsi="Times New Roman" w:eastAsia="方正仿宋_GBK" w:cs="Times New Roman"/>
          <w:color w:val="auto"/>
          <w:sz w:val="32"/>
          <w:szCs w:val="32"/>
          <w:highlight w:val="none"/>
          <w:u w:val="none"/>
          <w:lang w:val="en-US" w:eastAsia="zh-CN"/>
        </w:rPr>
        <w:t>指导和编制全县卫生健康系统财政预算、决算；</w:t>
      </w:r>
      <w:r>
        <w:rPr>
          <w:rFonts w:hint="default" w:ascii="Times New Roman" w:hAnsi="Times New Roman" w:eastAsia="方正仿宋_GBK" w:cs="Times New Roman"/>
          <w:sz w:val="32"/>
          <w:szCs w:val="32"/>
          <w:u w:val="none"/>
          <w:lang w:val="en-US" w:eastAsia="zh-CN"/>
        </w:rPr>
        <w:t>指导、监督计划生育经费、奖励扶助经费管理使用；</w:t>
      </w:r>
      <w:r>
        <w:rPr>
          <w:rFonts w:hint="default" w:ascii="Times New Roman" w:hAnsi="Times New Roman" w:cs="Times New Roman"/>
          <w:color w:val="auto"/>
          <w:sz w:val="32"/>
          <w:szCs w:val="32"/>
          <w:highlight w:val="none"/>
          <w:u w:val="none"/>
          <w:lang w:val="en-US" w:eastAsia="zh-CN"/>
        </w:rPr>
        <w:t>指导</w:t>
      </w:r>
      <w:r>
        <w:rPr>
          <w:rFonts w:hint="default" w:ascii="Times New Roman" w:hAnsi="Times New Roman" w:eastAsia="方正仿宋_GBK" w:cs="Times New Roman"/>
          <w:color w:val="auto"/>
          <w:sz w:val="32"/>
          <w:szCs w:val="32"/>
          <w:highlight w:val="none"/>
          <w:u w:val="none"/>
          <w:lang w:val="en-US" w:eastAsia="zh-CN"/>
        </w:rPr>
        <w:t>美丽医院建设；指导</w:t>
      </w:r>
      <w:r>
        <w:rPr>
          <w:rFonts w:hint="default" w:ascii="Times New Roman" w:hAnsi="Times New Roman" w:cs="Times New Roman"/>
          <w:color w:val="auto"/>
          <w:sz w:val="32"/>
          <w:szCs w:val="32"/>
          <w:highlight w:val="none"/>
          <w:u w:val="none"/>
          <w:lang w:val="en-US" w:eastAsia="zh-CN"/>
        </w:rPr>
        <w:t>所</w:t>
      </w:r>
      <w:r>
        <w:rPr>
          <w:rFonts w:hint="default" w:ascii="Times New Roman" w:hAnsi="Times New Roman" w:eastAsia="方正仿宋_GBK" w:cs="Times New Roman"/>
          <w:color w:val="auto"/>
          <w:sz w:val="32"/>
          <w:szCs w:val="32"/>
          <w:highlight w:val="none"/>
          <w:u w:val="none"/>
          <w:lang w:val="en-US" w:eastAsia="zh-CN"/>
        </w:rPr>
        <w:t>属事业单位内部控制建设工作。</w:t>
      </w:r>
    </w:p>
    <w:p w14:paraId="1DE3D7D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楷体_GBK" w:cs="Times New Roman"/>
          <w:sz w:val="32"/>
          <w:szCs w:val="32"/>
          <w:u w:val="none"/>
          <w:lang w:val="en-US" w:eastAsia="zh-CN"/>
        </w:rPr>
        <w:t>（四）监督审计科（挂行政审批科）</w:t>
      </w:r>
      <w:r>
        <w:rPr>
          <w:rFonts w:hint="default" w:ascii="Times New Roman" w:hAnsi="Times New Roman" w:eastAsia="方正楷体_GBK" w:cs="Times New Roman"/>
          <w:color w:val="auto"/>
          <w:sz w:val="32"/>
          <w:szCs w:val="32"/>
          <w:u w:val="none"/>
          <w:lang w:val="en-US" w:eastAsia="zh-CN"/>
        </w:rPr>
        <w:t>。</w:t>
      </w:r>
      <w:r>
        <w:rPr>
          <w:rFonts w:hint="default" w:ascii="Times New Roman" w:hAnsi="Times New Roman" w:eastAsia="方正仿宋_GBK" w:cs="Times New Roman"/>
          <w:color w:val="auto"/>
          <w:sz w:val="32"/>
          <w:szCs w:val="32"/>
          <w:u w:val="none"/>
          <w:lang w:val="en-US" w:eastAsia="zh-CN"/>
        </w:rPr>
        <w:t>负责监督检查系统内贯彻执行国家法律、法规、政策的情况和执行县委、县政府决定的情况；负责</w:t>
      </w:r>
      <w:r>
        <w:rPr>
          <w:rFonts w:hint="default" w:ascii="Times New Roman" w:hAnsi="Times New Roman" w:eastAsia="方正仿宋_GBK" w:cs="Times New Roman"/>
          <w:color w:val="auto"/>
          <w:sz w:val="32"/>
          <w:szCs w:val="32"/>
          <w:lang w:val="en-US" w:eastAsia="zh-CN"/>
        </w:rPr>
        <w:t>监督机关及所属单位作风建设和院务公开工作；负责</w:t>
      </w:r>
      <w:r>
        <w:rPr>
          <w:rFonts w:hint="default" w:ascii="Times New Roman" w:hAnsi="Times New Roman" w:eastAsia="方正仿宋_GBK" w:cs="Times New Roman"/>
          <w:color w:val="auto"/>
          <w:sz w:val="32"/>
          <w:szCs w:val="32"/>
          <w:u w:val="none"/>
          <w:lang w:val="en-US" w:eastAsia="zh-CN"/>
        </w:rPr>
        <w:t>受理对纪检监察对象违反党纪政纪行为的检举、控告及信访；负责</w:t>
      </w:r>
      <w:r>
        <w:rPr>
          <w:rFonts w:hint="default" w:ascii="Times New Roman" w:hAnsi="Times New Roman" w:eastAsia="方正仿宋_GBK" w:cs="Times New Roman"/>
          <w:color w:val="auto"/>
          <w:sz w:val="32"/>
          <w:szCs w:val="32"/>
          <w:lang w:val="en-US" w:eastAsia="zh-CN"/>
        </w:rPr>
        <w:t>拟定卫生健康系统内部审计工作规定和制度；负责对重大项目进行内部审计；负责组织实施委属事业单位领导干部任期经济责任审计。协调、配合县审计局等部门对本系统行业审计或专项审计调查，并负责督促整改；</w:t>
      </w:r>
      <w:r>
        <w:rPr>
          <w:rFonts w:hint="default" w:ascii="Times New Roman" w:hAnsi="Times New Roman" w:eastAsia="方正仿宋_GBK" w:cs="Times New Roman"/>
          <w:color w:val="auto"/>
          <w:sz w:val="32"/>
          <w:szCs w:val="32"/>
          <w:u w:val="none"/>
          <w:lang w:val="en-US" w:eastAsia="zh-CN"/>
        </w:rPr>
        <w:t>负责机关行政审批工作；负责推进</w:t>
      </w:r>
      <w:r>
        <w:rPr>
          <w:rFonts w:hint="default" w:ascii="Times New Roman" w:hAnsi="Times New Roman" w:eastAsia="方正仿宋_GBK" w:cs="Times New Roman"/>
          <w:color w:val="auto"/>
          <w:sz w:val="32"/>
          <w:szCs w:val="32"/>
          <w:highlight w:val="none"/>
          <w:u w:val="none"/>
          <w:lang w:val="en-US" w:eastAsia="zh-CN"/>
        </w:rPr>
        <w:t>卫生健康行业“放管服”改革</w:t>
      </w:r>
      <w:r>
        <w:rPr>
          <w:rFonts w:hint="default" w:ascii="Times New Roman" w:hAnsi="Times New Roman" w:eastAsia="方正仿宋_GBK" w:cs="Times New Roman"/>
          <w:color w:val="auto"/>
          <w:sz w:val="32"/>
          <w:szCs w:val="32"/>
          <w:u w:val="none"/>
          <w:lang w:val="en-US" w:eastAsia="zh-CN"/>
        </w:rPr>
        <w:t>和行政审批制度改革相关工作；负责宣传卫生健康综合性政策和标准；负责医疗机构医师、护士执业注册工作；负责信访工作。</w:t>
      </w:r>
      <w:r>
        <w:rPr>
          <w:rFonts w:hint="default" w:ascii="Times New Roman" w:hAnsi="Times New Roman" w:eastAsia="方正仿宋_GBK" w:cs="Times New Roman"/>
          <w:b w:val="0"/>
          <w:bCs w:val="0"/>
          <w:color w:val="auto"/>
          <w:sz w:val="32"/>
          <w:szCs w:val="32"/>
          <w:highlight w:val="none"/>
          <w:u w:val="none"/>
          <w:lang w:val="en-US" w:eastAsia="zh-CN"/>
        </w:rPr>
        <w:t>牵头医疗机构巡查工作；</w:t>
      </w:r>
      <w:r>
        <w:rPr>
          <w:rFonts w:hint="default" w:ascii="Times New Roman" w:hAnsi="Times New Roman" w:eastAsia="方正仿宋_GBK" w:cs="Times New Roman"/>
          <w:color w:val="auto"/>
          <w:sz w:val="32"/>
          <w:szCs w:val="32"/>
          <w:highlight w:val="none"/>
          <w:u w:val="none"/>
          <w:lang w:val="en-US" w:eastAsia="zh-CN"/>
        </w:rPr>
        <w:t>牵头落实营商环境相关工作；</w:t>
      </w:r>
      <w:r>
        <w:rPr>
          <w:rFonts w:hint="default" w:ascii="Times New Roman" w:hAnsi="Times New Roman" w:eastAsia="方正仿宋_GBK" w:cs="Times New Roman"/>
          <w:color w:val="auto"/>
          <w:sz w:val="32"/>
          <w:szCs w:val="32"/>
          <w:u w:val="none"/>
          <w:lang w:val="en-US" w:eastAsia="zh-CN"/>
        </w:rPr>
        <w:t>牵头机关及所属事业单位规范性文件的合法性审查工作；</w:t>
      </w:r>
      <w:r>
        <w:rPr>
          <w:rFonts w:hint="default" w:ascii="Times New Roman" w:hAnsi="Times New Roman" w:eastAsia="方正仿宋_GBK" w:cs="Times New Roman"/>
          <w:color w:val="auto"/>
          <w:sz w:val="32"/>
          <w:szCs w:val="32"/>
          <w:lang w:val="en-US" w:eastAsia="zh-CN"/>
        </w:rPr>
        <w:t>指导和监督卫生健康系统内部审计工作；指导委属事业单位开展专项审计工作。</w:t>
      </w:r>
    </w:p>
    <w:p w14:paraId="21F41DA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color w:val="auto"/>
          <w:sz w:val="32"/>
          <w:szCs w:val="32"/>
          <w:u w:val="none"/>
          <w:lang w:val="en-US" w:eastAsia="zh-CN"/>
        </w:rPr>
      </w:pPr>
      <w:r>
        <w:rPr>
          <w:rFonts w:hint="eastAsia" w:ascii="方正楷体_GBK" w:hAnsi="方正楷体_GBK" w:eastAsia="方正楷体_GBK" w:cs="方正楷体_GBK"/>
          <w:kern w:val="2"/>
          <w:sz w:val="32"/>
          <w:szCs w:val="32"/>
          <w:u w:val="none"/>
          <w:lang w:val="en-US" w:eastAsia="zh-CN" w:bidi="ar-SA"/>
        </w:rPr>
        <w:t>（五）医政和</w:t>
      </w:r>
      <w:r>
        <w:rPr>
          <w:rFonts w:hint="eastAsia" w:ascii="方正楷体_GBK" w:hAnsi="方正楷体_GBK" w:eastAsia="方正楷体_GBK" w:cs="方正楷体_GBK"/>
          <w:sz w:val="32"/>
          <w:szCs w:val="32"/>
          <w:u w:val="none"/>
          <w:lang w:val="en-US" w:eastAsia="zh-CN"/>
        </w:rPr>
        <w:t>药政科。</w:t>
      </w:r>
      <w:r>
        <w:rPr>
          <w:rFonts w:hint="default" w:ascii="Times New Roman" w:hAnsi="Times New Roman" w:eastAsia="方正仿宋_GBK" w:cs="Times New Roman"/>
          <w:sz w:val="32"/>
          <w:szCs w:val="32"/>
          <w:u w:val="none"/>
          <w:lang w:val="en-US" w:eastAsia="zh-CN"/>
        </w:rPr>
        <w:t>负责落实国家药物政策和国家基本药物制度，开展药品使用监测、临床综合评价和短缺药品预警，执行国家基本药物目录；</w:t>
      </w:r>
      <w:r>
        <w:rPr>
          <w:rFonts w:hint="default" w:ascii="Times New Roman" w:hAnsi="Times New Roman" w:eastAsia="方正仿宋_GBK" w:cs="Times New Roman"/>
          <w:color w:val="auto"/>
          <w:sz w:val="32"/>
          <w:szCs w:val="32"/>
          <w:highlight w:val="none"/>
          <w:u w:val="none"/>
          <w:lang w:val="en-US" w:eastAsia="zh-CN"/>
        </w:rPr>
        <w:t>负责县级质控中心运行管理；负责血液安全监管、干部保健工作；</w:t>
      </w:r>
      <w:r>
        <w:rPr>
          <w:rFonts w:hint="default" w:ascii="Times New Roman" w:hAnsi="Times New Roman" w:eastAsia="方正仿宋_GBK" w:cs="Times New Roman"/>
          <w:sz w:val="32"/>
          <w:szCs w:val="32"/>
          <w:u w:val="none"/>
          <w:lang w:val="en-US" w:eastAsia="zh-CN"/>
        </w:rPr>
        <w:t>负责征兵、招生、招聘、体检的组织工作；负责卫生下乡组织协调工作；</w:t>
      </w:r>
      <w:r>
        <w:rPr>
          <w:rFonts w:hint="default" w:ascii="Times New Roman" w:hAnsi="Times New Roman" w:eastAsia="方正仿宋_GBK" w:cs="Times New Roman"/>
          <w:color w:val="auto"/>
          <w:sz w:val="32"/>
          <w:szCs w:val="32"/>
          <w:highlight w:val="none"/>
          <w:u w:val="none"/>
          <w:lang w:val="en-US" w:eastAsia="zh-CN"/>
        </w:rPr>
        <w:t>负责双拥及基干民兵支援分队组织工作；</w:t>
      </w:r>
      <w:r>
        <w:rPr>
          <w:rFonts w:hint="default" w:ascii="Times New Roman" w:hAnsi="Times New Roman" w:eastAsia="方正仿宋_GBK" w:cs="Times New Roman"/>
          <w:sz w:val="32"/>
          <w:szCs w:val="32"/>
          <w:u w:val="none"/>
          <w:lang w:val="en-US" w:eastAsia="zh-CN"/>
        </w:rPr>
        <w:t>负责执业医师考试、执业护士及医师定期考核工作；</w:t>
      </w:r>
      <w:r>
        <w:rPr>
          <w:rFonts w:hint="default" w:ascii="Times New Roman" w:hAnsi="Times New Roman" w:eastAsia="方正仿宋_GBK" w:cs="Times New Roman"/>
          <w:color w:val="auto"/>
          <w:sz w:val="32"/>
          <w:szCs w:val="32"/>
          <w:highlight w:val="none"/>
          <w:u w:val="none"/>
          <w:lang w:val="en-US" w:eastAsia="zh-CN"/>
        </w:rPr>
        <w:t>负责民营医疗机构管理工作；负责医疗技术备案管理工作；</w:t>
      </w:r>
      <w:r>
        <w:rPr>
          <w:rFonts w:hint="default" w:ascii="Times New Roman" w:hAnsi="Times New Roman" w:eastAsia="方正仿宋_GBK" w:cs="Times New Roman"/>
          <w:sz w:val="32"/>
          <w:szCs w:val="32"/>
          <w:u w:val="none"/>
          <w:lang w:val="en-US" w:eastAsia="zh-CN"/>
        </w:rPr>
        <w:t>负责协调医疗投诉、医疗纠纷的调处；</w:t>
      </w:r>
      <w:r>
        <w:rPr>
          <w:rFonts w:hint="default" w:ascii="Times New Roman" w:hAnsi="Times New Roman" w:eastAsia="方正仿宋_GBK" w:cs="Times New Roman"/>
          <w:b w:val="0"/>
          <w:bCs w:val="0"/>
          <w:color w:val="auto"/>
          <w:sz w:val="32"/>
          <w:szCs w:val="32"/>
          <w:highlight w:val="none"/>
          <w:u w:val="none"/>
          <w:lang w:val="en-US" w:eastAsia="zh-CN"/>
        </w:rPr>
        <w:t>负责生态环保相关工作；负责医学会、个体诊所协会管理工作；</w:t>
      </w:r>
      <w:r>
        <w:rPr>
          <w:rFonts w:hint="default" w:ascii="Times New Roman" w:hAnsi="Times New Roman" w:eastAsia="方正仿宋_GBK" w:cs="Times New Roman"/>
          <w:sz w:val="32"/>
          <w:szCs w:val="32"/>
          <w:u w:val="none"/>
          <w:lang w:val="en-US" w:eastAsia="zh-CN"/>
        </w:rPr>
        <w:t>负责医疗机构医疗服务监管；负责医疗质量管理；组织实施医务人员执业标准和服务规范；</w:t>
      </w:r>
      <w:r>
        <w:rPr>
          <w:rFonts w:hint="default" w:ascii="Times New Roman" w:hAnsi="Times New Roman" w:eastAsia="方正仿宋_GBK" w:cs="Times New Roman"/>
          <w:color w:val="auto"/>
          <w:sz w:val="32"/>
          <w:szCs w:val="32"/>
          <w:highlight w:val="none"/>
          <w:u w:val="none"/>
          <w:lang w:val="en-US" w:eastAsia="zh-CN"/>
        </w:rPr>
        <w:t>牵头专科建设、平安医院建设；指导“三甲”综合医院创建、甲级基层医疗卫生机构创建工作；</w:t>
      </w:r>
      <w:r>
        <w:rPr>
          <w:rFonts w:hint="default" w:ascii="Times New Roman" w:hAnsi="Times New Roman" w:eastAsia="方正仿宋_GBK" w:cs="Times New Roman"/>
          <w:sz w:val="32"/>
          <w:szCs w:val="32"/>
          <w:highlight w:val="none"/>
          <w:u w:val="none"/>
          <w:lang w:val="en-US" w:eastAsia="zh-CN"/>
        </w:rPr>
        <w:t>指导</w:t>
      </w:r>
      <w:r>
        <w:rPr>
          <w:rFonts w:hint="default" w:ascii="Times New Roman" w:hAnsi="Times New Roman" w:eastAsia="方正仿宋_GBK" w:cs="Times New Roman"/>
          <w:sz w:val="32"/>
          <w:szCs w:val="32"/>
          <w:u w:val="none"/>
          <w:lang w:val="en-US" w:eastAsia="zh-CN"/>
        </w:rPr>
        <w:t>公立医院运行监管、绩效评价；指导医疗机构落实医疗技术应用、医疗安全、采供血机构、护理管理等；指导医院感染管理、药事、临床实验室管理；参与药品、医疗器械临床试验管理；指导全县各级医疗卫生机构医疗护理技术规范和职业道德规范管理；指导医疗机构</w:t>
      </w:r>
      <w:r>
        <w:rPr>
          <w:rFonts w:hint="default" w:ascii="Times New Roman" w:hAnsi="Times New Roman" w:eastAsia="方正仿宋_GBK" w:cs="Times New Roman"/>
          <w:sz w:val="32"/>
          <w:szCs w:val="32"/>
          <w:lang w:val="en-US" w:eastAsia="zh-CN"/>
        </w:rPr>
        <w:t>危重孕产妇、新生儿救治工作。</w:t>
      </w:r>
    </w:p>
    <w:p w14:paraId="1E79AB9D">
      <w:pPr>
        <w:pStyle w:val="2"/>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outlineLvl w:val="9"/>
        <w:rPr>
          <w:rFonts w:hint="default" w:ascii="Times New Roman" w:hAnsi="Times New Roman" w:eastAsia="方正仿宋_GBK" w:cs="Times New Roman"/>
          <w:b w:val="0"/>
          <w:bCs w:val="0"/>
          <w:color w:val="auto"/>
          <w:kern w:val="2"/>
          <w:sz w:val="32"/>
          <w:szCs w:val="32"/>
          <w:highlight w:val="none"/>
          <w:u w:val="none"/>
          <w:lang w:val="en-US" w:eastAsia="zh-CN" w:bidi="ar-SA"/>
        </w:rPr>
      </w:pPr>
      <w:r>
        <w:rPr>
          <w:rFonts w:hint="default" w:ascii="Times New Roman" w:hAnsi="Times New Roman" w:eastAsia="方正楷体_GBK" w:cs="Times New Roman"/>
          <w:sz w:val="32"/>
          <w:szCs w:val="32"/>
          <w:u w:val="none"/>
          <w:lang w:val="en-US" w:eastAsia="zh-CN"/>
        </w:rPr>
        <w:t>（</w:t>
      </w:r>
      <w:r>
        <w:rPr>
          <w:rFonts w:hint="eastAsia" w:eastAsia="方正楷体_GBK" w:cs="Times New Roman"/>
          <w:sz w:val="32"/>
          <w:szCs w:val="32"/>
          <w:u w:val="none"/>
          <w:lang w:val="en-US" w:eastAsia="zh-CN"/>
        </w:rPr>
        <w:t>六</w:t>
      </w:r>
      <w:r>
        <w:rPr>
          <w:rFonts w:hint="default" w:ascii="Times New Roman" w:hAnsi="Times New Roman" w:eastAsia="方正楷体_GBK" w:cs="Times New Roman"/>
          <w:sz w:val="32"/>
          <w:szCs w:val="32"/>
          <w:u w:val="none"/>
          <w:lang w:val="en-US" w:eastAsia="zh-CN"/>
        </w:rPr>
        <w:t>）中医科。</w:t>
      </w:r>
      <w:r>
        <w:rPr>
          <w:rFonts w:hint="default" w:ascii="Times New Roman" w:hAnsi="Times New Roman" w:eastAsia="方正仿宋_GBK" w:cs="Times New Roman"/>
          <w:kern w:val="2"/>
          <w:sz w:val="32"/>
          <w:szCs w:val="32"/>
          <w:u w:val="none"/>
          <w:lang w:val="en-US" w:eastAsia="zh-CN" w:bidi="ar-SA"/>
        </w:rPr>
        <w:t>负责拟订中医药发展规划、科技教育专项规划、综合性工作计划和政策措施；负责中医科技创新体制建设；</w:t>
      </w:r>
      <w:r>
        <w:rPr>
          <w:rFonts w:hint="default" w:ascii="Times New Roman" w:hAnsi="Times New Roman" w:eastAsia="方正仿宋_GBK" w:cs="Times New Roman"/>
          <w:b w:val="0"/>
          <w:bCs w:val="0"/>
          <w:color w:val="auto"/>
          <w:kern w:val="2"/>
          <w:sz w:val="32"/>
          <w:szCs w:val="32"/>
          <w:highlight w:val="none"/>
          <w:u w:val="none"/>
          <w:lang w:val="en-US" w:eastAsia="zh-CN" w:bidi="ar-SA"/>
        </w:rPr>
        <w:t>负责中医医疗护理质量管理；</w:t>
      </w:r>
      <w:r>
        <w:rPr>
          <w:rFonts w:hint="default" w:ascii="Times New Roman" w:hAnsi="Times New Roman" w:eastAsia="方正仿宋_GBK" w:cs="Times New Roman"/>
          <w:kern w:val="2"/>
          <w:sz w:val="32"/>
          <w:szCs w:val="32"/>
          <w:u w:val="none"/>
          <w:lang w:val="en-US" w:eastAsia="zh-CN" w:bidi="ar-SA"/>
        </w:rPr>
        <w:t>负责组织实施中医科技项目评审验收及成果推广；</w:t>
      </w:r>
      <w:r>
        <w:rPr>
          <w:rFonts w:hint="default" w:ascii="Times New Roman" w:hAnsi="Times New Roman" w:eastAsia="方正仿宋_GBK" w:cs="Times New Roman"/>
          <w:b w:val="0"/>
          <w:bCs w:val="0"/>
          <w:color w:val="auto"/>
          <w:kern w:val="2"/>
          <w:sz w:val="32"/>
          <w:szCs w:val="32"/>
          <w:highlight w:val="none"/>
          <w:u w:val="none"/>
          <w:lang w:val="en-US" w:eastAsia="zh-CN" w:bidi="ar-SA"/>
        </w:rPr>
        <w:t>负责推广中医药适宜技术、提升中医药服务能力等；负责“中医药良方妙技”征集遴选工作；负责传统中医药理论、医术、秘方、验方的整理、总结和推广；负责成渝</w:t>
      </w:r>
      <w:r>
        <w:rPr>
          <w:rFonts w:hint="eastAsia" w:ascii="Times New Roman" w:hAnsi="Times New Roman" w:eastAsia="方正仿宋_GBK" w:cs="Times New Roman"/>
          <w:b w:val="0"/>
          <w:bCs w:val="0"/>
          <w:color w:val="auto"/>
          <w:kern w:val="2"/>
          <w:sz w:val="32"/>
          <w:szCs w:val="32"/>
          <w:highlight w:val="none"/>
          <w:u w:val="none"/>
          <w:lang w:val="en-US" w:eastAsia="zh-CN" w:bidi="ar-SA"/>
        </w:rPr>
        <w:t>地区</w:t>
      </w:r>
      <w:r>
        <w:rPr>
          <w:rFonts w:hint="default" w:ascii="Times New Roman" w:hAnsi="Times New Roman" w:eastAsia="方正仿宋_GBK" w:cs="Times New Roman"/>
          <w:b w:val="0"/>
          <w:bCs w:val="0"/>
          <w:color w:val="auto"/>
          <w:kern w:val="2"/>
          <w:sz w:val="32"/>
          <w:szCs w:val="32"/>
          <w:highlight w:val="none"/>
          <w:u w:val="none"/>
          <w:lang w:val="en-US" w:eastAsia="zh-CN" w:bidi="ar-SA"/>
        </w:rPr>
        <w:t>双城经济圈相关工作；</w:t>
      </w:r>
      <w:r>
        <w:rPr>
          <w:rFonts w:hint="default" w:ascii="Times New Roman" w:hAnsi="Times New Roman" w:eastAsia="方正仿宋_GBK" w:cs="Times New Roman"/>
          <w:kern w:val="2"/>
          <w:sz w:val="32"/>
          <w:szCs w:val="32"/>
          <w:u w:val="none"/>
          <w:lang w:val="en-US" w:eastAsia="zh-CN" w:bidi="ar-SA"/>
        </w:rPr>
        <w:t>负责中医药人才培训、继续教育、师承教育、确有专长人员考核工作；负责贯彻执行市、县有关中医药工作的法律法规和方针政策；负责拟订中医机构的设置规划；负责中医医疗机构、人员、技术的监督管理；负责联系中医工作和中医机构药事监管工作；负责协调中医医疗服务体系建设；</w:t>
      </w:r>
      <w:r>
        <w:rPr>
          <w:rFonts w:hint="default" w:ascii="Times New Roman" w:hAnsi="Times New Roman" w:eastAsia="方正仿宋_GBK" w:cs="Times New Roman"/>
          <w:b w:val="0"/>
          <w:bCs w:val="0"/>
          <w:color w:val="auto"/>
          <w:kern w:val="2"/>
          <w:sz w:val="32"/>
          <w:szCs w:val="32"/>
          <w:highlight w:val="none"/>
          <w:u w:val="none"/>
          <w:lang w:val="en-US" w:eastAsia="zh-CN" w:bidi="ar-SA"/>
        </w:rPr>
        <w:t>负责中医学会管理工作；负责民政相关工作；</w:t>
      </w:r>
      <w:r>
        <w:rPr>
          <w:rFonts w:hint="default" w:ascii="Times New Roman" w:hAnsi="Times New Roman" w:eastAsia="方正仿宋_GBK" w:cs="Times New Roman"/>
          <w:kern w:val="2"/>
          <w:sz w:val="32"/>
          <w:szCs w:val="32"/>
          <w:u w:val="none"/>
          <w:lang w:val="en-US" w:eastAsia="zh-CN" w:bidi="ar-SA"/>
        </w:rPr>
        <w:t>指导县中医方面等级创建工作；</w:t>
      </w:r>
      <w:r>
        <w:rPr>
          <w:rFonts w:hint="default" w:ascii="Times New Roman" w:hAnsi="Times New Roman" w:eastAsia="方正仿宋_GBK" w:cs="Times New Roman"/>
          <w:b w:val="0"/>
          <w:bCs w:val="0"/>
          <w:color w:val="auto"/>
          <w:kern w:val="2"/>
          <w:sz w:val="32"/>
          <w:szCs w:val="32"/>
          <w:highlight w:val="none"/>
          <w:u w:val="none"/>
          <w:lang w:val="en-US" w:eastAsia="zh-CN" w:bidi="ar-SA"/>
        </w:rPr>
        <w:t>指导名医工作室建设。</w:t>
      </w:r>
    </w:p>
    <w:p w14:paraId="07051C0B">
      <w:pPr>
        <w:pStyle w:val="2"/>
        <w:keepNext w:val="0"/>
        <w:keepLines w:val="0"/>
        <w:pageBreakBefore w:val="0"/>
        <w:widowControl w:val="0"/>
        <w:kinsoku/>
        <w:wordWrap/>
        <w:overflowPunct/>
        <w:topLinePunct w:val="0"/>
        <w:autoSpaceDE/>
        <w:autoSpaceDN/>
        <w:bidi w:val="0"/>
        <w:adjustRightInd/>
        <w:snapToGrid/>
        <w:spacing w:after="0" w:line="560" w:lineRule="exact"/>
        <w:ind w:right="0" w:firstLine="640" w:firstLineChars="200"/>
        <w:jc w:val="both"/>
        <w:textAlignment w:val="auto"/>
        <w:outlineLvl w:val="9"/>
        <w:rPr>
          <w:rFonts w:hint="default" w:ascii="Times New Roman" w:hAnsi="Times New Roman" w:eastAsia="方正仿宋_GBK" w:cs="Times New Roman"/>
          <w:color w:val="000000" w:themeColor="text1"/>
          <w:sz w:val="32"/>
          <w:szCs w:val="32"/>
          <w:u w:val="none"/>
          <w:lang w:val="en-US" w:eastAsia="zh-CN"/>
          <w14:textFill>
            <w14:solidFill>
              <w14:schemeClr w14:val="tx1"/>
            </w14:solidFill>
          </w14:textFill>
        </w:rPr>
      </w:pPr>
      <w:r>
        <w:rPr>
          <w:rFonts w:hint="default" w:ascii="Times New Roman" w:hAnsi="Times New Roman" w:eastAsia="方正楷体_GBK" w:cs="Times New Roman"/>
          <w:sz w:val="32"/>
          <w:szCs w:val="32"/>
          <w:u w:val="none"/>
          <w:lang w:val="en-US" w:eastAsia="zh-CN"/>
        </w:rPr>
        <w:t>（</w:t>
      </w:r>
      <w:r>
        <w:rPr>
          <w:rFonts w:hint="eastAsia" w:eastAsia="方正楷体_GBK" w:cs="Times New Roman"/>
          <w:sz w:val="32"/>
          <w:szCs w:val="32"/>
          <w:u w:val="none"/>
          <w:lang w:val="en-US" w:eastAsia="zh-CN"/>
        </w:rPr>
        <w:t>七</w:t>
      </w:r>
      <w:r>
        <w:rPr>
          <w:rFonts w:hint="default" w:ascii="Times New Roman" w:hAnsi="Times New Roman" w:eastAsia="方正楷体_GBK" w:cs="Times New Roman"/>
          <w:sz w:val="32"/>
          <w:szCs w:val="32"/>
          <w:u w:val="none"/>
          <w:lang w:val="en-US" w:eastAsia="zh-CN"/>
        </w:rPr>
        <w:t>）公共卫生科。</w:t>
      </w:r>
      <w:r>
        <w:rPr>
          <w:rFonts w:hint="default" w:ascii="Times New Roman" w:hAnsi="Times New Roman" w:eastAsia="方正仿宋_GBK" w:cs="Times New Roman"/>
          <w:sz w:val="32"/>
          <w:szCs w:val="32"/>
          <w:lang w:val="en-US" w:eastAsia="zh-CN"/>
        </w:rPr>
        <w:t>负责拟定重大疾病防治和严重危害人民健康的公共卫生问题的干预措施并组织实施；负责组织实施全县妇</w:t>
      </w:r>
      <w:r>
        <w:rPr>
          <w:rFonts w:hint="default" w:ascii="Times New Roman" w:hAnsi="Times New Roman" w:eastAsia="方正仿宋_GBK" w:cs="Times New Roman"/>
          <w:color w:val="auto"/>
          <w:sz w:val="32"/>
          <w:szCs w:val="32"/>
          <w:highlight w:val="none"/>
          <w:lang w:val="en-US" w:eastAsia="zh-CN"/>
        </w:rPr>
        <w:t>幼卫生健康技术服务政策、规划、技术标准及规范</w:t>
      </w:r>
      <w:r>
        <w:rPr>
          <w:rFonts w:hint="default" w:ascii="Times New Roman" w:hAnsi="Times New Roman" w:eastAsia="方正仿宋_GBK" w:cs="Times New Roman"/>
          <w:sz w:val="32"/>
          <w:szCs w:val="32"/>
          <w:lang w:val="en-US" w:eastAsia="zh-CN"/>
        </w:rPr>
        <w:t>；负责推进全县妇幼健康服务体系建设；负责</w:t>
      </w:r>
      <w:r>
        <w:rPr>
          <w:rFonts w:hint="default" w:ascii="Times New Roman" w:hAnsi="Times New Roman" w:eastAsia="方正仿宋_GBK" w:cs="Times New Roman"/>
          <w:color w:val="auto"/>
          <w:sz w:val="32"/>
          <w:szCs w:val="32"/>
          <w:highlight w:val="none"/>
          <w:lang w:val="en-US" w:eastAsia="zh-CN"/>
        </w:rPr>
        <w:t>组织实施基本公共卫生服务工作</w:t>
      </w:r>
      <w:r>
        <w:rPr>
          <w:rFonts w:hint="default" w:ascii="Times New Roman" w:hAnsi="Times New Roman" w:eastAsia="方正仿宋_GBK" w:cs="Times New Roman"/>
          <w:sz w:val="32"/>
          <w:szCs w:val="32"/>
          <w:lang w:val="en-US" w:eastAsia="zh-CN"/>
        </w:rPr>
        <w:t>，负责公共卫生综合管理工作，</w:t>
      </w:r>
      <w:r>
        <w:rPr>
          <w:rFonts w:hint="default" w:ascii="Times New Roman" w:hAnsi="Times New Roman" w:eastAsia="方正仿宋_GBK" w:cs="Times New Roman"/>
          <w:color w:val="auto"/>
          <w:sz w:val="32"/>
          <w:szCs w:val="32"/>
          <w:highlight w:val="none"/>
          <w:lang w:val="en-US" w:eastAsia="zh-CN"/>
        </w:rPr>
        <w:t>组织实施有关政策、规划、技术标准及规范</w:t>
      </w:r>
      <w:r>
        <w:rPr>
          <w:rFonts w:hint="default" w:ascii="Times New Roman" w:hAnsi="Times New Roman" w:eastAsia="方正仿宋_GBK" w:cs="Times New Roman"/>
          <w:kern w:val="2"/>
          <w:sz w:val="32"/>
          <w:szCs w:val="32"/>
          <w:highlight w:val="none"/>
          <w:lang w:val="en-US" w:eastAsia="zh-CN" w:bidi="ar-SA"/>
        </w:rPr>
        <w:t>。</w:t>
      </w:r>
      <w:r>
        <w:rPr>
          <w:rFonts w:hint="default" w:ascii="Times New Roman" w:hAnsi="Times New Roman" w:eastAsia="方正仿宋_GBK" w:cs="Times New Roman"/>
          <w:kern w:val="2"/>
          <w:sz w:val="32"/>
          <w:szCs w:val="32"/>
          <w:u w:val="none"/>
          <w:lang w:val="en-US" w:eastAsia="zh-CN" w:bidi="ar-SA"/>
        </w:rPr>
        <w:t>负责综合管理农村公共卫生、社区公共卫生、基本卫生保健；</w:t>
      </w:r>
      <w:r>
        <w:rPr>
          <w:rFonts w:hint="default" w:ascii="Times New Roman" w:hAnsi="Times New Roman" w:eastAsia="方正仿宋_GBK" w:cs="Times New Roman"/>
          <w:b w:val="0"/>
          <w:bCs w:val="0"/>
          <w:color w:val="auto"/>
          <w:kern w:val="2"/>
          <w:sz w:val="32"/>
          <w:szCs w:val="32"/>
          <w:highlight w:val="none"/>
          <w:u w:val="none"/>
          <w:lang w:val="en-US" w:eastAsia="zh-CN" w:bidi="ar-SA"/>
        </w:rPr>
        <w:t>负责实施公共卫生服务项目、健康素养项目；负责“莎姐”守未、未成年人保护；负责公共卫生“三基三严”培训考核、营养能力提升培训等；</w:t>
      </w:r>
      <w:r>
        <w:rPr>
          <w:rFonts w:hint="default" w:ascii="Times New Roman" w:hAnsi="Times New Roman" w:eastAsia="方正仿宋_GBK" w:cs="Times New Roman"/>
          <w:kern w:val="2"/>
          <w:sz w:val="32"/>
          <w:szCs w:val="32"/>
          <w:u w:val="none"/>
          <w:lang w:val="en-US" w:eastAsia="zh-CN" w:bidi="ar-SA"/>
        </w:rPr>
        <w:t>负责农村妇女“两癌”筛查、基本避孕服务、婚前医学检查、孕前优生检查、产前筛</w:t>
      </w:r>
      <w:r>
        <w:rPr>
          <w:rFonts w:hint="default" w:ascii="Times New Roman" w:hAnsi="Times New Roman" w:eastAsia="方正仿宋_GBK" w:cs="Times New Roman"/>
          <w:kern w:val="2"/>
          <w:sz w:val="32"/>
          <w:szCs w:val="32"/>
          <w:highlight w:val="none"/>
          <w:u w:val="none"/>
          <w:lang w:val="en-US" w:eastAsia="zh-CN" w:bidi="ar-SA"/>
        </w:rPr>
        <w:t>查、</w:t>
      </w:r>
      <w:r>
        <w:rPr>
          <w:rFonts w:hint="default" w:ascii="Times New Roman" w:hAnsi="Times New Roman" w:eastAsia="方正仿宋_GBK" w:cs="Times New Roman"/>
          <w:b w:val="0"/>
          <w:bCs w:val="0"/>
          <w:kern w:val="2"/>
          <w:sz w:val="32"/>
          <w:szCs w:val="32"/>
          <w:highlight w:val="none"/>
          <w:u w:val="none"/>
          <w:lang w:val="en-US" w:eastAsia="zh-CN" w:bidi="ar-SA"/>
        </w:rPr>
        <w:t>新生儿疾病筛查工作</w:t>
      </w:r>
      <w:r>
        <w:rPr>
          <w:rFonts w:hint="default" w:ascii="Times New Roman" w:hAnsi="Times New Roman" w:eastAsia="方正仿宋_GBK" w:cs="Times New Roman"/>
          <w:kern w:val="2"/>
          <w:sz w:val="32"/>
          <w:szCs w:val="32"/>
          <w:highlight w:val="none"/>
          <w:u w:val="none"/>
          <w:lang w:val="en-US" w:eastAsia="zh-CN" w:bidi="ar-SA"/>
        </w:rPr>
        <w:t>；负责贫困地区营养包发放、叶酸发放；</w:t>
      </w:r>
      <w:r>
        <w:rPr>
          <w:rFonts w:hint="default" w:ascii="Times New Roman" w:hAnsi="Times New Roman" w:eastAsia="方正仿宋_GBK" w:cs="Times New Roman"/>
          <w:b w:val="0"/>
          <w:bCs w:val="0"/>
          <w:kern w:val="2"/>
          <w:sz w:val="32"/>
          <w:szCs w:val="32"/>
          <w:highlight w:val="none"/>
          <w:u w:val="none"/>
          <w:lang w:val="en-US" w:eastAsia="zh-CN" w:bidi="ar-SA"/>
        </w:rPr>
        <w:t>负责出生缺陷综合防控、</w:t>
      </w:r>
      <w:r>
        <w:rPr>
          <w:rFonts w:hint="default" w:ascii="Times New Roman" w:hAnsi="Times New Roman" w:eastAsia="方正仿宋_GBK" w:cs="Times New Roman"/>
          <w:kern w:val="2"/>
          <w:sz w:val="32"/>
          <w:szCs w:val="32"/>
          <w:highlight w:val="none"/>
          <w:u w:val="none"/>
          <w:lang w:val="en-US" w:eastAsia="zh-CN" w:bidi="ar-SA"/>
        </w:rPr>
        <w:t>出生医学证明管理；</w:t>
      </w:r>
      <w:r>
        <w:rPr>
          <w:rFonts w:hint="default" w:ascii="Times New Roman" w:hAnsi="Times New Roman" w:eastAsia="方正仿宋_GBK" w:cs="Times New Roman"/>
          <w:b w:val="0"/>
          <w:bCs w:val="0"/>
          <w:color w:val="auto"/>
          <w:kern w:val="2"/>
          <w:sz w:val="32"/>
          <w:szCs w:val="32"/>
          <w:highlight w:val="none"/>
          <w:u w:val="none"/>
          <w:lang w:val="en-US" w:eastAsia="zh-CN" w:bidi="ar-SA"/>
        </w:rPr>
        <w:t>负责家庭医生签约服务；</w:t>
      </w:r>
      <w:r>
        <w:rPr>
          <w:rFonts w:hint="default" w:ascii="Times New Roman" w:hAnsi="Times New Roman" w:eastAsia="方正仿宋_GBK" w:cs="Times New Roman"/>
          <w:kern w:val="2"/>
          <w:sz w:val="32"/>
          <w:szCs w:val="32"/>
          <w:u w:val="none"/>
          <w:lang w:val="en-US" w:eastAsia="zh-CN" w:bidi="ar-SA"/>
        </w:rPr>
        <w:t>负责严重精神障碍患者健康管理相关工作；</w:t>
      </w:r>
      <w:r>
        <w:rPr>
          <w:rFonts w:hint="default" w:ascii="Times New Roman" w:hAnsi="Times New Roman" w:eastAsia="方正仿宋_GBK" w:cs="Times New Roman"/>
          <w:color w:val="auto"/>
          <w:kern w:val="2"/>
          <w:sz w:val="32"/>
          <w:szCs w:val="32"/>
          <w:u w:val="none"/>
          <w:lang w:val="en-US" w:eastAsia="zh-CN" w:bidi="ar-SA"/>
        </w:rPr>
        <w:t>牵头</w:t>
      </w:r>
      <w:r>
        <w:rPr>
          <w:rFonts w:hint="default" w:ascii="Times New Roman" w:hAnsi="Times New Roman" w:eastAsia="方正仿宋_GBK" w:cs="Times New Roman"/>
          <w:b w:val="0"/>
          <w:bCs w:val="0"/>
          <w:color w:val="auto"/>
          <w:kern w:val="2"/>
          <w:sz w:val="32"/>
          <w:szCs w:val="32"/>
          <w:highlight w:val="none"/>
          <w:u w:val="none"/>
          <w:lang w:val="en-US" w:eastAsia="zh-CN" w:bidi="ar-SA"/>
        </w:rPr>
        <w:t>卫生部门承担的禁毒相关职责</w:t>
      </w:r>
      <w:r>
        <w:rPr>
          <w:rFonts w:hint="default" w:ascii="Times New Roman" w:hAnsi="Times New Roman" w:eastAsia="方正仿宋_GBK" w:cs="Times New Roman"/>
          <w:color w:val="auto"/>
          <w:kern w:val="2"/>
          <w:sz w:val="32"/>
          <w:szCs w:val="32"/>
          <w:u w:val="none"/>
          <w:lang w:val="en-US" w:eastAsia="zh-CN" w:bidi="ar-SA"/>
        </w:rPr>
        <w:t>；</w:t>
      </w:r>
      <w:r>
        <w:rPr>
          <w:rFonts w:hint="default" w:ascii="Times New Roman" w:hAnsi="Times New Roman" w:eastAsia="方正仿宋_GBK" w:cs="Times New Roman"/>
          <w:b w:val="0"/>
          <w:bCs w:val="0"/>
          <w:color w:val="auto"/>
          <w:kern w:val="2"/>
          <w:sz w:val="32"/>
          <w:szCs w:val="32"/>
          <w:highlight w:val="none"/>
          <w:u w:val="none"/>
          <w:lang w:val="en-US" w:eastAsia="zh-CN" w:bidi="ar-SA"/>
        </w:rPr>
        <w:t>牵头孕产妇死亡监测、婴儿5岁以下儿童死亡监测、</w:t>
      </w:r>
      <w:r>
        <w:rPr>
          <w:rFonts w:hint="default" w:ascii="Times New Roman" w:hAnsi="Times New Roman" w:eastAsia="方正仿宋_GBK" w:cs="Times New Roman"/>
          <w:kern w:val="2"/>
          <w:sz w:val="32"/>
          <w:szCs w:val="32"/>
          <w:u w:val="none"/>
          <w:lang w:val="en-US" w:eastAsia="zh-CN" w:bidi="ar-SA"/>
        </w:rPr>
        <w:t>医学指征剖宫产率监测工作</w:t>
      </w:r>
      <w:r>
        <w:rPr>
          <w:rFonts w:hint="default" w:ascii="Times New Roman" w:hAnsi="Times New Roman" w:eastAsia="方正仿宋_GBK" w:cs="Times New Roman"/>
          <w:b w:val="0"/>
          <w:bCs w:val="0"/>
          <w:color w:val="auto"/>
          <w:kern w:val="2"/>
          <w:sz w:val="32"/>
          <w:szCs w:val="32"/>
          <w:highlight w:val="none"/>
          <w:u w:val="none"/>
          <w:lang w:val="en-US" w:eastAsia="zh-CN" w:bidi="ar-SA"/>
        </w:rPr>
        <w:t>；指导妇幼保健、精卫方面等级创建工作；</w:t>
      </w:r>
      <w:r>
        <w:rPr>
          <w:rFonts w:hint="default" w:ascii="Times New Roman" w:hAnsi="Times New Roman" w:eastAsia="方正仿宋_GBK" w:cs="Times New Roman"/>
          <w:color w:val="auto"/>
          <w:sz w:val="32"/>
          <w:szCs w:val="32"/>
          <w:lang w:val="en-US" w:eastAsia="zh-CN"/>
        </w:rPr>
        <w:t>指导突发公共卫生事件应急处置相关工作；</w:t>
      </w:r>
      <w:r>
        <w:rPr>
          <w:rFonts w:hint="default" w:ascii="Times New Roman" w:hAnsi="Times New Roman" w:eastAsia="方正仿宋_GBK" w:cs="Times New Roman"/>
          <w:b w:val="0"/>
          <w:bCs w:val="0"/>
          <w:color w:val="auto"/>
          <w:kern w:val="2"/>
          <w:sz w:val="32"/>
          <w:szCs w:val="32"/>
          <w:highlight w:val="none"/>
          <w:u w:val="none"/>
          <w:lang w:val="en-US" w:eastAsia="zh-CN" w:bidi="ar-SA"/>
        </w:rPr>
        <w:t>指导儿童保健标准化门诊建设；指导二级及以上公立医院公共卫生履职相关工作；指导二级以上医疗机构临床营养科室建设；</w:t>
      </w:r>
      <w:r>
        <w:rPr>
          <w:rFonts w:hint="default" w:ascii="Times New Roman" w:hAnsi="Times New Roman" w:eastAsia="方正仿宋_GBK" w:cs="Times New Roman"/>
          <w:b w:val="0"/>
          <w:bCs w:val="0"/>
          <w:color w:val="000000" w:themeColor="text1"/>
          <w:kern w:val="2"/>
          <w:sz w:val="32"/>
          <w:szCs w:val="32"/>
          <w:highlight w:val="none"/>
          <w:u w:val="none"/>
          <w:lang w:val="en-US" w:eastAsia="zh-CN" w:bidi="ar-SA"/>
          <w14:textFill>
            <w14:solidFill>
              <w14:schemeClr w14:val="tx1"/>
            </w14:solidFill>
          </w14:textFill>
        </w:rPr>
        <w:t>指导“三减三健”宣传工作</w:t>
      </w:r>
      <w:r>
        <w:rPr>
          <w:rFonts w:hint="default" w:ascii="Times New Roman" w:hAnsi="Times New Roman" w:eastAsia="方正仿宋_GBK" w:cs="Times New Roman"/>
          <w:color w:val="000000" w:themeColor="text1"/>
          <w:sz w:val="32"/>
          <w:szCs w:val="32"/>
          <w:u w:val="none"/>
          <w:lang w:val="en-US" w:eastAsia="zh-CN"/>
          <w14:textFill>
            <w14:solidFill>
              <w14:schemeClr w14:val="tx1"/>
            </w14:solidFill>
          </w14:textFill>
        </w:rPr>
        <w:t>。</w:t>
      </w:r>
    </w:p>
    <w:p w14:paraId="60390531">
      <w:pPr>
        <w:pStyle w:val="2"/>
        <w:keepNext w:val="0"/>
        <w:keepLines w:val="0"/>
        <w:pageBreakBefore w:val="0"/>
        <w:widowControl w:val="0"/>
        <w:kinsoku/>
        <w:wordWrap/>
        <w:overflowPunct/>
        <w:topLinePunct w:val="0"/>
        <w:autoSpaceDE/>
        <w:autoSpaceDN/>
        <w:bidi w:val="0"/>
        <w:adjustRightInd/>
        <w:snapToGrid/>
        <w:spacing w:after="0" w:line="560" w:lineRule="exact"/>
        <w:ind w:right="0" w:firstLine="640" w:firstLineChars="200"/>
        <w:jc w:val="both"/>
        <w:textAlignment w:val="auto"/>
        <w:outlineLvl w:val="9"/>
        <w:rPr>
          <w:rFonts w:hint="eastAsia" w:ascii="Times New Roman" w:hAnsi="Times New Roman" w:eastAsia="方正仿宋_GBK" w:cs="Times New Roman"/>
          <w:b w:val="0"/>
          <w:bCs w:val="0"/>
          <w:color w:val="auto"/>
          <w:kern w:val="2"/>
          <w:sz w:val="32"/>
          <w:szCs w:val="32"/>
          <w:highlight w:val="none"/>
          <w:u w:val="none"/>
          <w:lang w:val="en-US" w:eastAsia="zh-CN" w:bidi="ar-SA"/>
        </w:rPr>
      </w:pPr>
      <w:r>
        <w:rPr>
          <w:rFonts w:hint="eastAsia" w:ascii="方正楷体_GBK" w:hAnsi="方正楷体_GBK" w:eastAsia="方正楷体_GBK" w:cs="方正楷体_GBK"/>
          <w:b w:val="0"/>
          <w:bCs w:val="0"/>
          <w:color w:val="auto"/>
          <w:kern w:val="2"/>
          <w:sz w:val="32"/>
          <w:szCs w:val="32"/>
          <w:highlight w:val="none"/>
          <w:u w:val="none"/>
          <w:lang w:val="en-US" w:eastAsia="zh-CN" w:bidi="ar-SA"/>
        </w:rPr>
        <w:t>（八）人口监测与家庭发展科（挂县计划生育协会办公室）。</w:t>
      </w:r>
      <w:r>
        <w:rPr>
          <w:rFonts w:hint="default" w:ascii="Times New Roman" w:hAnsi="Times New Roman" w:eastAsia="方正仿宋_GBK" w:cs="Times New Roman"/>
          <w:b w:val="0"/>
          <w:bCs w:val="0"/>
          <w:color w:val="auto"/>
          <w:kern w:val="2"/>
          <w:sz w:val="32"/>
          <w:szCs w:val="32"/>
          <w:highlight w:val="none"/>
          <w:u w:val="none"/>
          <w:lang w:val="en-US" w:eastAsia="zh-CN" w:bidi="ar-SA"/>
        </w:rPr>
        <w:t>负责全县人口监测预警；组织实施流动人口动态监测；负责出生人口性别比综合治理；负责落实计划生育相关政策；负责拟订计划生育特殊家庭扶助制度；负责计划生育手术并发症人员管理；负责计划生育协会决议执行、组织和发展会员、建立“会员之家”等会员活动阵地；负责开展计生帮扶，组织开展志愿服务关怀活动；负责开展计划生育基层群众自治工作；负责婴幼儿照护服务发展；负责病残儿医学鉴定的管理工作；负责推动县域托位建设、托幼一体化建设、社区普惠托育机构建设；负责拟订全县医养结合的政策、标准和规范；负责承担老年疾病防治、老年人医疗照护、老年人心理健康与关怀服务等老年健康工作；牵头推动老年医院、护理院、老年病科、安宁疗护科、社区医养中心建设。</w:t>
      </w:r>
    </w:p>
    <w:p w14:paraId="72914A25">
      <w:pPr>
        <w:pStyle w:val="2"/>
        <w:keepNext w:val="0"/>
        <w:keepLines w:val="0"/>
        <w:pageBreakBefore w:val="0"/>
        <w:widowControl w:val="0"/>
        <w:kinsoku/>
        <w:wordWrap/>
        <w:overflowPunct/>
        <w:topLinePunct w:val="0"/>
        <w:autoSpaceDE/>
        <w:autoSpaceDN/>
        <w:bidi w:val="0"/>
        <w:adjustRightInd/>
        <w:snapToGrid/>
        <w:spacing w:after="0" w:line="560" w:lineRule="exact"/>
        <w:ind w:right="0" w:firstLine="640" w:firstLineChars="200"/>
        <w:jc w:val="both"/>
        <w:textAlignment w:val="auto"/>
        <w:outlineLvl w:val="9"/>
        <w:rPr>
          <w:rFonts w:hint="default" w:ascii="Times New Roman" w:hAnsi="Times New Roman" w:eastAsia="方正仿宋_GBK" w:cs="Times New Roman"/>
          <w:b w:val="0"/>
          <w:bCs w:val="0"/>
          <w:color w:val="auto"/>
          <w:kern w:val="2"/>
          <w:sz w:val="32"/>
          <w:szCs w:val="32"/>
          <w:highlight w:val="none"/>
          <w:u w:val="none"/>
          <w:lang w:val="en-US" w:eastAsia="zh-CN" w:bidi="ar-SA"/>
        </w:rPr>
      </w:pPr>
      <w:r>
        <w:rPr>
          <w:rFonts w:hint="eastAsia" w:ascii="方正楷体_GBK" w:hAnsi="方正楷体_GBK" w:eastAsia="方正楷体_GBK" w:cs="方正楷体_GBK"/>
          <w:b w:val="0"/>
          <w:bCs w:val="0"/>
          <w:color w:val="auto"/>
          <w:kern w:val="2"/>
          <w:sz w:val="32"/>
          <w:szCs w:val="32"/>
          <w:highlight w:val="none"/>
          <w:u w:val="none"/>
          <w:lang w:val="en-US" w:eastAsia="zh-CN" w:bidi="ar-SA"/>
        </w:rPr>
        <w:t>（九）宣传教育科。</w:t>
      </w:r>
      <w:r>
        <w:rPr>
          <w:rFonts w:hint="default" w:ascii="Times New Roman" w:hAnsi="Times New Roman" w:eastAsia="方正仿宋_GBK" w:cs="Times New Roman"/>
          <w:b w:val="0"/>
          <w:bCs w:val="0"/>
          <w:color w:val="auto"/>
          <w:kern w:val="2"/>
          <w:sz w:val="32"/>
          <w:szCs w:val="32"/>
          <w:highlight w:val="none"/>
          <w:u w:val="none"/>
          <w:lang w:val="en-US" w:eastAsia="zh-CN" w:bidi="ar-SA"/>
        </w:rPr>
        <w:t>负责组织、指导卫生健康系统党的理论知识学习、宣传；负责全县卫生健康系统宣传教育、意识形态、精神文明建设；负责新时代文明实践；负责全县卫生健康系统网络舆情管控；负责拟订卫生健康宣传、公众健康教育；负责卫生健康科学普及、新闻宣传、新媒体管理及发布；负责宣传卫生健康综合性政策和标准；负责全民健康生活方式宣传工作；负责公开电话、网上投诉、卫生健康热线等工作。</w:t>
      </w:r>
    </w:p>
    <w:p w14:paraId="449D9EDB">
      <w:pPr>
        <w:pStyle w:val="5"/>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outlineLvl w:val="9"/>
        <w:rPr>
          <w:rFonts w:hint="default" w:ascii="Times New Roman" w:hAnsi="Times New Roman" w:eastAsia="方正仿宋_GBK" w:cs="Times New Roman"/>
          <w:kern w:val="2"/>
          <w:sz w:val="32"/>
          <w:szCs w:val="32"/>
          <w:u w:val="none"/>
          <w:lang w:val="en-US" w:eastAsia="zh-CN" w:bidi="ar-SA"/>
        </w:rPr>
      </w:pPr>
      <w:r>
        <w:rPr>
          <w:rFonts w:hint="eastAsia" w:ascii="方正楷体_GBK" w:hAnsi="方正楷体_GBK" w:eastAsia="方正楷体_GBK" w:cs="方正楷体_GBK"/>
          <w:kern w:val="2"/>
          <w:sz w:val="32"/>
          <w:szCs w:val="32"/>
          <w:u w:val="none"/>
          <w:lang w:val="en-US" w:eastAsia="zh-CN" w:bidi="ar-SA"/>
        </w:rPr>
        <w:t>（十）卫生监督科（挂职业健康科）。</w:t>
      </w:r>
      <w:r>
        <w:rPr>
          <w:rFonts w:hint="default" w:ascii="Times New Roman" w:hAnsi="Times New Roman" w:eastAsia="方正仿宋_GBK" w:cs="Times New Roman"/>
          <w:kern w:val="2"/>
          <w:sz w:val="32"/>
          <w:szCs w:val="32"/>
          <w:u w:val="none"/>
          <w:lang w:val="en-US" w:eastAsia="zh-CN" w:bidi="ar-SA"/>
        </w:rPr>
        <w:t>负责卫生健康的</w:t>
      </w:r>
      <w:r>
        <w:rPr>
          <w:rFonts w:hint="eastAsia" w:ascii="Times New Roman" w:hAnsi="Times New Roman" w:eastAsia="方正仿宋_GBK" w:cs="Times New Roman"/>
          <w:kern w:val="2"/>
          <w:sz w:val="32"/>
          <w:szCs w:val="32"/>
          <w:u w:val="none"/>
          <w:lang w:val="en-US" w:eastAsia="zh-CN" w:bidi="ar-SA"/>
        </w:rPr>
        <w:t>法治</w:t>
      </w:r>
      <w:bookmarkStart w:id="0" w:name="_GoBack"/>
      <w:bookmarkEnd w:id="0"/>
      <w:r>
        <w:rPr>
          <w:rFonts w:hint="default" w:ascii="Times New Roman" w:hAnsi="Times New Roman" w:eastAsia="方正仿宋_GBK" w:cs="Times New Roman"/>
          <w:kern w:val="2"/>
          <w:sz w:val="32"/>
          <w:szCs w:val="32"/>
          <w:u w:val="none"/>
          <w:lang w:val="en-US" w:eastAsia="zh-CN" w:bidi="ar-SA"/>
        </w:rPr>
        <w:t>建设，负责有关行政复议、行政应诉等法律事务工作；负责职业病危害防治相关工作，开展重点职业病监测、专项调查、职业健康风险评估和职业人群健康管理工作；负责组织开展职业卫生、放射卫生、环境卫生、学校卫生、公共场所卫生、饮用水卫生、传染病防治的监督检查；负责组织查处医疗服务市场、公共卫生等违法行为，完善综合监督体系，指导规范执法行为；</w:t>
      </w:r>
      <w:r>
        <w:rPr>
          <w:rFonts w:hint="default" w:ascii="Times New Roman" w:hAnsi="Times New Roman" w:eastAsia="方正仿宋_GBK" w:cs="Times New Roman"/>
          <w:sz w:val="32"/>
          <w:szCs w:val="32"/>
          <w:lang w:val="en-US" w:eastAsia="zh-CN"/>
        </w:rPr>
        <w:t>负责医疗机构疾病预防控制监督工</w:t>
      </w:r>
      <w:r>
        <w:rPr>
          <w:rFonts w:hint="default" w:ascii="Times New Roman" w:hAnsi="Times New Roman" w:eastAsia="方正仿宋_GBK" w:cs="Times New Roman"/>
          <w:kern w:val="2"/>
          <w:sz w:val="32"/>
          <w:szCs w:val="32"/>
          <w:u w:val="none"/>
          <w:lang w:val="en-US" w:eastAsia="zh-CN" w:bidi="ar-SA"/>
        </w:rPr>
        <w:t>作，组织对医疗机构开展疾病预防控制工作的督导、检查和考核；负责</w:t>
      </w:r>
      <w:r>
        <w:rPr>
          <w:rFonts w:hint="default" w:ascii="Times New Roman" w:hAnsi="Times New Roman" w:eastAsia="方正仿宋_GBK" w:cs="Times New Roman"/>
          <w:b w:val="0"/>
          <w:bCs w:val="0"/>
          <w:color w:val="auto"/>
          <w:kern w:val="2"/>
          <w:sz w:val="32"/>
          <w:szCs w:val="32"/>
          <w:highlight w:val="none"/>
          <w:u w:val="none"/>
          <w:lang w:val="en-US" w:eastAsia="zh-CN" w:bidi="ar-SA"/>
        </w:rPr>
        <w:t>职业健康专业业务培训；</w:t>
      </w:r>
      <w:r>
        <w:rPr>
          <w:rFonts w:hint="default" w:ascii="Times New Roman" w:hAnsi="Times New Roman" w:eastAsia="方正仿宋_GBK" w:cs="Times New Roman"/>
          <w:sz w:val="32"/>
          <w:szCs w:val="32"/>
          <w:lang w:val="en-US" w:eastAsia="zh-CN"/>
        </w:rPr>
        <w:t>牵头行业综合治理相关工作；</w:t>
      </w:r>
      <w:r>
        <w:rPr>
          <w:rFonts w:hint="default" w:ascii="Times New Roman" w:hAnsi="Times New Roman" w:eastAsia="方正仿宋_GBK" w:cs="Times New Roman"/>
          <w:kern w:val="2"/>
          <w:sz w:val="32"/>
          <w:szCs w:val="32"/>
          <w:u w:val="none"/>
          <w:lang w:val="en-US" w:eastAsia="zh-CN" w:bidi="ar-SA"/>
        </w:rPr>
        <w:t>指导全县卫生健康执法。</w:t>
      </w:r>
    </w:p>
    <w:p w14:paraId="00C8E54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firstLine="640" w:firstLineChars="200"/>
        <w:jc w:val="both"/>
        <w:textAlignment w:val="auto"/>
        <w:outlineLvl w:val="9"/>
        <w:rPr>
          <w:rFonts w:hint="default" w:ascii="Times New Roman" w:hAnsi="Times New Roman" w:eastAsia="方正仿宋_GBK" w:cs="Times New Roman"/>
          <w:color w:val="auto"/>
          <w:sz w:val="32"/>
          <w:szCs w:val="32"/>
          <w:lang w:val="en-US" w:eastAsia="zh-CN"/>
        </w:rPr>
      </w:pPr>
      <w:r>
        <w:rPr>
          <w:rFonts w:hint="eastAsia" w:ascii="方正楷体_GBK" w:hAnsi="方正楷体_GBK" w:eastAsia="方正楷体_GBK" w:cs="方正楷体_GBK"/>
          <w:color w:val="auto"/>
          <w:sz w:val="32"/>
          <w:szCs w:val="32"/>
          <w:lang w:val="en-US" w:eastAsia="zh-CN"/>
        </w:rPr>
        <w:t>（十一）疾病预防控制科</w:t>
      </w:r>
      <w:r>
        <w:rPr>
          <w:rFonts w:hint="eastAsia" w:cs="Times New Roman"/>
          <w:sz w:val="32"/>
          <w:szCs w:val="32"/>
          <w:lang w:eastAsia="zh-CN"/>
        </w:rPr>
        <w:t>。</w:t>
      </w:r>
      <w:r>
        <w:rPr>
          <w:rFonts w:hint="default" w:ascii="Times New Roman" w:hAnsi="Times New Roman" w:eastAsia="方正仿宋_GBK" w:cs="Times New Roman"/>
          <w:sz w:val="32"/>
          <w:szCs w:val="32"/>
          <w:lang w:val="en-US" w:eastAsia="zh-CN"/>
        </w:rPr>
        <w:t>负责拟订全县疾病预防控制工作中长期规划、重大传染病疾病防治规划、免疫规划和严重危害人民健康的传染病干预措施并组织实施；负责完善疾病预防控制体系；负责组织协调全县传染病疫情应急处置相关工作；负责收集、上报传染病疫情、应急处置信息；负责儿童口腔疾病综合干预（非传染性疾病项目）、学校传染病防控；负责青少年结核病防控、性与生殖健康促进（项目实施在妇幼保健院）、近视防控（非传染病项目）等；负责艾滋病防控市级示范</w:t>
      </w:r>
      <w:r>
        <w:rPr>
          <w:rFonts w:hint="default" w:ascii="Times New Roman" w:hAnsi="Times New Roman" w:eastAsia="方正仿宋_GBK" w:cs="Times New Roman"/>
          <w:kern w:val="2"/>
          <w:sz w:val="32"/>
          <w:szCs w:val="32"/>
          <w:highlight w:val="none"/>
          <w:u w:val="none"/>
          <w:lang w:val="en-US" w:eastAsia="zh-CN" w:bidi="ar-SA"/>
        </w:rPr>
        <w:t>区建设；</w:t>
      </w:r>
      <w:r>
        <w:rPr>
          <w:rFonts w:hint="default" w:ascii="Times New Roman" w:hAnsi="Times New Roman" w:eastAsia="方正仿宋_GBK" w:cs="Times New Roman"/>
          <w:b w:val="0"/>
          <w:bCs w:val="0"/>
          <w:color w:val="auto"/>
          <w:kern w:val="2"/>
          <w:sz w:val="32"/>
          <w:szCs w:val="32"/>
          <w:highlight w:val="none"/>
          <w:u w:val="none"/>
          <w:lang w:val="en-US" w:eastAsia="zh-CN" w:bidi="ar-SA"/>
        </w:rPr>
        <w:t>负责地方病、肿瘤、死因、心脑血管、慢阻肺、慢性病监测及综合干预；负责预防接种人员资质培训；</w:t>
      </w:r>
      <w:r>
        <w:rPr>
          <w:rFonts w:hint="default" w:ascii="Times New Roman" w:hAnsi="Times New Roman" w:eastAsia="方正仿宋_GBK" w:cs="Times New Roman"/>
          <w:sz w:val="32"/>
          <w:szCs w:val="32"/>
          <w:lang w:val="en-US" w:eastAsia="zh-CN"/>
        </w:rPr>
        <w:t>指导食品风险监测，食源性疾病与食品安全事故有关的流行病学调查；指导开展寄生虫病与地方病等防控工作；</w:t>
      </w:r>
      <w:r>
        <w:rPr>
          <w:rFonts w:hint="default" w:ascii="Times New Roman" w:hAnsi="Times New Roman" w:eastAsia="方正仿宋_GBK" w:cs="Times New Roman"/>
          <w:color w:val="auto"/>
          <w:sz w:val="32"/>
          <w:szCs w:val="32"/>
          <w:lang w:val="en-US" w:eastAsia="zh-CN"/>
        </w:rPr>
        <w:t>指导县疾控中心等级创建工作。</w:t>
      </w:r>
    </w:p>
    <w:p w14:paraId="1182151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u w:val="none"/>
          <w:lang w:val="en-US" w:eastAsia="zh-CN"/>
        </w:rPr>
      </w:pPr>
      <w:r>
        <w:rPr>
          <w:rFonts w:hint="default" w:ascii="Times New Roman" w:hAnsi="Times New Roman" w:eastAsia="方正楷体_GBK" w:cs="Times New Roman"/>
          <w:sz w:val="32"/>
          <w:szCs w:val="32"/>
          <w:u w:val="none"/>
          <w:lang w:val="en-US" w:eastAsia="zh-CN"/>
        </w:rPr>
        <w:t>（</w:t>
      </w:r>
      <w:r>
        <w:rPr>
          <w:rFonts w:hint="eastAsia" w:eastAsia="方正楷体_GBK" w:cs="Times New Roman"/>
          <w:sz w:val="32"/>
          <w:szCs w:val="32"/>
          <w:u w:val="none"/>
          <w:lang w:val="en-US" w:eastAsia="zh-CN"/>
        </w:rPr>
        <w:t>十二</w:t>
      </w:r>
      <w:r>
        <w:rPr>
          <w:rFonts w:hint="default" w:ascii="Times New Roman" w:hAnsi="Times New Roman" w:eastAsia="方正楷体_GBK" w:cs="Times New Roman"/>
          <w:sz w:val="32"/>
          <w:szCs w:val="32"/>
          <w:u w:val="none"/>
          <w:lang w:val="en-US" w:eastAsia="zh-CN"/>
        </w:rPr>
        <w:t>）督查</w:t>
      </w:r>
      <w:r>
        <w:rPr>
          <w:rFonts w:hint="eastAsia" w:eastAsia="方正楷体_GBK" w:cs="Times New Roman"/>
          <w:sz w:val="32"/>
          <w:szCs w:val="32"/>
          <w:u w:val="none"/>
          <w:lang w:val="en-US" w:eastAsia="zh-CN"/>
        </w:rPr>
        <w:t>办</w:t>
      </w:r>
      <w:r>
        <w:rPr>
          <w:rFonts w:hint="default" w:ascii="Times New Roman" w:hAnsi="Times New Roman" w:eastAsia="方正楷体_GBK" w:cs="Times New Roman"/>
          <w:sz w:val="32"/>
          <w:szCs w:val="32"/>
          <w:u w:val="none"/>
          <w:lang w:val="en-US" w:eastAsia="zh-CN"/>
        </w:rPr>
        <w:t>（机关工会）。</w:t>
      </w:r>
      <w:r>
        <w:rPr>
          <w:rFonts w:hint="default" w:ascii="Times New Roman" w:hAnsi="Times New Roman" w:eastAsia="方正仿宋_GBK" w:cs="Times New Roman"/>
          <w:b w:val="0"/>
          <w:bCs w:val="0"/>
          <w:color w:val="auto"/>
          <w:kern w:val="2"/>
          <w:sz w:val="32"/>
          <w:szCs w:val="32"/>
          <w:highlight w:val="none"/>
          <w:u w:val="none"/>
          <w:lang w:val="en-US" w:eastAsia="zh-CN" w:bidi="ar-SA"/>
        </w:rPr>
        <w:t>负责督办</w:t>
      </w:r>
      <w:r>
        <w:rPr>
          <w:rFonts w:hint="default" w:ascii="Times New Roman" w:hAnsi="Times New Roman" w:eastAsia="方正仿宋_GBK" w:cs="Times New Roman"/>
          <w:sz w:val="32"/>
          <w:szCs w:val="32"/>
          <w:lang w:val="en-US" w:eastAsia="zh-CN"/>
        </w:rPr>
        <w:t>县委、县政府</w:t>
      </w:r>
      <w:r>
        <w:rPr>
          <w:rFonts w:hint="default" w:ascii="Times New Roman" w:hAnsi="Times New Roman" w:eastAsia="方正仿宋_GBK" w:cs="Times New Roman"/>
          <w:kern w:val="2"/>
          <w:sz w:val="32"/>
          <w:szCs w:val="32"/>
          <w:lang w:val="en-US" w:eastAsia="zh-CN" w:bidi="ar-SA"/>
        </w:rPr>
        <w:t>交办的重点工作任务落实情况；</w:t>
      </w:r>
      <w:r>
        <w:rPr>
          <w:rFonts w:hint="default" w:ascii="Times New Roman" w:hAnsi="Times New Roman" w:eastAsia="方正仿宋_GBK" w:cs="Times New Roman"/>
          <w:b w:val="0"/>
          <w:bCs w:val="0"/>
          <w:color w:val="auto"/>
          <w:kern w:val="2"/>
          <w:sz w:val="32"/>
          <w:szCs w:val="32"/>
          <w:highlight w:val="none"/>
          <w:u w:val="none"/>
          <w:lang w:val="en-US" w:eastAsia="zh-CN" w:bidi="ar-SA"/>
        </w:rPr>
        <w:t>负责督办</w:t>
      </w:r>
      <w:r>
        <w:rPr>
          <w:rFonts w:hint="default" w:ascii="Times New Roman" w:hAnsi="Times New Roman" w:eastAsia="方正仿宋_GBK" w:cs="Times New Roman"/>
          <w:sz w:val="32"/>
          <w:szCs w:val="32"/>
          <w:lang w:eastAsia="zh-CN"/>
        </w:rPr>
        <w:t>《政府工作报告》</w:t>
      </w:r>
      <w:r>
        <w:rPr>
          <w:rFonts w:hint="default" w:ascii="Times New Roman" w:hAnsi="Times New Roman" w:eastAsia="方正仿宋_GBK" w:cs="Times New Roman"/>
          <w:sz w:val="32"/>
          <w:szCs w:val="32"/>
          <w:lang w:val="en-US" w:eastAsia="zh-CN"/>
        </w:rPr>
        <w:t>中涉及卫生健康的</w:t>
      </w:r>
      <w:r>
        <w:rPr>
          <w:rFonts w:hint="default" w:ascii="Times New Roman" w:hAnsi="Times New Roman" w:eastAsia="方正仿宋_GBK" w:cs="Times New Roman"/>
          <w:sz w:val="32"/>
          <w:szCs w:val="32"/>
          <w:lang w:eastAsia="zh-CN"/>
        </w:rPr>
        <w:t>主要工作目标任务</w:t>
      </w:r>
      <w:r>
        <w:rPr>
          <w:rFonts w:hint="default" w:ascii="Times New Roman" w:hAnsi="Times New Roman" w:eastAsia="方正仿宋_GBK" w:cs="Times New Roman"/>
          <w:kern w:val="2"/>
          <w:sz w:val="32"/>
          <w:szCs w:val="32"/>
          <w:lang w:val="en-US" w:eastAsia="zh-CN" w:bidi="ar-SA"/>
        </w:rPr>
        <w:t>落实情况</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b w:val="0"/>
          <w:bCs w:val="0"/>
          <w:color w:val="auto"/>
          <w:kern w:val="2"/>
          <w:sz w:val="32"/>
          <w:szCs w:val="32"/>
          <w:highlight w:val="none"/>
          <w:u w:val="none"/>
          <w:lang w:val="en-US" w:eastAsia="zh-CN" w:bidi="ar-SA"/>
        </w:rPr>
        <w:t>负责督办</w:t>
      </w:r>
      <w:r>
        <w:rPr>
          <w:rFonts w:hint="default" w:ascii="Times New Roman" w:hAnsi="Times New Roman" w:eastAsia="方正仿宋_GBK" w:cs="Times New Roman"/>
          <w:sz w:val="32"/>
          <w:szCs w:val="32"/>
          <w:lang w:val="en-US" w:eastAsia="zh-CN"/>
        </w:rPr>
        <w:t>市卫生健康委</w:t>
      </w:r>
      <w:r>
        <w:rPr>
          <w:rFonts w:hint="default" w:ascii="Times New Roman" w:hAnsi="Times New Roman" w:eastAsia="方正仿宋_GBK" w:cs="Times New Roman"/>
          <w:kern w:val="2"/>
          <w:sz w:val="32"/>
          <w:szCs w:val="32"/>
          <w:lang w:val="en-US" w:eastAsia="zh-CN" w:bidi="ar-SA"/>
        </w:rPr>
        <w:t>交办的重点工作任务落实情况；</w:t>
      </w:r>
      <w:r>
        <w:rPr>
          <w:rFonts w:hint="default" w:ascii="Times New Roman" w:hAnsi="Times New Roman" w:eastAsia="方正仿宋_GBK" w:cs="Times New Roman"/>
          <w:b w:val="0"/>
          <w:bCs w:val="0"/>
          <w:color w:val="auto"/>
          <w:kern w:val="2"/>
          <w:sz w:val="32"/>
          <w:szCs w:val="32"/>
          <w:highlight w:val="none"/>
          <w:u w:val="none"/>
          <w:lang w:val="en-US" w:eastAsia="zh-CN" w:bidi="ar-SA"/>
        </w:rPr>
        <w:t>负责督办</w:t>
      </w:r>
      <w:r>
        <w:rPr>
          <w:rFonts w:hint="default" w:ascii="Times New Roman" w:hAnsi="Times New Roman" w:eastAsia="方正仿宋_GBK" w:cs="Times New Roman"/>
          <w:sz w:val="32"/>
          <w:szCs w:val="32"/>
          <w:lang w:val="en-US" w:eastAsia="zh-CN"/>
        </w:rPr>
        <w:t>县卫生健康委党组会、主任办公会、</w:t>
      </w:r>
      <w:r>
        <w:rPr>
          <w:rFonts w:hint="default" w:ascii="Times New Roman" w:hAnsi="Times New Roman" w:eastAsia="方正仿宋_GBK" w:cs="Times New Roman"/>
          <w:kern w:val="2"/>
          <w:sz w:val="32"/>
          <w:szCs w:val="32"/>
          <w:lang w:val="en-US" w:eastAsia="zh-CN" w:bidi="ar-SA"/>
        </w:rPr>
        <w:t>专题会、工作会等会议</w:t>
      </w:r>
      <w:r>
        <w:rPr>
          <w:rFonts w:hint="default" w:ascii="Times New Roman" w:hAnsi="Times New Roman" w:eastAsia="方正仿宋_GBK" w:cs="Times New Roman"/>
          <w:sz w:val="32"/>
          <w:szCs w:val="32"/>
          <w:lang w:val="en-US" w:eastAsia="zh-CN"/>
        </w:rPr>
        <w:t>议定的事项、交办的工作任务</w:t>
      </w:r>
      <w:r>
        <w:rPr>
          <w:rFonts w:hint="default" w:ascii="Times New Roman" w:hAnsi="Times New Roman" w:eastAsia="方正仿宋_GBK" w:cs="Times New Roman"/>
          <w:kern w:val="2"/>
          <w:sz w:val="32"/>
          <w:szCs w:val="32"/>
          <w:lang w:val="en-US" w:eastAsia="zh-CN" w:bidi="ar-SA"/>
        </w:rPr>
        <w:t>落实情况</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b w:val="0"/>
          <w:bCs w:val="0"/>
          <w:color w:val="auto"/>
          <w:kern w:val="2"/>
          <w:sz w:val="32"/>
          <w:szCs w:val="32"/>
          <w:highlight w:val="none"/>
          <w:u w:val="none"/>
          <w:lang w:val="en-US" w:eastAsia="zh-CN" w:bidi="ar-SA"/>
        </w:rPr>
        <w:t>负责督办</w:t>
      </w:r>
      <w:r>
        <w:rPr>
          <w:rFonts w:hint="default" w:ascii="Times New Roman" w:hAnsi="Times New Roman" w:eastAsia="方正仿宋_GBK" w:cs="Times New Roman"/>
          <w:kern w:val="2"/>
          <w:sz w:val="32"/>
          <w:szCs w:val="32"/>
          <w:lang w:val="en-US" w:eastAsia="zh-CN" w:bidi="ar-SA"/>
        </w:rPr>
        <w:t>委班子成员非会议期间临时交办的重要工作任务落实情况</w:t>
      </w:r>
      <w:r>
        <w:rPr>
          <w:rFonts w:hint="default" w:ascii="Times New Roman" w:hAnsi="Times New Roman" w:eastAsia="方正仿宋_GBK" w:cs="Times New Roman"/>
          <w:b w:val="0"/>
          <w:bCs w:val="0"/>
          <w:color w:val="auto"/>
          <w:kern w:val="2"/>
          <w:sz w:val="32"/>
          <w:szCs w:val="32"/>
          <w:highlight w:val="none"/>
          <w:u w:val="none"/>
          <w:lang w:val="en-US" w:eastAsia="zh-CN" w:bidi="ar-SA"/>
        </w:rPr>
        <w:t>；负责机关工会会籍管理、换届选举；负责维护职工合法权益；负责组织动员委机关职工参加工会活动、生产建设；负责定期组织各种形式的职工教育培训活动；负责监督机关及所属单位作风建设、院务公开。</w:t>
      </w:r>
    </w:p>
    <w:p w14:paraId="11FE582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u w:val="none"/>
          <w:lang w:val="en-US" w:eastAsia="zh-CN"/>
        </w:rPr>
      </w:pPr>
      <w:r>
        <w:rPr>
          <w:rFonts w:hint="default" w:ascii="Times New Roman" w:hAnsi="Times New Roman" w:eastAsia="方正楷体_GBK" w:cs="Times New Roman"/>
          <w:sz w:val="32"/>
          <w:szCs w:val="32"/>
          <w:u w:val="none"/>
          <w:lang w:val="en-US" w:eastAsia="zh-CN"/>
        </w:rPr>
        <w:t>（十</w:t>
      </w:r>
      <w:r>
        <w:rPr>
          <w:rFonts w:hint="eastAsia" w:eastAsia="方正楷体_GBK" w:cs="Times New Roman"/>
          <w:sz w:val="32"/>
          <w:szCs w:val="32"/>
          <w:u w:val="none"/>
          <w:lang w:val="en-US" w:eastAsia="zh-CN"/>
        </w:rPr>
        <w:t>三</w:t>
      </w:r>
      <w:r>
        <w:rPr>
          <w:rFonts w:hint="default" w:ascii="Times New Roman" w:hAnsi="Times New Roman" w:eastAsia="方正楷体_GBK" w:cs="Times New Roman"/>
          <w:sz w:val="32"/>
          <w:szCs w:val="32"/>
          <w:u w:val="none"/>
          <w:lang w:val="en-US" w:eastAsia="zh-CN"/>
        </w:rPr>
        <w:t>）党办。</w:t>
      </w:r>
      <w:r>
        <w:rPr>
          <w:rFonts w:hint="default" w:ascii="Times New Roman" w:hAnsi="Times New Roman" w:eastAsia="方正仿宋_GBK" w:cs="Times New Roman"/>
          <w:b w:val="0"/>
          <w:bCs w:val="0"/>
          <w:color w:val="auto"/>
          <w:kern w:val="2"/>
          <w:sz w:val="32"/>
          <w:szCs w:val="32"/>
          <w:highlight w:val="none"/>
          <w:u w:val="none"/>
          <w:lang w:val="en-US" w:eastAsia="zh-CN" w:bidi="ar-SA"/>
        </w:rPr>
        <w:t>负责党风廉政建设工作；负责委机关和所属事业单位党的建设工作；负责监督机关及所属单位党务公开工作；负责妇联、共青团等相关工作；牵头巡视、巡察整改工作</w:t>
      </w:r>
      <w:r>
        <w:rPr>
          <w:rFonts w:hint="default" w:ascii="Times New Roman" w:hAnsi="Times New Roman" w:eastAsia="方正仿宋_GBK" w:cs="Times New Roman"/>
          <w:sz w:val="32"/>
          <w:szCs w:val="32"/>
          <w:u w:val="none"/>
          <w:lang w:val="en-US" w:eastAsia="zh-CN"/>
        </w:rPr>
        <w:t>。</w:t>
      </w:r>
    </w:p>
    <w:p w14:paraId="34054A0A">
      <w:pPr>
        <w:pStyle w:val="2"/>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outlineLvl w:val="9"/>
        <w:rPr>
          <w:rFonts w:hint="default" w:ascii="Times New Roman" w:hAnsi="Times New Roman" w:eastAsia="方正仿宋_GBK" w:cs="Times New Roman"/>
          <w:b w:val="0"/>
          <w:bCs w:val="0"/>
          <w:color w:val="auto"/>
          <w:kern w:val="2"/>
          <w:sz w:val="32"/>
          <w:szCs w:val="32"/>
          <w:highlight w:val="none"/>
          <w:u w:val="none"/>
          <w:lang w:val="en-US" w:eastAsia="zh-CN" w:bidi="ar-SA"/>
        </w:rPr>
      </w:pPr>
      <w:r>
        <w:rPr>
          <w:rFonts w:hint="default" w:ascii="Times New Roman" w:hAnsi="Times New Roman" w:eastAsia="方正楷体_GBK" w:cs="Times New Roman"/>
          <w:sz w:val="32"/>
          <w:szCs w:val="32"/>
          <w:u w:val="none"/>
          <w:lang w:val="en-US" w:eastAsia="zh-CN"/>
        </w:rPr>
        <w:t>（十</w:t>
      </w:r>
      <w:r>
        <w:rPr>
          <w:rFonts w:hint="eastAsia" w:eastAsia="方正楷体_GBK" w:cs="Times New Roman"/>
          <w:sz w:val="32"/>
          <w:szCs w:val="32"/>
          <w:u w:val="none"/>
          <w:lang w:val="en-US" w:eastAsia="zh-CN"/>
        </w:rPr>
        <w:t>四</w:t>
      </w:r>
      <w:r>
        <w:rPr>
          <w:rFonts w:hint="default" w:ascii="Times New Roman" w:hAnsi="Times New Roman" w:eastAsia="方正楷体_GBK" w:cs="Times New Roman"/>
          <w:sz w:val="32"/>
          <w:szCs w:val="32"/>
          <w:u w:val="none"/>
          <w:lang w:val="en-US" w:eastAsia="zh-CN"/>
        </w:rPr>
        <w:t>）项目办。</w:t>
      </w:r>
      <w:r>
        <w:rPr>
          <w:rFonts w:hint="default" w:ascii="Times New Roman" w:hAnsi="Times New Roman" w:eastAsia="方正仿宋_GBK" w:cs="Times New Roman"/>
          <w:b w:val="0"/>
          <w:bCs w:val="0"/>
          <w:color w:val="auto"/>
          <w:kern w:val="2"/>
          <w:sz w:val="32"/>
          <w:szCs w:val="32"/>
          <w:highlight w:val="none"/>
          <w:u w:val="none"/>
          <w:lang w:val="en-US" w:eastAsia="zh-CN" w:bidi="ar-SA"/>
        </w:rPr>
        <w:t>负责拟订大型医用装备配置管理办法、卫生贷款项目计划并组织实施；负责项目建设监督和管理；指导所属事业单位政府采购。</w:t>
      </w:r>
    </w:p>
    <w:p w14:paraId="495C8D8B">
      <w:pPr>
        <w:pStyle w:val="2"/>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outlineLvl w:val="9"/>
        <w:rPr>
          <w:rFonts w:hint="default" w:ascii="Times New Roman" w:hAnsi="Times New Roman" w:eastAsia="方正仿宋_GBK" w:cs="Times New Roman"/>
          <w:sz w:val="32"/>
          <w:szCs w:val="32"/>
          <w:highlight w:val="none"/>
          <w:u w:val="none"/>
          <w:lang w:val="en-US" w:eastAsia="zh-CN"/>
        </w:rPr>
      </w:pPr>
      <w:r>
        <w:rPr>
          <w:rFonts w:hint="default" w:ascii="Times New Roman" w:hAnsi="Times New Roman" w:eastAsia="方正楷体_GBK" w:cs="Times New Roman"/>
          <w:sz w:val="32"/>
          <w:szCs w:val="32"/>
          <w:u w:val="none"/>
          <w:lang w:val="en-US" w:eastAsia="zh-CN"/>
        </w:rPr>
        <w:t>（十</w:t>
      </w:r>
      <w:r>
        <w:rPr>
          <w:rFonts w:hint="eastAsia" w:eastAsia="方正楷体_GBK" w:cs="Times New Roman"/>
          <w:sz w:val="32"/>
          <w:szCs w:val="32"/>
          <w:u w:val="none"/>
          <w:lang w:val="en-US" w:eastAsia="zh-CN"/>
        </w:rPr>
        <w:t>五</w:t>
      </w:r>
      <w:r>
        <w:rPr>
          <w:rFonts w:hint="default" w:ascii="Times New Roman" w:hAnsi="Times New Roman" w:eastAsia="方正楷体_GBK" w:cs="Times New Roman"/>
          <w:sz w:val="32"/>
          <w:szCs w:val="32"/>
          <w:u w:val="none"/>
          <w:lang w:val="en-US" w:eastAsia="zh-CN"/>
        </w:rPr>
        <w:t>）医改办。</w:t>
      </w:r>
      <w:r>
        <w:rPr>
          <w:rFonts w:hint="default" w:ascii="Times New Roman" w:hAnsi="Times New Roman" w:eastAsia="方正仿宋_GBK" w:cs="Times New Roman"/>
          <w:b w:val="0"/>
          <w:bCs w:val="0"/>
          <w:color w:val="auto"/>
          <w:kern w:val="2"/>
          <w:sz w:val="32"/>
          <w:szCs w:val="32"/>
          <w:highlight w:val="none"/>
          <w:u w:val="none"/>
          <w:lang w:val="en-US" w:eastAsia="zh-CN" w:bidi="ar-SA"/>
        </w:rPr>
        <w:t>负责研究提出全县深化医药卫生体制改革重大政策、措施的建议；负责组织推进公立医院及所属事业单位改革工作；负责卫生健康工作重大调研课题研究；负责督促落实医药卫生体制改革专项小组会议议定事项；负责县深化医药卫生体制改革领导小组办公室日常工作；负责拟订全县卫生健康科技科研发展规划并组织实施</w:t>
      </w:r>
      <w:r>
        <w:rPr>
          <w:rFonts w:hint="default" w:ascii="Times New Roman" w:hAnsi="Times New Roman" w:eastAsia="方正仿宋_GBK" w:cs="Times New Roman"/>
          <w:sz w:val="32"/>
          <w:szCs w:val="32"/>
          <w:highlight w:val="none"/>
          <w:u w:val="none"/>
          <w:lang w:val="en-US" w:eastAsia="zh-CN"/>
        </w:rPr>
        <w:t>。</w:t>
      </w:r>
    </w:p>
    <w:p w14:paraId="6415375D">
      <w:pPr>
        <w:pStyle w:val="2"/>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outlineLvl w:val="9"/>
        <w:rPr>
          <w:rFonts w:hint="default" w:ascii="Times New Roman" w:hAnsi="Times New Roman" w:eastAsia="方正仿宋_GBK" w:cs="Times New Roman"/>
          <w:color w:val="auto"/>
          <w:sz w:val="32"/>
          <w:szCs w:val="32"/>
          <w:u w:val="none"/>
          <w:lang w:val="en-US" w:eastAsia="zh-CN"/>
        </w:rPr>
      </w:pPr>
      <w:r>
        <w:rPr>
          <w:rFonts w:hint="default" w:ascii="Times New Roman" w:hAnsi="Times New Roman" w:eastAsia="方正楷体_GBK" w:cs="Times New Roman"/>
          <w:sz w:val="32"/>
          <w:szCs w:val="32"/>
          <w:u w:val="none"/>
          <w:lang w:val="en-US" w:eastAsia="zh-CN"/>
        </w:rPr>
        <w:t>（十</w:t>
      </w:r>
      <w:r>
        <w:rPr>
          <w:rFonts w:hint="eastAsia" w:eastAsia="方正楷体_GBK" w:cs="Times New Roman"/>
          <w:sz w:val="32"/>
          <w:szCs w:val="32"/>
          <w:u w:val="none"/>
          <w:lang w:val="en-US" w:eastAsia="zh-CN"/>
        </w:rPr>
        <w:t>六</w:t>
      </w:r>
      <w:r>
        <w:rPr>
          <w:rFonts w:hint="default" w:ascii="Times New Roman" w:hAnsi="Times New Roman" w:eastAsia="方正楷体_GBK" w:cs="Times New Roman"/>
          <w:sz w:val="32"/>
          <w:szCs w:val="32"/>
          <w:u w:val="none"/>
          <w:lang w:val="en-US" w:eastAsia="zh-CN"/>
        </w:rPr>
        <w:t>）县基层卫生管理中心。</w:t>
      </w:r>
      <w:r>
        <w:rPr>
          <w:rFonts w:hint="default" w:ascii="Times New Roman" w:hAnsi="Times New Roman" w:eastAsia="方正仿宋_GBK" w:cs="Times New Roman"/>
          <w:sz w:val="32"/>
          <w:szCs w:val="32"/>
          <w:u w:val="none"/>
          <w:lang w:val="en-US" w:eastAsia="zh-CN"/>
        </w:rPr>
        <w:t>负责</w:t>
      </w:r>
      <w:r>
        <w:rPr>
          <w:rFonts w:hint="default" w:ascii="Times New Roman" w:hAnsi="Times New Roman" w:eastAsia="方正仿宋_GBK" w:cs="Times New Roman"/>
          <w:kern w:val="2"/>
          <w:sz w:val="32"/>
          <w:szCs w:val="32"/>
          <w:u w:val="none"/>
          <w:lang w:val="en-US" w:eastAsia="zh-CN" w:bidi="ar-SA"/>
        </w:rPr>
        <w:t>组织基层医疗机构贯彻落实有关规章和政策措施、规划标准，参与制定基层医疗机构发展规划；负责拟定基层医疗卫生机构绩效考核分配实施方案；</w:t>
      </w:r>
      <w:r>
        <w:rPr>
          <w:rFonts w:hint="default" w:ascii="Times New Roman" w:hAnsi="Times New Roman" w:eastAsia="方正仿宋_GBK" w:cs="Times New Roman"/>
          <w:color w:val="auto"/>
          <w:kern w:val="2"/>
          <w:sz w:val="32"/>
          <w:szCs w:val="32"/>
          <w:highlight w:val="none"/>
          <w:u w:val="none"/>
          <w:lang w:val="en-US" w:eastAsia="zh-CN" w:bidi="ar-SA"/>
        </w:rPr>
        <w:t>负责乡镇卫生院和村卫生室实施国家基本药物制度补助资金的考核和资金分配；负责基层医疗卫生机构财务管理工作；</w:t>
      </w:r>
      <w:r>
        <w:rPr>
          <w:rFonts w:hint="default" w:ascii="Times New Roman" w:hAnsi="Times New Roman" w:eastAsia="方正仿宋_GBK" w:cs="Times New Roman"/>
          <w:kern w:val="2"/>
          <w:sz w:val="32"/>
          <w:szCs w:val="32"/>
          <w:u w:val="none"/>
          <w:lang w:val="en-US" w:eastAsia="zh-CN" w:bidi="ar-SA"/>
        </w:rPr>
        <w:t>负责乡村医生注册、考核、聘任等相关管理工作；负责基层医疗卫生机构便民惠民服务工作；牵头乡村振兴工作；</w:t>
      </w:r>
      <w:r>
        <w:rPr>
          <w:rFonts w:hint="default" w:ascii="Times New Roman" w:hAnsi="Times New Roman" w:eastAsia="方正仿宋_GBK" w:cs="Times New Roman"/>
          <w:color w:val="auto"/>
          <w:kern w:val="2"/>
          <w:sz w:val="32"/>
          <w:szCs w:val="32"/>
          <w:highlight w:val="none"/>
          <w:u w:val="none"/>
          <w:lang w:val="en-US" w:eastAsia="zh-CN" w:bidi="ar-SA"/>
        </w:rPr>
        <w:t>牵头东西部协作、合川对口帮扶工作；指导基层卫生健康服务体系建设；</w:t>
      </w:r>
      <w:r>
        <w:rPr>
          <w:rFonts w:hint="default" w:ascii="Times New Roman" w:hAnsi="Times New Roman" w:eastAsia="方正仿宋_GBK" w:cs="Times New Roman"/>
          <w:kern w:val="2"/>
          <w:sz w:val="32"/>
          <w:szCs w:val="32"/>
          <w:u w:val="none"/>
          <w:lang w:val="en-US" w:eastAsia="zh-CN" w:bidi="ar-SA"/>
        </w:rPr>
        <w:t>指导村卫生室及乡村医生管理工作。</w:t>
      </w:r>
    </w:p>
    <w:p w14:paraId="1F8707D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u w:val="none"/>
          <w:lang w:val="en-US" w:eastAsia="zh-CN"/>
        </w:rPr>
      </w:pPr>
      <w:r>
        <w:rPr>
          <w:rFonts w:hint="default" w:ascii="Times New Roman" w:hAnsi="Times New Roman" w:eastAsia="方正楷体_GBK" w:cs="Times New Roman"/>
          <w:sz w:val="32"/>
          <w:szCs w:val="32"/>
          <w:u w:val="none"/>
          <w:lang w:val="en-US" w:eastAsia="zh-CN"/>
        </w:rPr>
        <w:t>（十</w:t>
      </w:r>
      <w:r>
        <w:rPr>
          <w:rFonts w:hint="eastAsia" w:eastAsia="方正楷体_GBK" w:cs="Times New Roman"/>
          <w:sz w:val="32"/>
          <w:szCs w:val="32"/>
          <w:u w:val="none"/>
          <w:lang w:val="en-US" w:eastAsia="zh-CN"/>
        </w:rPr>
        <w:t>七</w:t>
      </w:r>
      <w:r>
        <w:rPr>
          <w:rFonts w:hint="default" w:ascii="Times New Roman" w:hAnsi="Times New Roman" w:eastAsia="方正楷体_GBK" w:cs="Times New Roman"/>
          <w:sz w:val="32"/>
          <w:szCs w:val="32"/>
          <w:u w:val="none"/>
          <w:lang w:val="en-US" w:eastAsia="zh-CN"/>
        </w:rPr>
        <w:t>）县卫生应急管理中心。</w:t>
      </w:r>
      <w:r>
        <w:rPr>
          <w:rFonts w:hint="default" w:ascii="Times New Roman" w:hAnsi="Times New Roman" w:eastAsia="方正仿宋_GBK" w:cs="Times New Roman"/>
          <w:kern w:val="2"/>
          <w:sz w:val="32"/>
          <w:szCs w:val="32"/>
          <w:u w:val="none"/>
          <w:lang w:val="en-US" w:eastAsia="zh-CN" w:bidi="ar-SA"/>
        </w:rPr>
        <w:t>负责应急专项预案编制、应急演练组织实施；负责卫生应急和紧急医学救援；负责卫生应急队伍及公众卫生应急技能培训</w:t>
      </w:r>
      <w:r>
        <w:rPr>
          <w:rFonts w:hint="default" w:ascii="Times New Roman" w:hAnsi="Times New Roman" w:eastAsia="方正仿宋_GBK" w:cs="Times New Roman"/>
          <w:color w:val="auto"/>
          <w:sz w:val="32"/>
          <w:szCs w:val="32"/>
          <w:highlight w:val="none"/>
          <w:u w:val="none"/>
          <w:lang w:val="en-US" w:eastAsia="zh-CN"/>
        </w:rPr>
        <w:t>；负责全县院前急救体系建设与管理；</w:t>
      </w:r>
      <w:r>
        <w:rPr>
          <w:rFonts w:hint="default" w:ascii="Times New Roman" w:hAnsi="Times New Roman" w:eastAsia="方正仿宋_GBK" w:cs="Times New Roman"/>
          <w:kern w:val="2"/>
          <w:sz w:val="32"/>
          <w:szCs w:val="32"/>
          <w:u w:val="none"/>
          <w:lang w:val="en-US" w:eastAsia="zh-CN" w:bidi="ar-SA"/>
        </w:rPr>
        <w:t>负责卫生应急物资储备、管理；</w:t>
      </w:r>
      <w:r>
        <w:rPr>
          <w:rFonts w:hint="default" w:ascii="Times New Roman" w:hAnsi="Times New Roman" w:eastAsia="方正仿宋_GBK" w:cs="Times New Roman"/>
          <w:color w:val="auto"/>
          <w:sz w:val="32"/>
          <w:szCs w:val="32"/>
          <w:highlight w:val="none"/>
          <w:u w:val="none"/>
          <w:lang w:val="en-US" w:eastAsia="zh-CN"/>
        </w:rPr>
        <w:t>负责反恐、反邪教、扫黑除恶等相关工作；统筹重要会议和重大活动的医疗卫生保障；指导所属事业单位安全生产工作。</w:t>
      </w:r>
    </w:p>
    <w:p w14:paraId="6397F6B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color w:val="auto"/>
          <w:sz w:val="32"/>
          <w:szCs w:val="32"/>
          <w:highlight w:val="none"/>
          <w:u w:val="none"/>
          <w:lang w:val="en-US" w:eastAsia="zh-CN"/>
        </w:rPr>
      </w:pPr>
      <w:r>
        <w:rPr>
          <w:rFonts w:hint="default" w:ascii="Times New Roman" w:hAnsi="Times New Roman" w:eastAsia="方正楷体_GBK" w:cs="Times New Roman"/>
          <w:sz w:val="32"/>
          <w:szCs w:val="32"/>
          <w:u w:val="none"/>
          <w:lang w:val="en-US" w:eastAsia="zh-CN"/>
        </w:rPr>
        <w:t>（十</w:t>
      </w:r>
      <w:r>
        <w:rPr>
          <w:rFonts w:hint="eastAsia" w:eastAsia="方正楷体_GBK" w:cs="Times New Roman"/>
          <w:sz w:val="32"/>
          <w:szCs w:val="32"/>
          <w:u w:val="none"/>
          <w:lang w:val="en-US" w:eastAsia="zh-CN"/>
        </w:rPr>
        <w:t>八</w:t>
      </w:r>
      <w:r>
        <w:rPr>
          <w:rFonts w:hint="default" w:ascii="Times New Roman" w:hAnsi="Times New Roman" w:eastAsia="方正楷体_GBK" w:cs="Times New Roman"/>
          <w:sz w:val="32"/>
          <w:szCs w:val="32"/>
          <w:u w:val="none"/>
          <w:lang w:val="en-US" w:eastAsia="zh-CN"/>
        </w:rPr>
        <w:t>）县卫生健康信息中心。</w:t>
      </w:r>
      <w:r>
        <w:rPr>
          <w:rFonts w:hint="default" w:ascii="Times New Roman" w:hAnsi="Times New Roman" w:eastAsia="方正仿宋_GBK" w:cs="Times New Roman"/>
          <w:kern w:val="2"/>
          <w:sz w:val="32"/>
          <w:szCs w:val="32"/>
          <w:u w:val="none"/>
          <w:lang w:val="en-US" w:eastAsia="zh-CN" w:bidi="ar-SA"/>
        </w:rPr>
        <w:t>负责拟订卫生健康信息化事业发展中长期规划和标准化组织实施；负责全县卫生健康机构信息资源整合及共享；负责信息化建设项目；牵头数字重庆建设工作；负责HIS、PACS、LIS、公卫、家医、心电系统、全民健康平台等系统数据的日常监管；</w:t>
      </w:r>
      <w:r>
        <w:rPr>
          <w:rFonts w:hint="default" w:ascii="Times New Roman" w:hAnsi="Times New Roman" w:eastAsia="方正仿宋_GBK" w:cs="Times New Roman"/>
          <w:b w:val="0"/>
          <w:bCs w:val="0"/>
          <w:color w:val="auto"/>
          <w:kern w:val="2"/>
          <w:sz w:val="32"/>
          <w:szCs w:val="32"/>
          <w:highlight w:val="none"/>
          <w:u w:val="none"/>
          <w:lang w:val="en-US" w:eastAsia="zh-CN" w:bidi="ar-SA"/>
        </w:rPr>
        <w:t>负责IRS、能力组件、云网资源等编目；</w:t>
      </w:r>
      <w:r>
        <w:rPr>
          <w:rFonts w:hint="default" w:ascii="Times New Roman" w:hAnsi="Times New Roman" w:eastAsia="方正仿宋_GBK" w:cs="Times New Roman"/>
          <w:kern w:val="2"/>
          <w:sz w:val="32"/>
          <w:szCs w:val="32"/>
          <w:u w:val="none"/>
          <w:lang w:val="en-US" w:eastAsia="zh-CN" w:bidi="ar-SA"/>
        </w:rPr>
        <w:t>负责规范卫生健康信息数据交换的接口标准；负责网络安全保障；负责卫生健康行业统计调查制度建设和管理；</w:t>
      </w:r>
      <w:r>
        <w:rPr>
          <w:rFonts w:hint="default" w:ascii="Times New Roman" w:hAnsi="Times New Roman" w:eastAsia="方正仿宋_GBK" w:cs="Times New Roman"/>
          <w:color w:val="auto"/>
          <w:sz w:val="32"/>
          <w:szCs w:val="32"/>
          <w:highlight w:val="none"/>
          <w:u w:val="none"/>
          <w:lang w:val="en-US" w:eastAsia="zh-CN"/>
        </w:rPr>
        <w:t>负责软件正版化工作；指导卫生健康系统卫生专网建设、卫生健康信息资源数据库建设；指导智慧医院、互联网医院建设相关工作。</w:t>
      </w:r>
    </w:p>
    <w:p w14:paraId="2C0E8B48">
      <w:pPr>
        <w:pStyle w:val="2"/>
        <w:keepNext w:val="0"/>
        <w:keepLines w:val="0"/>
        <w:pageBreakBefore w:val="0"/>
        <w:widowControl w:val="0"/>
        <w:kinsoku/>
        <w:wordWrap/>
        <w:overflowPunct/>
        <w:topLinePunct w:val="0"/>
        <w:autoSpaceDE/>
        <w:autoSpaceDN/>
        <w:bidi w:val="0"/>
        <w:adjustRightInd/>
        <w:snapToGrid/>
        <w:spacing w:after="0" w:line="580" w:lineRule="exact"/>
        <w:ind w:firstLine="640" w:firstLineChars="200"/>
        <w:textAlignment w:val="auto"/>
        <w:outlineLvl w:val="9"/>
        <w:rPr>
          <w:rFonts w:hint="eastAsia" w:ascii="Times New Roman" w:hAnsi="Times New Roman" w:eastAsia="方正仿宋_GBK" w:cs="Times New Roman"/>
          <w:kern w:val="2"/>
          <w:sz w:val="32"/>
          <w:szCs w:val="32"/>
          <w:u w:val="none"/>
          <w:lang w:val="en-US" w:eastAsia="zh-CN" w:bidi="ar-SA"/>
        </w:rPr>
      </w:pPr>
      <w:r>
        <w:rPr>
          <w:rFonts w:hint="eastAsia" w:ascii="Times New Roman" w:hAnsi="Times New Roman" w:eastAsia="方正楷体_GBK" w:cs="Times New Roman"/>
          <w:sz w:val="32"/>
          <w:szCs w:val="32"/>
          <w:u w:val="none"/>
          <w:lang w:val="en-US" w:eastAsia="zh-CN" w:bidi="ar-SA"/>
        </w:rPr>
        <w:t>（十九）县卫生人才服务中心。</w:t>
      </w:r>
      <w:r>
        <w:rPr>
          <w:rFonts w:hint="eastAsia" w:ascii="Times New Roman" w:hAnsi="Times New Roman" w:eastAsia="方正仿宋_GBK" w:cs="Times New Roman"/>
          <w:kern w:val="2"/>
          <w:sz w:val="32"/>
          <w:szCs w:val="32"/>
          <w:u w:val="none"/>
          <w:lang w:val="en-US" w:eastAsia="zh-CN" w:bidi="ar-SA"/>
        </w:rPr>
        <w:t>负责卫生健康系统管理干部继续教育工作；负责卫生健康专业技术人员的继续医学教育管理工作；负责村卫生室人员继续教育工作；负责全国卫生专业技术资格考试、护士执业资格考试报名审核及证书办理工作；负责全县卫生健康事业单位人员人事档案收集、鉴别、整理、保管、查阅（借阅）和转递；负责出具以档案记载为依据的人事证明材料；</w:t>
      </w:r>
      <w:r>
        <w:rPr>
          <w:rFonts w:hint="default" w:ascii="Times New Roman" w:hAnsi="Times New Roman" w:eastAsia="方正仿宋_GBK" w:cs="Times New Roman"/>
          <w:kern w:val="2"/>
          <w:sz w:val="32"/>
          <w:szCs w:val="32"/>
          <w:u w:val="none"/>
          <w:lang w:val="en-US" w:eastAsia="zh-CN" w:bidi="ar-SA"/>
        </w:rPr>
        <w:t>负责离岗乡村医生管理；组织</w:t>
      </w:r>
      <w:r>
        <w:rPr>
          <w:rFonts w:hint="eastAsia" w:ascii="Times New Roman" w:hAnsi="Times New Roman" w:eastAsia="方正仿宋_GBK" w:cs="Times New Roman"/>
          <w:kern w:val="2"/>
          <w:sz w:val="32"/>
          <w:szCs w:val="32"/>
          <w:u w:val="none"/>
          <w:lang w:val="en-US" w:eastAsia="zh-CN" w:bidi="ar-SA"/>
        </w:rPr>
        <w:t>实施</w:t>
      </w:r>
      <w:r>
        <w:rPr>
          <w:rFonts w:hint="default" w:ascii="Times New Roman" w:hAnsi="Times New Roman" w:eastAsia="方正仿宋_GBK" w:cs="Times New Roman"/>
          <w:kern w:val="2"/>
          <w:sz w:val="32"/>
          <w:szCs w:val="32"/>
          <w:u w:val="none"/>
          <w:lang w:val="en-US" w:eastAsia="zh-CN" w:bidi="ar-SA"/>
        </w:rPr>
        <w:t>管理干部岗位培训</w:t>
      </w:r>
      <w:r>
        <w:rPr>
          <w:rFonts w:hint="eastAsia" w:ascii="Times New Roman" w:hAnsi="Times New Roman" w:eastAsia="方正仿宋_GBK" w:cs="Times New Roman"/>
          <w:kern w:val="2"/>
          <w:sz w:val="32"/>
          <w:szCs w:val="32"/>
          <w:u w:val="none"/>
          <w:lang w:val="en-US" w:eastAsia="zh-CN" w:bidi="ar-SA"/>
        </w:rPr>
        <w:t>。</w:t>
      </w:r>
    </w:p>
    <w:p w14:paraId="3F913B2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kern w:val="2"/>
          <w:sz w:val="32"/>
          <w:szCs w:val="32"/>
          <w:u w:val="none"/>
          <w:lang w:val="en-US" w:eastAsia="zh-CN" w:bidi="ar-SA"/>
        </w:rPr>
      </w:pPr>
      <w:r>
        <w:rPr>
          <w:rFonts w:hint="default" w:ascii="Times New Roman" w:hAnsi="Times New Roman" w:eastAsia="方正楷体_GBK" w:cs="Times New Roman"/>
          <w:sz w:val="32"/>
          <w:szCs w:val="32"/>
          <w:u w:val="none"/>
          <w:lang w:val="en-US" w:eastAsia="zh-CN"/>
        </w:rPr>
        <w:t>（</w:t>
      </w:r>
      <w:r>
        <w:rPr>
          <w:rFonts w:hint="eastAsia" w:eastAsia="方正楷体_GBK" w:cs="Times New Roman"/>
          <w:sz w:val="32"/>
          <w:szCs w:val="32"/>
          <w:u w:val="none"/>
          <w:lang w:val="en-US" w:eastAsia="zh-CN"/>
        </w:rPr>
        <w:t>二十</w:t>
      </w:r>
      <w:r>
        <w:rPr>
          <w:rFonts w:hint="default" w:ascii="Times New Roman" w:hAnsi="Times New Roman" w:eastAsia="方正楷体_GBK" w:cs="Times New Roman"/>
          <w:sz w:val="32"/>
          <w:szCs w:val="32"/>
          <w:u w:val="none"/>
          <w:lang w:val="en-US" w:eastAsia="zh-CN"/>
        </w:rPr>
        <w:t>）县爱卫办。</w:t>
      </w:r>
      <w:r>
        <w:rPr>
          <w:rFonts w:hint="default" w:ascii="Times New Roman" w:hAnsi="Times New Roman" w:eastAsia="方正仿宋_GBK" w:cs="Times New Roman"/>
          <w:kern w:val="2"/>
          <w:sz w:val="32"/>
          <w:szCs w:val="32"/>
          <w:u w:val="none"/>
          <w:lang w:val="en-US" w:eastAsia="zh-CN" w:bidi="ar-SA"/>
        </w:rPr>
        <w:t>负责贯彻执行国家及市级爱国卫生工作的方针、政策和法规；负责研究制定本县爱国卫生事业的发展规划和目标并组织实施；负责根据《烟草控制框架公约》做好相关工作；牵头开展卫生城镇创建和健康城镇、健康村（社区）、健康机关、健康学校、健康促进医院建设；牵头开展健康教育、健康促进活动；牵头健康中国重庆行动及健康秀山建设；负责城乡病媒生物防制工作。</w:t>
      </w:r>
    </w:p>
    <w:p w14:paraId="3E8D070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楷体_GBK" w:cs="Times New Roman"/>
          <w:sz w:val="32"/>
          <w:szCs w:val="32"/>
          <w:u w:val="none"/>
          <w:lang w:val="en-US" w:eastAsia="zh-CN"/>
        </w:rPr>
        <w:t>（</w:t>
      </w:r>
      <w:r>
        <w:rPr>
          <w:rFonts w:hint="eastAsia" w:eastAsia="方正楷体_GBK" w:cs="Times New Roman"/>
          <w:sz w:val="32"/>
          <w:szCs w:val="32"/>
          <w:u w:val="none"/>
          <w:lang w:val="en-US" w:eastAsia="zh-CN"/>
        </w:rPr>
        <w:t>二十一</w:t>
      </w:r>
      <w:r>
        <w:rPr>
          <w:rFonts w:hint="default" w:ascii="Times New Roman" w:hAnsi="Times New Roman" w:eastAsia="方正楷体_GBK" w:cs="Times New Roman"/>
          <w:sz w:val="32"/>
          <w:szCs w:val="32"/>
          <w:u w:val="none"/>
          <w:lang w:val="en-US" w:eastAsia="zh-CN"/>
        </w:rPr>
        <w:t>）县红十字会。</w:t>
      </w:r>
      <w:r>
        <w:rPr>
          <w:rFonts w:hint="default" w:ascii="Times New Roman" w:hAnsi="Times New Roman" w:eastAsia="方正仿宋_GBK" w:cs="Times New Roman"/>
          <w:kern w:val="2"/>
          <w:sz w:val="32"/>
          <w:szCs w:val="32"/>
          <w:u w:val="none"/>
          <w:lang w:val="en-US" w:eastAsia="zh-CN" w:bidi="ar-SA"/>
        </w:rPr>
        <w:t>开展救援、救灾的相关工作，建立红十字应急救援体系，在突发事件中对伤病人员和其他受害者提供紧急救援和人道救助；开展应急救护培训，普及应急救护、防灾避险和卫生健康知识，组织志愿者参加现场救护；参与、推动无偿献血、遗体和人体器官捐献工作，参与开展造血干细胞的相关工作；组织开展红十字志愿服务、红十字青少年工作；参加国际人道主义救援工作；宣传国际红十字和红新月运动的基本原则和日内瓦公约及其附加议定书；依照国际红十字和红新月运动的基本原则，完成县人民政府委托事宜；依照日内瓦公约及其附加议定书的有关规定开展工作；协助县政府开展与其职责相关的其他人道主义服务活动；指导全县各级红十字会工作开展。</w:t>
      </w:r>
    </w:p>
    <w:p w14:paraId="406241D7">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6" w:lineRule="exact"/>
        <w:ind w:firstLine="640" w:firstLineChars="200"/>
        <w:textAlignment w:val="auto"/>
        <w:rPr>
          <w:rFonts w:hint="default" w:ascii="楷体" w:hAnsi="楷体" w:eastAsia="楷体" w:cs="楷体"/>
          <w:b w:val="0"/>
          <w:bCs/>
          <w:sz w:val="32"/>
          <w:szCs w:val="32"/>
        </w:rPr>
      </w:pPr>
      <w:r>
        <w:rPr>
          <w:rStyle w:val="13"/>
          <w:rFonts w:ascii="楷体" w:hAnsi="楷体" w:eastAsia="楷体" w:cs="楷体"/>
          <w:b w:val="0"/>
          <w:bCs/>
          <w:sz w:val="32"/>
          <w:szCs w:val="32"/>
          <w:shd w:val="clear" w:color="auto" w:fill="FFFFFF"/>
        </w:rPr>
        <w:t>（二）机构设置</w:t>
      </w:r>
    </w:p>
    <w:p w14:paraId="467E9ED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b w:val="0"/>
          <w:bCs w:val="0"/>
          <w:color w:val="auto"/>
          <w:kern w:val="2"/>
          <w:sz w:val="32"/>
          <w:szCs w:val="32"/>
          <w:highlight w:val="none"/>
          <w:u w:val="none"/>
          <w:lang w:val="en-US" w:eastAsia="zh-CN" w:bidi="ar-SA"/>
        </w:rPr>
      </w:pPr>
      <w:r>
        <w:rPr>
          <w:rFonts w:hint="default" w:ascii="Times New Roman" w:hAnsi="Times New Roman" w:eastAsia="方正仿宋_GBK" w:cs="Times New Roman"/>
          <w:b w:val="0"/>
          <w:bCs w:val="0"/>
          <w:color w:val="auto"/>
          <w:kern w:val="2"/>
          <w:sz w:val="32"/>
          <w:szCs w:val="32"/>
          <w:highlight w:val="none"/>
          <w:u w:val="none"/>
          <w:lang w:val="en-US" w:eastAsia="zh-CN" w:bidi="ar-SA"/>
        </w:rPr>
        <w:t>共设置科室</w:t>
      </w:r>
      <w:r>
        <w:rPr>
          <w:rFonts w:hint="eastAsia" w:ascii="Times New Roman" w:hAnsi="Times New Roman" w:eastAsia="方正仿宋_GBK" w:cs="Times New Roman"/>
          <w:b w:val="0"/>
          <w:bCs w:val="0"/>
          <w:color w:val="auto"/>
          <w:kern w:val="2"/>
          <w:sz w:val="32"/>
          <w:szCs w:val="32"/>
          <w:highlight w:val="none"/>
          <w:u w:val="none"/>
          <w:lang w:val="en-US" w:eastAsia="zh-CN" w:bidi="ar-SA"/>
        </w:rPr>
        <w:t>21</w:t>
      </w:r>
      <w:r>
        <w:rPr>
          <w:rFonts w:hint="default" w:ascii="Times New Roman" w:hAnsi="Times New Roman" w:eastAsia="方正仿宋_GBK" w:cs="Times New Roman"/>
          <w:b w:val="0"/>
          <w:bCs w:val="0"/>
          <w:color w:val="auto"/>
          <w:kern w:val="2"/>
          <w:sz w:val="32"/>
          <w:szCs w:val="32"/>
          <w:highlight w:val="none"/>
          <w:u w:val="none"/>
          <w:lang w:val="en-US" w:eastAsia="zh-CN" w:bidi="ar-SA"/>
        </w:rPr>
        <w:t>个</w:t>
      </w:r>
      <w:r>
        <w:rPr>
          <w:rFonts w:hint="eastAsia" w:ascii="Times New Roman" w:hAnsi="Times New Roman" w:eastAsia="方正仿宋_GBK" w:cs="Times New Roman"/>
          <w:b w:val="0"/>
          <w:bCs w:val="0"/>
          <w:color w:val="auto"/>
          <w:kern w:val="2"/>
          <w:sz w:val="32"/>
          <w:szCs w:val="32"/>
          <w:highlight w:val="none"/>
          <w:u w:val="none"/>
          <w:lang w:val="en-US" w:eastAsia="zh-CN" w:bidi="ar-SA"/>
        </w:rPr>
        <w:t>，</w:t>
      </w:r>
      <w:r>
        <w:rPr>
          <w:rFonts w:hint="default" w:ascii="Times New Roman" w:hAnsi="Times New Roman" w:eastAsia="方正仿宋_GBK" w:cs="Times New Roman"/>
          <w:b w:val="0"/>
          <w:bCs w:val="0"/>
          <w:color w:val="auto"/>
          <w:kern w:val="2"/>
          <w:sz w:val="32"/>
          <w:szCs w:val="32"/>
          <w:highlight w:val="none"/>
          <w:u w:val="none"/>
          <w:lang w:val="en-US" w:eastAsia="zh-CN" w:bidi="ar-SA"/>
        </w:rPr>
        <w:t>分别为办公室、人事科、规划财务科、监督审计科（挂行政审批科）、医政和药政科、中医科、公共卫生科、人口监测与家庭发展科（挂计划生育协会办公室）、宣传教育科、</w:t>
      </w:r>
      <w:r>
        <w:rPr>
          <w:rFonts w:hint="eastAsia" w:ascii="Times New Roman" w:hAnsi="Times New Roman" w:eastAsia="方正仿宋_GBK" w:cs="Times New Roman"/>
          <w:b w:val="0"/>
          <w:bCs w:val="0"/>
          <w:color w:val="auto"/>
          <w:kern w:val="2"/>
          <w:sz w:val="32"/>
          <w:szCs w:val="32"/>
          <w:highlight w:val="none"/>
          <w:u w:val="none"/>
          <w:lang w:val="en-US" w:eastAsia="zh-CN" w:bidi="ar-SA"/>
        </w:rPr>
        <w:t>卫生监督科（职业健康科）、疾病预防控制科、</w:t>
      </w:r>
      <w:r>
        <w:rPr>
          <w:rFonts w:hint="default" w:ascii="Times New Roman" w:hAnsi="Times New Roman" w:eastAsia="方正仿宋_GBK" w:cs="Times New Roman"/>
          <w:b w:val="0"/>
          <w:bCs w:val="0"/>
          <w:color w:val="auto"/>
          <w:kern w:val="2"/>
          <w:sz w:val="32"/>
          <w:szCs w:val="32"/>
          <w:highlight w:val="none"/>
          <w:u w:val="none"/>
          <w:lang w:val="en-US" w:eastAsia="zh-CN" w:bidi="ar-SA"/>
        </w:rPr>
        <w:t>督查</w:t>
      </w:r>
      <w:r>
        <w:rPr>
          <w:rFonts w:hint="eastAsia" w:ascii="Times New Roman" w:hAnsi="Times New Roman" w:eastAsia="方正仿宋_GBK" w:cs="Times New Roman"/>
          <w:b w:val="0"/>
          <w:bCs w:val="0"/>
          <w:color w:val="auto"/>
          <w:kern w:val="2"/>
          <w:sz w:val="32"/>
          <w:szCs w:val="32"/>
          <w:highlight w:val="none"/>
          <w:u w:val="none"/>
          <w:lang w:val="en-US" w:eastAsia="zh-CN" w:bidi="ar-SA"/>
        </w:rPr>
        <w:t>办</w:t>
      </w:r>
      <w:r>
        <w:rPr>
          <w:rFonts w:hint="default" w:ascii="Times New Roman" w:hAnsi="Times New Roman" w:eastAsia="方正仿宋_GBK" w:cs="Times New Roman"/>
          <w:b w:val="0"/>
          <w:bCs w:val="0"/>
          <w:color w:val="auto"/>
          <w:kern w:val="2"/>
          <w:sz w:val="32"/>
          <w:szCs w:val="32"/>
          <w:highlight w:val="none"/>
          <w:u w:val="none"/>
          <w:lang w:val="en-US" w:eastAsia="zh-CN" w:bidi="ar-SA"/>
        </w:rPr>
        <w:t>（机关工会）、党办、项目办</w:t>
      </w:r>
      <w:r>
        <w:rPr>
          <w:rFonts w:hint="eastAsia" w:ascii="Times New Roman" w:hAnsi="Times New Roman" w:eastAsia="方正仿宋_GBK" w:cs="Times New Roman"/>
          <w:b w:val="0"/>
          <w:bCs w:val="0"/>
          <w:color w:val="auto"/>
          <w:kern w:val="2"/>
          <w:sz w:val="32"/>
          <w:szCs w:val="32"/>
          <w:highlight w:val="none"/>
          <w:u w:val="none"/>
          <w:lang w:val="en-US" w:eastAsia="zh-CN" w:bidi="ar-SA"/>
        </w:rPr>
        <w:t>、</w:t>
      </w:r>
      <w:r>
        <w:rPr>
          <w:rFonts w:hint="default" w:ascii="Times New Roman" w:hAnsi="Times New Roman" w:eastAsia="方正仿宋_GBK" w:cs="Times New Roman"/>
          <w:b w:val="0"/>
          <w:bCs w:val="0"/>
          <w:color w:val="auto"/>
          <w:kern w:val="2"/>
          <w:sz w:val="32"/>
          <w:szCs w:val="32"/>
          <w:highlight w:val="none"/>
          <w:u w:val="none"/>
          <w:lang w:val="en-US" w:eastAsia="zh-CN" w:bidi="ar-SA"/>
        </w:rPr>
        <w:t>医改办、县基层卫生管理中心、县卫生应急管理中心、县卫生健康信息中心、</w:t>
      </w:r>
      <w:r>
        <w:rPr>
          <w:rFonts w:hint="eastAsia" w:ascii="Times New Roman" w:hAnsi="Times New Roman" w:eastAsia="方正仿宋_GBK" w:cs="Times New Roman"/>
          <w:b w:val="0"/>
          <w:bCs w:val="0"/>
          <w:color w:val="auto"/>
          <w:kern w:val="2"/>
          <w:sz w:val="32"/>
          <w:szCs w:val="32"/>
          <w:highlight w:val="none"/>
          <w:u w:val="none"/>
          <w:lang w:val="en-US" w:eastAsia="zh-CN" w:bidi="ar-SA"/>
        </w:rPr>
        <w:t>县卫生人才服务中心、县爱卫办、县红十字会</w:t>
      </w:r>
      <w:r>
        <w:rPr>
          <w:rFonts w:hint="default" w:ascii="Times New Roman" w:hAnsi="Times New Roman" w:eastAsia="方正仿宋_GBK" w:cs="Times New Roman"/>
          <w:b w:val="0"/>
          <w:bCs w:val="0"/>
          <w:color w:val="auto"/>
          <w:kern w:val="2"/>
          <w:sz w:val="32"/>
          <w:szCs w:val="32"/>
          <w:highlight w:val="none"/>
          <w:u w:val="none"/>
          <w:lang w:val="en-US" w:eastAsia="zh-CN" w:bidi="ar-SA"/>
        </w:rPr>
        <w:t>。</w:t>
      </w:r>
    </w:p>
    <w:p w14:paraId="166BF34D">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3"/>
          <w:rFonts w:hint="eastAsia" w:ascii="方正黑体_GBK" w:hAnsi="方正黑体_GBK" w:eastAsia="方正黑体_GBK" w:cs="方正黑体_GBK"/>
          <w:b w:val="0"/>
          <w:bCs/>
          <w:sz w:val="32"/>
          <w:szCs w:val="32"/>
          <w:shd w:val="clear" w:color="auto" w:fill="FFFFFF"/>
        </w:rPr>
      </w:pPr>
      <w:r>
        <w:rPr>
          <w:rStyle w:val="13"/>
          <w:rFonts w:hint="eastAsia" w:ascii="方正黑体_GBK" w:hAnsi="方正黑体_GBK" w:eastAsia="方正黑体_GBK" w:cs="方正黑体_GBK"/>
          <w:b w:val="0"/>
          <w:bCs/>
          <w:sz w:val="32"/>
          <w:szCs w:val="32"/>
          <w:shd w:val="clear" w:color="auto" w:fill="FFFFFF"/>
        </w:rPr>
        <w:t>二、</w:t>
      </w:r>
      <w:r>
        <w:rPr>
          <w:rStyle w:val="13"/>
          <w:rFonts w:hint="eastAsia" w:ascii="方正黑体_GBK" w:hAnsi="方正黑体_GBK" w:eastAsia="方正黑体_GBK" w:cs="方正黑体_GBK"/>
          <w:b w:val="0"/>
          <w:bCs/>
          <w:sz w:val="32"/>
          <w:szCs w:val="32"/>
          <w:shd w:val="clear" w:color="auto" w:fill="FFFFFF"/>
          <w:lang w:eastAsia="zh-CN"/>
        </w:rPr>
        <w:t>单位</w:t>
      </w:r>
      <w:r>
        <w:rPr>
          <w:rStyle w:val="13"/>
          <w:rFonts w:hint="eastAsia" w:ascii="方正黑体_GBK" w:hAnsi="方正黑体_GBK" w:eastAsia="方正黑体_GBK" w:cs="方正黑体_GBK"/>
          <w:b w:val="0"/>
          <w:bCs/>
          <w:sz w:val="32"/>
          <w:szCs w:val="32"/>
          <w:shd w:val="clear" w:color="auto" w:fill="FFFFFF"/>
        </w:rPr>
        <w:t>决算</w:t>
      </w:r>
      <w:r>
        <w:rPr>
          <w:rStyle w:val="13"/>
          <w:rFonts w:hint="eastAsia" w:ascii="方正黑体_GBK" w:hAnsi="方正黑体_GBK" w:eastAsia="方正黑体_GBK" w:cs="方正黑体_GBK"/>
          <w:b w:val="0"/>
          <w:bCs/>
          <w:sz w:val="32"/>
          <w:szCs w:val="32"/>
          <w:shd w:val="clear" w:color="auto" w:fill="FFFFFF"/>
          <w:lang w:eastAsia="zh-CN"/>
        </w:rPr>
        <w:t>收支</w:t>
      </w:r>
      <w:r>
        <w:rPr>
          <w:rStyle w:val="13"/>
          <w:rFonts w:hint="eastAsia" w:ascii="方正黑体_GBK" w:hAnsi="方正黑体_GBK" w:eastAsia="方正黑体_GBK" w:cs="方正黑体_GBK"/>
          <w:b w:val="0"/>
          <w:bCs/>
          <w:sz w:val="32"/>
          <w:szCs w:val="32"/>
          <w:shd w:val="clear" w:color="auto" w:fill="FFFFFF"/>
        </w:rPr>
        <w:t>情况说明</w:t>
      </w:r>
    </w:p>
    <w:p w14:paraId="1F8B2D26">
      <w:pPr>
        <w:pStyle w:val="14"/>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（一）收入支出决算总体情况说明</w:t>
      </w:r>
    </w:p>
    <w:p w14:paraId="4D93205D">
      <w:pPr>
        <w:pStyle w:val="9"/>
        <w:keepNext w:val="0"/>
        <w:keepLines w:val="0"/>
        <w:pageBreakBefore w:val="0"/>
        <w:widowControl/>
        <w:shd w:val="clear" w:color="auto" w:fill="FFFFFF"/>
        <w:kinsoku/>
        <w:wordWrap/>
        <w:overflowPunct/>
        <w:topLinePunct w:val="0"/>
        <w:autoSpaceDE/>
        <w:autoSpaceDN/>
        <w:bidi w:val="0"/>
        <w:adjustRightInd/>
        <w:spacing w:before="0" w:beforeAutospacing="0" w:after="0" w:afterAutospacing="0" w:line="560" w:lineRule="exact"/>
        <w:ind w:firstLine="640" w:firstLineChars="200"/>
        <w:jc w:val="both"/>
        <w:textAlignment w:val="auto"/>
        <w:outlineLvl w:val="9"/>
        <w:rPr>
          <w:rFonts w:hint="eastAsia" w:ascii="方正仿宋_GBK" w:hAnsi="方正仿宋_GBK" w:eastAsia="方正仿宋_GBK" w:cs="方正仿宋_GBK"/>
          <w:b w:val="0"/>
          <w:bCs/>
          <w:color w:val="FF0000"/>
          <w:sz w:val="32"/>
          <w:szCs w:val="32"/>
          <w:shd w:val="clear" w:color="auto" w:fill="FFFFFF"/>
          <w:lang w:val="en-US" w:eastAsia="zh-CN"/>
        </w:rPr>
      </w:pP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年度收</w:t>
      </w:r>
      <w:r>
        <w:rPr>
          <w:rFonts w:hint="eastAsia" w:ascii="方正仿宋_GBK" w:hAnsi="方正仿宋_GBK" w:eastAsia="方正仿宋_GBK" w:cs="方正仿宋_GBK"/>
          <w:b w:val="0"/>
          <w:bCs/>
          <w:sz w:val="32"/>
          <w:szCs w:val="32"/>
          <w:shd w:val="clear" w:color="auto" w:fill="FFFFFF"/>
          <w:lang w:eastAsia="zh-CN"/>
        </w:rPr>
        <w:t>、支</w:t>
      </w:r>
      <w:r>
        <w:rPr>
          <w:rFonts w:ascii="方正仿宋_GBK" w:hAnsi="方正仿宋_GBK" w:eastAsia="方正仿宋_GBK" w:cs="方正仿宋_GBK"/>
          <w:b w:val="0"/>
          <w:bCs/>
          <w:sz w:val="32"/>
          <w:szCs w:val="32"/>
          <w:shd w:val="clear" w:color="auto" w:fill="FFFFFF"/>
        </w:rPr>
        <w:t>总计</w:t>
      </w:r>
      <w:r>
        <w:rPr>
          <w:rFonts w:hint="eastAsia" w:ascii="方正仿宋_GBK" w:hAnsi="方正仿宋_GBK" w:eastAsia="方正仿宋_GBK" w:cs="方正仿宋_GBK"/>
          <w:b w:val="0"/>
          <w:bCs/>
          <w:sz w:val="32"/>
          <w:szCs w:val="32"/>
          <w:shd w:val="clear" w:color="auto" w:fill="FFFFFF"/>
          <w:lang w:eastAsia="zh-CN"/>
        </w:rPr>
        <w:t>均为</w:t>
      </w:r>
      <w:r>
        <w:rPr>
          <w:rFonts w:hint="default" w:ascii="Times New Roman" w:hAnsi="Times New Roman" w:eastAsia="方正仿宋_GBK"/>
          <w:b w:val="0"/>
          <w:bCs/>
          <w:sz w:val="32"/>
          <w:szCs w:val="32"/>
          <w:shd w:val="clear" w:color="auto" w:fill="FFFFFF"/>
        </w:rPr>
        <w:t>17391.05</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收、支与2023年度相比，增加9945.81万元，增长133.6%</w:t>
      </w:r>
      <w:r>
        <w:rPr>
          <w:rFonts w:ascii="方正仿宋_GBK" w:hAnsi="方正仿宋_GBK" w:eastAsia="方正仿宋_GBK" w:cs="方正仿宋_GBK"/>
          <w:b w:val="0"/>
          <w:bCs/>
          <w:sz w:val="32"/>
          <w:szCs w:val="32"/>
          <w:shd w:val="clear" w:color="auto" w:fill="FFFFFF"/>
        </w:rPr>
        <w:t>，主要原因是</w:t>
      </w:r>
      <w:r>
        <w:rPr>
          <w:rFonts w:hint="eastAsia" w:ascii="方正仿宋_GBK" w:hAnsi="方正仿宋_GBK" w:eastAsia="方正仿宋_GBK" w:cs="方正仿宋_GBK"/>
          <w:b w:val="0"/>
          <w:bCs/>
          <w:sz w:val="32"/>
          <w:szCs w:val="32"/>
          <w:shd w:val="clear" w:color="auto" w:fill="FFFFFF"/>
          <w:lang w:eastAsia="zh-CN"/>
        </w:rPr>
        <w:t>本年度项目支出增加，如县人民医院创“三甲”项目。</w:t>
      </w:r>
    </w:p>
    <w:p w14:paraId="424A5B53">
      <w:pPr>
        <w:pStyle w:val="9"/>
        <w:keepNext w:val="0"/>
        <w:keepLines w:val="0"/>
        <w:pageBreakBefore w:val="0"/>
        <w:widowControl/>
        <w:shd w:val="clear" w:color="auto" w:fill="FFFFFF"/>
        <w:kinsoku/>
        <w:wordWrap/>
        <w:overflowPunct/>
        <w:topLinePunct w:val="0"/>
        <w:autoSpaceDE/>
        <w:autoSpaceDN/>
        <w:bidi w:val="0"/>
        <w:adjustRightInd/>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sz w:val="32"/>
          <w:szCs w:val="32"/>
          <w:shd w:val="clear" w:color="auto" w:fill="FFFFFF"/>
        </w:rPr>
      </w:pPr>
      <w:r>
        <w:rPr>
          <w:rStyle w:val="13"/>
          <w:rFonts w:hint="eastAsia" w:ascii="Times New Roman" w:hAnsi="Times New Roman" w:eastAsia="方正仿宋_GBK"/>
          <w:b w:val="0"/>
          <w:bCs/>
          <w:sz w:val="32"/>
          <w:szCs w:val="32"/>
          <w:shd w:val="clear" w:color="auto" w:fill="FFFFFF"/>
          <w:lang w:val="en-US" w:eastAsia="zh-CN"/>
        </w:rPr>
        <w:t>1</w:t>
      </w:r>
      <w:r>
        <w:rPr>
          <w:rStyle w:val="13"/>
          <w:rFonts w:ascii="方正仿宋_GBK" w:hAnsi="方正仿宋_GBK" w:eastAsia="方正仿宋_GBK" w:cs="方正仿宋_GBK"/>
          <w:b w:val="0"/>
          <w:bCs/>
          <w:sz w:val="32"/>
          <w:szCs w:val="32"/>
          <w:shd w:val="clear" w:color="auto" w:fill="FFFFFF"/>
        </w:rPr>
        <w:t>.收入情况。</w:t>
      </w: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年度收入合计</w:t>
      </w:r>
      <w:r>
        <w:rPr>
          <w:rFonts w:hint="default" w:ascii="Times New Roman" w:hAnsi="Times New Roman" w:eastAsia="方正仿宋_GBK"/>
          <w:b w:val="0"/>
          <w:bCs/>
          <w:sz w:val="32"/>
          <w:szCs w:val="32"/>
          <w:shd w:val="clear" w:color="auto" w:fill="FFFFFF"/>
        </w:rPr>
        <w:t>17389.35</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与2023年度相比，增加12960.56万元，增长292.6%</w:t>
      </w:r>
      <w:r>
        <w:rPr>
          <w:rFonts w:ascii="方正仿宋_GBK" w:hAnsi="方正仿宋_GBK" w:eastAsia="方正仿宋_GBK" w:cs="方正仿宋_GBK"/>
          <w:b w:val="0"/>
          <w:bCs/>
          <w:sz w:val="32"/>
          <w:szCs w:val="32"/>
          <w:shd w:val="clear" w:color="auto" w:fill="FFFFFF"/>
        </w:rPr>
        <w:t>，主要原因是</w:t>
      </w:r>
      <w:r>
        <w:rPr>
          <w:rFonts w:hint="eastAsia" w:ascii="方正仿宋_GBK" w:hAnsi="方正仿宋_GBK" w:eastAsia="方正仿宋_GBK" w:cs="方正仿宋_GBK"/>
          <w:b w:val="0"/>
          <w:bCs/>
          <w:sz w:val="32"/>
          <w:szCs w:val="32"/>
          <w:shd w:val="clear" w:color="auto" w:fill="FFFFFF"/>
          <w:lang w:eastAsia="zh-CN"/>
        </w:rPr>
        <w:t>县人民医院创“三甲”项目增加拨</w:t>
      </w:r>
      <w:r>
        <w:rPr>
          <w:rFonts w:hint="eastAsia" w:ascii="Times New Roman" w:hAnsi="Times New Roman" w:eastAsia="方正仿宋_GBK" w:cs="Times New Roman"/>
          <w:b w:val="0"/>
          <w:bCs/>
          <w:sz w:val="32"/>
          <w:szCs w:val="32"/>
          <w:shd w:val="clear" w:color="auto" w:fill="FFFFFF"/>
          <w:lang w:eastAsia="zh-CN"/>
        </w:rPr>
        <w:t>款</w:t>
      </w:r>
      <w:r>
        <w:rPr>
          <w:rFonts w:hint="eastAsia" w:ascii="Times New Roman" w:hAnsi="Times New Roman" w:eastAsia="方正仿宋_GBK" w:cs="Times New Roman"/>
          <w:b w:val="0"/>
          <w:bCs/>
          <w:sz w:val="32"/>
          <w:szCs w:val="32"/>
          <w:shd w:val="clear" w:color="auto" w:fill="FFFFFF"/>
          <w:lang w:val="en-US" w:eastAsia="zh-CN"/>
        </w:rPr>
        <w:t>1.54</w:t>
      </w:r>
      <w:r>
        <w:rPr>
          <w:rFonts w:hint="eastAsia" w:ascii="Times New Roman" w:hAnsi="Times New Roman" w:eastAsia="方正仿宋_GBK" w:cs="Times New Roman"/>
          <w:b w:val="0"/>
          <w:bCs/>
          <w:color w:val="auto"/>
          <w:sz w:val="32"/>
          <w:szCs w:val="32"/>
          <w:shd w:val="clear" w:color="auto" w:fill="FFFFFF"/>
          <w:lang w:val="en-US" w:eastAsia="zh-CN"/>
        </w:rPr>
        <w:t>亿元</w:t>
      </w:r>
      <w:r>
        <w:rPr>
          <w:rFonts w:hint="eastAsia" w:ascii="方正仿宋_GBK" w:hAnsi="方正仿宋_GBK" w:eastAsia="方正仿宋_GBK" w:cs="方正仿宋_GBK"/>
          <w:b w:val="0"/>
          <w:bCs/>
          <w:color w:val="auto"/>
          <w:sz w:val="32"/>
          <w:szCs w:val="32"/>
          <w:shd w:val="clear" w:color="auto" w:fill="FFFFFF"/>
          <w:lang w:eastAsia="zh-CN"/>
        </w:rPr>
        <w:t>。</w:t>
      </w:r>
      <w:r>
        <w:rPr>
          <w:rFonts w:ascii="方正仿宋_GBK" w:hAnsi="方正仿宋_GBK" w:eastAsia="方正仿宋_GBK" w:cs="方正仿宋_GBK"/>
          <w:b w:val="0"/>
          <w:bCs/>
          <w:color w:val="auto"/>
          <w:sz w:val="32"/>
          <w:szCs w:val="32"/>
          <w:shd w:val="clear" w:color="auto" w:fill="FFFFFF"/>
        </w:rPr>
        <w:t>其</w:t>
      </w:r>
      <w:r>
        <w:rPr>
          <w:rFonts w:ascii="方正仿宋_GBK" w:hAnsi="方正仿宋_GBK" w:eastAsia="方正仿宋_GBK" w:cs="方正仿宋_GBK"/>
          <w:b w:val="0"/>
          <w:bCs/>
          <w:sz w:val="32"/>
          <w:szCs w:val="32"/>
          <w:shd w:val="clear" w:color="auto" w:fill="FFFFFF"/>
        </w:rPr>
        <w:t>中：财政拨款收入</w:t>
      </w:r>
      <w:r>
        <w:rPr>
          <w:rFonts w:hint="default" w:ascii="Times New Roman" w:hAnsi="Times New Roman" w:eastAsia="方正仿宋_GBK"/>
          <w:b w:val="0"/>
          <w:bCs/>
          <w:sz w:val="32"/>
          <w:szCs w:val="32"/>
          <w:shd w:val="clear" w:color="auto" w:fill="FFFFFF"/>
        </w:rPr>
        <w:t>17389.35</w:t>
      </w:r>
      <w:r>
        <w:rPr>
          <w:rFonts w:ascii="方正仿宋_GBK" w:hAnsi="方正仿宋_GBK" w:eastAsia="方正仿宋_GBK" w:cs="方正仿宋_GBK"/>
          <w:b w:val="0"/>
          <w:bCs/>
          <w:sz w:val="32"/>
          <w:szCs w:val="32"/>
          <w:shd w:val="clear" w:color="auto" w:fill="FFFFFF"/>
        </w:rPr>
        <w:t>万元，占</w:t>
      </w:r>
      <w:r>
        <w:rPr>
          <w:rFonts w:hint="default" w:ascii="Times New Roman" w:hAnsi="Times New Roman" w:eastAsia="方正仿宋_GBK"/>
          <w:b w:val="0"/>
          <w:bCs/>
          <w:sz w:val="32"/>
          <w:szCs w:val="32"/>
          <w:shd w:val="clear" w:color="auto" w:fill="FFFFFF"/>
        </w:rPr>
        <w:t>100.0%</w:t>
      </w:r>
      <w:r>
        <w:rPr>
          <w:rFonts w:ascii="方正仿宋_GBK" w:hAnsi="方正仿宋_GBK" w:eastAsia="方正仿宋_GBK" w:cs="方正仿宋_GBK"/>
          <w:b w:val="0"/>
          <w:bCs/>
          <w:sz w:val="32"/>
          <w:szCs w:val="32"/>
          <w:shd w:val="clear" w:color="auto" w:fill="FFFFFF"/>
        </w:rPr>
        <w:t>；事业收入</w:t>
      </w:r>
      <w:r>
        <w:rPr>
          <w:rFonts w:hint="default"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万元，占</w:t>
      </w:r>
      <w:r>
        <w:rPr>
          <w:rFonts w:hint="default" w:ascii="Times New Roman" w:hAnsi="Times New Roman" w:eastAsia="方正仿宋_GBK"/>
          <w:b w:val="0"/>
          <w:bCs/>
          <w:sz w:val="32"/>
          <w:szCs w:val="32"/>
          <w:shd w:val="clear" w:color="auto" w:fill="FFFFFF"/>
        </w:rPr>
        <w:t>0.0%</w:t>
      </w:r>
      <w:r>
        <w:rPr>
          <w:rFonts w:ascii="方正仿宋_GBK" w:hAnsi="方正仿宋_GBK" w:eastAsia="方正仿宋_GBK" w:cs="方正仿宋_GBK"/>
          <w:b w:val="0"/>
          <w:bCs/>
          <w:sz w:val="32"/>
          <w:szCs w:val="32"/>
          <w:shd w:val="clear" w:color="auto" w:fill="FFFFFF"/>
        </w:rPr>
        <w:t>；经营收入</w:t>
      </w:r>
      <w:r>
        <w:rPr>
          <w:rFonts w:hint="default"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万元，占</w:t>
      </w:r>
      <w:r>
        <w:rPr>
          <w:rFonts w:hint="default" w:ascii="Times New Roman" w:hAnsi="Times New Roman" w:eastAsia="方正仿宋_GBK"/>
          <w:b w:val="0"/>
          <w:bCs/>
          <w:sz w:val="32"/>
          <w:szCs w:val="32"/>
          <w:shd w:val="clear" w:color="auto" w:fill="FFFFFF"/>
        </w:rPr>
        <w:t>0.0%</w:t>
      </w:r>
      <w:r>
        <w:rPr>
          <w:rFonts w:ascii="方正仿宋_GBK" w:hAnsi="方正仿宋_GBK" w:eastAsia="方正仿宋_GBK" w:cs="方正仿宋_GBK"/>
          <w:b w:val="0"/>
          <w:bCs/>
          <w:sz w:val="32"/>
          <w:szCs w:val="32"/>
          <w:shd w:val="clear" w:color="auto" w:fill="FFFFFF"/>
        </w:rPr>
        <w:t>；其他收入</w:t>
      </w:r>
      <w:r>
        <w:rPr>
          <w:rFonts w:hint="default"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万元，占</w:t>
      </w:r>
      <w:r>
        <w:rPr>
          <w:rFonts w:hint="default" w:ascii="Times New Roman" w:hAnsi="Times New Roman" w:eastAsia="方正仿宋_GBK"/>
          <w:b w:val="0"/>
          <w:bCs/>
          <w:sz w:val="32"/>
          <w:szCs w:val="32"/>
          <w:shd w:val="clear" w:color="auto" w:fill="FFFFFF"/>
        </w:rPr>
        <w:t>0.0%</w:t>
      </w:r>
      <w:r>
        <w:rPr>
          <w:rFonts w:ascii="方正仿宋_GBK" w:hAnsi="方正仿宋_GBK" w:eastAsia="方正仿宋_GBK" w:cs="方正仿宋_GBK"/>
          <w:b w:val="0"/>
          <w:bCs/>
          <w:sz w:val="32"/>
          <w:szCs w:val="32"/>
          <w:shd w:val="clear" w:color="auto" w:fill="FFFFFF"/>
        </w:rPr>
        <w:t>。此外，</w:t>
      </w:r>
      <w:r>
        <w:rPr>
          <w:rFonts w:hint="eastAsia" w:ascii="方正仿宋_GBK" w:hAnsi="方正仿宋_GBK" w:eastAsia="方正仿宋_GBK" w:cs="方正仿宋_GBK"/>
          <w:b w:val="0"/>
          <w:bCs/>
          <w:sz w:val="32"/>
          <w:szCs w:val="32"/>
          <w:shd w:val="clear" w:color="auto" w:fill="FFFFFF"/>
        </w:rPr>
        <w:t>使用非财政拨款结余（含专用结余）</w:t>
      </w:r>
      <w:r>
        <w:rPr>
          <w:rFonts w:hint="default"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万元，年初结转和结余</w:t>
      </w:r>
      <w:r>
        <w:rPr>
          <w:rFonts w:hint="default" w:ascii="Times New Roman" w:hAnsi="Times New Roman" w:eastAsia="方正仿宋_GBK"/>
          <w:b w:val="0"/>
          <w:bCs/>
          <w:sz w:val="32"/>
          <w:szCs w:val="32"/>
          <w:shd w:val="clear" w:color="auto" w:fill="FFFFFF"/>
        </w:rPr>
        <w:t>1.70</w:t>
      </w:r>
      <w:r>
        <w:rPr>
          <w:rFonts w:ascii="方正仿宋_GBK" w:hAnsi="方正仿宋_GBK" w:eastAsia="方正仿宋_GBK" w:cs="方正仿宋_GBK"/>
          <w:b w:val="0"/>
          <w:bCs/>
          <w:sz w:val="32"/>
          <w:szCs w:val="32"/>
          <w:shd w:val="clear" w:color="auto" w:fill="FFFFFF"/>
        </w:rPr>
        <w:t>万元。</w:t>
      </w:r>
    </w:p>
    <w:p w14:paraId="3183EFD4">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sz w:val="32"/>
          <w:szCs w:val="32"/>
          <w:shd w:val="clear" w:color="auto" w:fill="FFFFFF"/>
        </w:rPr>
      </w:pPr>
      <w:r>
        <w:rPr>
          <w:rStyle w:val="13"/>
          <w:rFonts w:hint="eastAsia" w:ascii="Times New Roman" w:hAnsi="Times New Roman" w:eastAsia="方正仿宋_GBK"/>
          <w:b w:val="0"/>
          <w:bCs/>
          <w:sz w:val="32"/>
          <w:szCs w:val="32"/>
          <w:shd w:val="clear" w:color="auto" w:fill="FFFFFF"/>
          <w:lang w:val="en-US" w:eastAsia="zh-CN"/>
        </w:rPr>
        <w:t>2</w:t>
      </w:r>
      <w:r>
        <w:rPr>
          <w:rStyle w:val="13"/>
          <w:rFonts w:ascii="方正仿宋_GBK" w:hAnsi="方正仿宋_GBK" w:eastAsia="方正仿宋_GBK" w:cs="方正仿宋_GBK"/>
          <w:b w:val="0"/>
          <w:bCs/>
          <w:sz w:val="32"/>
          <w:szCs w:val="32"/>
          <w:shd w:val="clear" w:color="auto" w:fill="FFFFFF"/>
        </w:rPr>
        <w:t>.支出情况。</w:t>
      </w: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年度支出合计</w:t>
      </w:r>
      <w:r>
        <w:rPr>
          <w:rFonts w:hint="default" w:ascii="Times New Roman" w:hAnsi="Times New Roman" w:eastAsia="方正仿宋_GBK"/>
          <w:b w:val="0"/>
          <w:bCs/>
          <w:sz w:val="32"/>
          <w:szCs w:val="32"/>
          <w:shd w:val="clear" w:color="auto" w:fill="FFFFFF"/>
        </w:rPr>
        <w:t>17389.35</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与2023年度相比，增加9945.80万元，增长133.6%</w:t>
      </w:r>
      <w:r>
        <w:rPr>
          <w:rFonts w:ascii="方正仿宋_GBK" w:hAnsi="方正仿宋_GBK" w:eastAsia="方正仿宋_GBK" w:cs="方正仿宋_GBK"/>
          <w:b w:val="0"/>
          <w:bCs/>
          <w:sz w:val="32"/>
          <w:szCs w:val="32"/>
          <w:shd w:val="clear" w:color="auto" w:fill="FFFFFF"/>
        </w:rPr>
        <w:t>，主要原因是</w:t>
      </w:r>
      <w:r>
        <w:rPr>
          <w:rFonts w:hint="eastAsia" w:ascii="方正仿宋_GBK" w:hAnsi="方正仿宋_GBK" w:eastAsia="方正仿宋_GBK" w:cs="方正仿宋_GBK"/>
          <w:b w:val="0"/>
          <w:bCs/>
          <w:sz w:val="32"/>
          <w:szCs w:val="32"/>
          <w:shd w:val="clear" w:color="auto" w:fill="FFFFFF"/>
          <w:lang w:eastAsia="zh-CN"/>
        </w:rPr>
        <w:t>项目支出增加，如县人民医院创“三甲”项目。</w:t>
      </w:r>
      <w:r>
        <w:rPr>
          <w:rFonts w:ascii="方正仿宋_GBK" w:hAnsi="方正仿宋_GBK" w:eastAsia="方正仿宋_GBK" w:cs="方正仿宋_GBK"/>
          <w:b w:val="0"/>
          <w:bCs/>
          <w:sz w:val="32"/>
          <w:szCs w:val="32"/>
          <w:shd w:val="clear" w:color="auto" w:fill="FFFFFF"/>
        </w:rPr>
        <w:t>其中：基本支出</w:t>
      </w:r>
      <w:r>
        <w:rPr>
          <w:rFonts w:hint="default" w:ascii="Times New Roman" w:hAnsi="Times New Roman" w:eastAsia="方正仿宋_GBK"/>
          <w:b w:val="0"/>
          <w:bCs/>
          <w:sz w:val="32"/>
          <w:szCs w:val="32"/>
          <w:shd w:val="clear" w:color="auto" w:fill="FFFFFF"/>
        </w:rPr>
        <w:t>640.85</w:t>
      </w:r>
      <w:r>
        <w:rPr>
          <w:rFonts w:ascii="方正仿宋_GBK" w:hAnsi="方正仿宋_GBK" w:eastAsia="方正仿宋_GBK" w:cs="方正仿宋_GBK"/>
          <w:b w:val="0"/>
          <w:bCs/>
          <w:sz w:val="32"/>
          <w:szCs w:val="32"/>
          <w:shd w:val="clear" w:color="auto" w:fill="FFFFFF"/>
        </w:rPr>
        <w:t>万元，占</w:t>
      </w:r>
      <w:r>
        <w:rPr>
          <w:rFonts w:hint="default" w:ascii="Times New Roman" w:hAnsi="Times New Roman" w:eastAsia="方正仿宋_GBK"/>
          <w:b w:val="0"/>
          <w:bCs/>
          <w:sz w:val="32"/>
          <w:szCs w:val="32"/>
          <w:shd w:val="clear" w:color="auto" w:fill="FFFFFF"/>
        </w:rPr>
        <w:t>3.7%</w:t>
      </w:r>
      <w:r>
        <w:rPr>
          <w:rFonts w:ascii="方正仿宋_GBK" w:hAnsi="方正仿宋_GBK" w:eastAsia="方正仿宋_GBK" w:cs="方正仿宋_GBK"/>
          <w:b w:val="0"/>
          <w:bCs/>
          <w:sz w:val="32"/>
          <w:szCs w:val="32"/>
          <w:shd w:val="clear" w:color="auto" w:fill="FFFFFF"/>
        </w:rPr>
        <w:t>；项目支出</w:t>
      </w:r>
      <w:r>
        <w:rPr>
          <w:rFonts w:hint="default" w:ascii="Times New Roman" w:hAnsi="Times New Roman" w:eastAsia="方正仿宋_GBK"/>
          <w:b w:val="0"/>
          <w:bCs/>
          <w:sz w:val="32"/>
          <w:szCs w:val="32"/>
          <w:shd w:val="clear" w:color="auto" w:fill="FFFFFF"/>
        </w:rPr>
        <w:t>16748.49</w:t>
      </w:r>
      <w:r>
        <w:rPr>
          <w:rFonts w:ascii="方正仿宋_GBK" w:hAnsi="方正仿宋_GBK" w:eastAsia="方正仿宋_GBK" w:cs="方正仿宋_GBK"/>
          <w:b w:val="0"/>
          <w:bCs/>
          <w:sz w:val="32"/>
          <w:szCs w:val="32"/>
          <w:shd w:val="clear" w:color="auto" w:fill="FFFFFF"/>
        </w:rPr>
        <w:t>万元，占</w:t>
      </w:r>
      <w:r>
        <w:rPr>
          <w:rFonts w:hint="default" w:ascii="Times New Roman" w:hAnsi="Times New Roman" w:eastAsia="方正仿宋_GBK"/>
          <w:b w:val="0"/>
          <w:bCs/>
          <w:sz w:val="32"/>
          <w:szCs w:val="32"/>
          <w:shd w:val="clear" w:color="auto" w:fill="FFFFFF"/>
        </w:rPr>
        <w:t>96.3%</w:t>
      </w:r>
      <w:r>
        <w:rPr>
          <w:rFonts w:ascii="方正仿宋_GBK" w:hAnsi="方正仿宋_GBK" w:eastAsia="方正仿宋_GBK" w:cs="方正仿宋_GBK"/>
          <w:b w:val="0"/>
          <w:bCs/>
          <w:sz w:val="32"/>
          <w:szCs w:val="32"/>
          <w:shd w:val="clear" w:color="auto" w:fill="FFFFFF"/>
        </w:rPr>
        <w:t>；经营支出</w:t>
      </w:r>
      <w:r>
        <w:rPr>
          <w:rFonts w:hint="default" w:ascii="Times New Roman" w:hAnsi="Times New Roman" w:eastAsia="方正仿宋_GBK"/>
          <w:b w:val="0"/>
          <w:bCs/>
          <w:sz w:val="32"/>
          <w:szCs w:val="32"/>
        </w:rPr>
        <w:t>0.00</w:t>
      </w:r>
      <w:r>
        <w:rPr>
          <w:rFonts w:ascii="方正仿宋_GBK" w:hAnsi="方正仿宋_GBK" w:eastAsia="方正仿宋_GBK" w:cs="方正仿宋_GBK"/>
          <w:b w:val="0"/>
          <w:bCs/>
          <w:sz w:val="32"/>
          <w:szCs w:val="32"/>
          <w:shd w:val="clear" w:color="auto" w:fill="FFFFFF"/>
        </w:rPr>
        <w:t>万元，占</w:t>
      </w:r>
      <w:r>
        <w:rPr>
          <w:rFonts w:hint="default" w:ascii="Times New Roman" w:hAnsi="Times New Roman" w:eastAsia="方正仿宋_GBK"/>
          <w:b w:val="0"/>
          <w:bCs/>
          <w:sz w:val="32"/>
          <w:szCs w:val="32"/>
          <w:shd w:val="clear" w:color="auto" w:fill="FFFFFF"/>
        </w:rPr>
        <w:t>0.0%</w:t>
      </w:r>
      <w:r>
        <w:rPr>
          <w:rFonts w:ascii="方正仿宋_GBK" w:hAnsi="方正仿宋_GBK" w:eastAsia="方正仿宋_GBK" w:cs="方正仿宋_GBK"/>
          <w:b w:val="0"/>
          <w:bCs/>
          <w:sz w:val="32"/>
          <w:szCs w:val="32"/>
          <w:shd w:val="clear" w:color="auto" w:fill="FFFFFF"/>
        </w:rPr>
        <w:t>。此外，结余分配</w:t>
      </w:r>
      <w:r>
        <w:rPr>
          <w:rFonts w:hint="default"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w:t>
      </w:r>
    </w:p>
    <w:p w14:paraId="6A091CD9">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eastAsia" w:ascii="Times New Roman" w:hAnsi="Times New Roman" w:eastAsia="方正仿宋_GBK" w:cs="Times New Roman"/>
          <w:b w:val="0"/>
          <w:bCs/>
          <w:sz w:val="32"/>
          <w:szCs w:val="32"/>
          <w:shd w:val="clear" w:color="auto" w:fill="FFFFFF"/>
          <w:lang w:eastAsia="zh-CN"/>
        </w:rPr>
      </w:pPr>
      <w:r>
        <w:rPr>
          <w:rFonts w:hint="eastAsia" w:ascii="Times New Roman" w:hAnsi="Times New Roman" w:eastAsia="方正仿宋_GBK" w:cs="Times New Roman"/>
          <w:b w:val="0"/>
          <w:bCs/>
          <w:sz w:val="32"/>
          <w:szCs w:val="32"/>
          <w:shd w:val="clear" w:color="auto" w:fill="FFFFFF"/>
          <w:lang w:val="en-US" w:eastAsia="zh-CN"/>
        </w:rPr>
        <w:t>3</w:t>
      </w:r>
      <w:r>
        <w:rPr>
          <w:rFonts w:hint="default" w:ascii="Times New Roman" w:hAnsi="Times New Roman" w:eastAsia="方正仿宋_GBK" w:cs="Times New Roman"/>
          <w:b w:val="0"/>
          <w:bCs/>
          <w:sz w:val="32"/>
          <w:szCs w:val="32"/>
          <w:shd w:val="clear" w:color="auto" w:fill="FFFFFF"/>
        </w:rPr>
        <w:t>.结转结余情况。2024年度年末结转和结余1.70万元，与2023年度相比，无增减，主要原因是</w:t>
      </w:r>
      <w:r>
        <w:rPr>
          <w:rFonts w:hint="eastAsia" w:ascii="Times New Roman" w:hAnsi="Times New Roman" w:eastAsia="方正仿宋_GBK" w:cs="Times New Roman"/>
          <w:b w:val="0"/>
          <w:bCs/>
          <w:sz w:val="32"/>
          <w:szCs w:val="32"/>
          <w:shd w:val="clear" w:color="auto" w:fill="FFFFFF"/>
          <w:lang w:eastAsia="zh-CN"/>
        </w:rPr>
        <w:t>本年度收支平衡，此结余为以前年度结转结余资金未使用。</w:t>
      </w:r>
    </w:p>
    <w:p w14:paraId="6053A810">
      <w:pPr>
        <w:pStyle w:val="14"/>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（二）财政拨款收入支出决算总体情况说明</w:t>
      </w:r>
    </w:p>
    <w:p w14:paraId="42E73CCC">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方正仿宋_GBK" w:hAnsi="方正仿宋_GBK" w:eastAsia="方正仿宋_GBK" w:cs="方正仿宋_GBK"/>
          <w:b w:val="0"/>
          <w:bCs/>
          <w:color w:val="FF0000"/>
          <w:sz w:val="32"/>
          <w:szCs w:val="32"/>
          <w:shd w:val="clear" w:color="auto" w:fill="FFFFFF"/>
          <w:lang w:val="en-US" w:eastAsia="zh-CN"/>
        </w:rPr>
      </w:pP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年度财政拨款收、支总计均为</w:t>
      </w:r>
      <w:r>
        <w:rPr>
          <w:rFonts w:hint="default" w:ascii="Times New Roman" w:hAnsi="Times New Roman" w:eastAsia="方正仿宋_GBK"/>
          <w:b w:val="0"/>
          <w:bCs/>
          <w:sz w:val="32"/>
          <w:szCs w:val="32"/>
          <w:shd w:val="clear" w:color="auto" w:fill="FFFFFF"/>
        </w:rPr>
        <w:t>17391.05</w:t>
      </w:r>
      <w:r>
        <w:rPr>
          <w:rFonts w:ascii="方正仿宋_GBK" w:hAnsi="方正仿宋_GBK" w:eastAsia="方正仿宋_GBK" w:cs="方正仿宋_GBK"/>
          <w:b w:val="0"/>
          <w:bCs/>
          <w:sz w:val="32"/>
          <w:szCs w:val="32"/>
          <w:shd w:val="clear" w:color="auto" w:fill="FFFFFF"/>
        </w:rPr>
        <w:t>万元。与</w:t>
      </w:r>
      <w:r>
        <w:rPr>
          <w:rFonts w:hint="default" w:ascii="Times New Roman" w:hAnsi="Times New Roman" w:eastAsia="方正仿宋_GBK"/>
          <w:b w:val="0"/>
          <w:bCs/>
          <w:sz w:val="32"/>
          <w:szCs w:val="32"/>
          <w:shd w:val="clear" w:color="auto" w:fill="FFFFFF"/>
        </w:rPr>
        <w:t>2023</w:t>
      </w:r>
      <w:r>
        <w:rPr>
          <w:rFonts w:ascii="方正仿宋_GBK" w:hAnsi="方正仿宋_GBK" w:eastAsia="方正仿宋_GBK" w:cs="方正仿宋_GBK"/>
          <w:b w:val="0"/>
          <w:bCs/>
          <w:sz w:val="32"/>
          <w:szCs w:val="32"/>
          <w:shd w:val="clear" w:color="auto" w:fill="FFFFFF"/>
        </w:rPr>
        <w:t>年</w:t>
      </w:r>
      <w:r>
        <w:rPr>
          <w:rFonts w:hint="eastAsia" w:ascii="方正仿宋_GBK" w:hAnsi="方正仿宋_GBK" w:eastAsia="方正仿宋_GBK" w:cs="方正仿宋_GBK"/>
          <w:b w:val="0"/>
          <w:bCs/>
          <w:sz w:val="32"/>
          <w:szCs w:val="32"/>
          <w:shd w:val="clear" w:color="auto" w:fill="FFFFFF"/>
          <w:lang w:eastAsia="zh-CN"/>
        </w:rPr>
        <w:t>度</w:t>
      </w:r>
      <w:r>
        <w:rPr>
          <w:rFonts w:ascii="方正仿宋_GBK" w:hAnsi="方正仿宋_GBK" w:eastAsia="方正仿宋_GBK" w:cs="方正仿宋_GBK"/>
          <w:b w:val="0"/>
          <w:bCs/>
          <w:sz w:val="32"/>
          <w:szCs w:val="32"/>
          <w:shd w:val="clear" w:color="auto" w:fill="FFFFFF"/>
        </w:rPr>
        <w:t>相比，</w:t>
      </w:r>
      <w:r>
        <w:rPr>
          <w:rFonts w:hint="default" w:ascii="Times New Roman" w:hAnsi="Times New Roman" w:eastAsia="方正仿宋_GBK"/>
          <w:b w:val="0"/>
          <w:bCs/>
          <w:sz w:val="32"/>
          <w:szCs w:val="32"/>
          <w:shd w:val="clear" w:color="auto" w:fill="FFFFFF"/>
        </w:rPr>
        <w:t>财政拨款收、支总计各增加9945.81万元，增长133.6%</w:t>
      </w:r>
      <w:r>
        <w:rPr>
          <w:rFonts w:ascii="方正仿宋_GBK" w:hAnsi="方正仿宋_GBK" w:eastAsia="方正仿宋_GBK" w:cs="方正仿宋_GBK"/>
          <w:b w:val="0"/>
          <w:bCs/>
          <w:sz w:val="32"/>
          <w:szCs w:val="32"/>
          <w:shd w:val="clear" w:color="auto" w:fill="FFFFFF"/>
        </w:rPr>
        <w:t>。主要原因是</w:t>
      </w:r>
      <w:r>
        <w:rPr>
          <w:rFonts w:hint="eastAsia" w:ascii="方正仿宋_GBK" w:hAnsi="方正仿宋_GBK" w:eastAsia="方正仿宋_GBK" w:cs="方正仿宋_GBK"/>
          <w:b w:val="0"/>
          <w:bCs/>
          <w:sz w:val="32"/>
          <w:szCs w:val="32"/>
          <w:shd w:val="clear" w:color="auto" w:fill="FFFFFF"/>
          <w:lang w:eastAsia="zh-CN"/>
        </w:rPr>
        <w:t>本年度项目支出增加，如县人民医院创“三甲”项目。</w:t>
      </w:r>
    </w:p>
    <w:p w14:paraId="6BFB4EDF">
      <w:pPr>
        <w:pStyle w:val="14"/>
        <w:keepNext w:val="0"/>
        <w:keepLines w:val="0"/>
        <w:pageBreakBefore w:val="0"/>
        <w:widowControl/>
        <w:kinsoku/>
        <w:wordWrap/>
        <w:overflowPunct/>
        <w:topLinePunct w:val="0"/>
        <w:autoSpaceDE w:val="0"/>
        <w:autoSpaceDN/>
        <w:bidi w:val="0"/>
        <w:adjustRightInd/>
        <w:snapToGrid/>
        <w:spacing w:line="560" w:lineRule="exact"/>
        <w:ind w:left="0" w:leftChars="0" w:firstLine="640" w:firstLineChars="200"/>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（三）一般公共预算财政拨款收入支出决算情况说明</w:t>
      </w:r>
    </w:p>
    <w:p w14:paraId="7D24D1EC">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sz w:val="32"/>
          <w:szCs w:val="32"/>
        </w:rPr>
      </w:pPr>
      <w:r>
        <w:rPr>
          <w:rStyle w:val="13"/>
          <w:rFonts w:hint="default" w:ascii="Times New Roman" w:hAnsi="Times New Roman" w:eastAsia="方正仿宋_GBK"/>
          <w:b w:val="0"/>
          <w:bCs/>
          <w:sz w:val="32"/>
          <w:szCs w:val="32"/>
          <w:shd w:val="clear" w:color="auto" w:fill="FFFFFF"/>
        </w:rPr>
        <w:t>1</w:t>
      </w:r>
      <w:r>
        <w:rPr>
          <w:rStyle w:val="13"/>
          <w:rFonts w:ascii="方正仿宋_GBK" w:hAnsi="方正仿宋_GBK" w:eastAsia="方正仿宋_GBK" w:cs="方正仿宋_GBK"/>
          <w:b w:val="0"/>
          <w:bCs/>
          <w:sz w:val="32"/>
          <w:szCs w:val="32"/>
          <w:shd w:val="clear" w:color="auto" w:fill="FFFFFF"/>
        </w:rPr>
        <w:t>.收入情况。</w:t>
      </w: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年度一般公共预算财政拨款收入</w:t>
      </w:r>
      <w:r>
        <w:rPr>
          <w:rFonts w:hint="default" w:ascii="Times New Roman" w:hAnsi="Times New Roman" w:eastAsia="方正仿宋_GBK"/>
          <w:b w:val="0"/>
          <w:bCs/>
          <w:sz w:val="32"/>
          <w:szCs w:val="32"/>
          <w:shd w:val="clear" w:color="auto" w:fill="FFFFFF"/>
        </w:rPr>
        <w:t>1989.35</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与2023年度相比，减少2439.44万元，下降55.1%</w:t>
      </w:r>
      <w:r>
        <w:rPr>
          <w:rFonts w:ascii="方正仿宋_GBK" w:hAnsi="方正仿宋_GBK" w:eastAsia="方正仿宋_GBK" w:cs="方正仿宋_GBK"/>
          <w:b w:val="0"/>
          <w:bCs/>
          <w:sz w:val="32"/>
          <w:szCs w:val="32"/>
          <w:shd w:val="clear" w:color="auto" w:fill="FFFFFF"/>
        </w:rPr>
        <w:t>。</w:t>
      </w:r>
      <w:r>
        <w:rPr>
          <w:rFonts w:hint="default" w:ascii="Times New Roman" w:hAnsi="Times New Roman" w:eastAsia="方正仿宋_GBK" w:cs="Times New Roman"/>
          <w:b w:val="0"/>
          <w:bCs/>
          <w:sz w:val="32"/>
          <w:szCs w:val="32"/>
          <w:shd w:val="clear" w:color="auto" w:fill="FFFFFF"/>
        </w:rPr>
        <w:t>主要原因是</w:t>
      </w:r>
      <w:r>
        <w:rPr>
          <w:rFonts w:hint="eastAsia" w:ascii="Times New Roman" w:hAnsi="Times New Roman" w:eastAsia="方正仿宋_GBK" w:cs="Times New Roman"/>
          <w:b w:val="0"/>
          <w:bCs/>
          <w:sz w:val="32"/>
          <w:szCs w:val="32"/>
          <w:shd w:val="clear" w:color="auto" w:fill="FFFFFF"/>
          <w:lang w:val="en-US" w:eastAsia="zh-CN"/>
        </w:rPr>
        <w:t>2023年度有上年结余资金为绩效清算2千余万元支付给下属各单位。</w:t>
      </w:r>
      <w:r>
        <w:rPr>
          <w:rFonts w:hint="default" w:ascii="Times New Roman" w:hAnsi="Times New Roman" w:eastAsia="方正仿宋_GBK" w:cs="Times New Roman"/>
          <w:b w:val="0"/>
          <w:bCs/>
          <w:sz w:val="32"/>
          <w:szCs w:val="32"/>
          <w:shd w:val="clear" w:color="auto" w:fill="FFFFFF"/>
        </w:rPr>
        <w:t>较年</w:t>
      </w:r>
      <w:r>
        <w:rPr>
          <w:rFonts w:hint="default" w:ascii="Times New Roman" w:hAnsi="Times New Roman" w:eastAsia="方正仿宋_GBK"/>
          <w:b w:val="0"/>
          <w:bCs/>
          <w:sz w:val="32"/>
          <w:szCs w:val="32"/>
          <w:shd w:val="clear" w:color="auto" w:fill="FFFFFF"/>
        </w:rPr>
        <w:t>初预算数减少8269.21万元，下降80.6%</w:t>
      </w:r>
      <w:r>
        <w:rPr>
          <w:rFonts w:ascii="方正仿宋_GBK" w:hAnsi="方正仿宋_GBK" w:eastAsia="方正仿宋_GBK" w:cs="方正仿宋_GBK"/>
          <w:b w:val="0"/>
          <w:bCs/>
          <w:sz w:val="32"/>
          <w:szCs w:val="32"/>
          <w:shd w:val="clear" w:color="auto" w:fill="FFFFFF"/>
        </w:rPr>
        <w:t>。主要原因是</w:t>
      </w:r>
      <w:r>
        <w:rPr>
          <w:rFonts w:hint="default" w:ascii="Times New Roman" w:hAnsi="Times New Roman" w:eastAsia="方正仿宋_GBK" w:cs="Times New Roman"/>
          <w:sz w:val="32"/>
          <w:szCs w:val="32"/>
          <w:shd w:val="clear" w:color="auto" w:fill="FFFFFF"/>
          <w:lang w:eastAsia="zh-CN"/>
        </w:rPr>
        <w:t>年初预算是根据单位情况预估核算，实际财政拨款收入由财政根据资金分配统一安排。</w:t>
      </w:r>
      <w:r>
        <w:rPr>
          <w:rFonts w:ascii="方正仿宋_GBK" w:hAnsi="方正仿宋_GBK" w:eastAsia="方正仿宋_GBK" w:cs="方正仿宋_GBK"/>
          <w:b w:val="0"/>
          <w:bCs/>
          <w:sz w:val="32"/>
          <w:szCs w:val="32"/>
          <w:shd w:val="clear" w:color="auto" w:fill="FFFFFF"/>
        </w:rPr>
        <w:t>此外，年初财政拨款结转和结余</w:t>
      </w:r>
      <w:r>
        <w:rPr>
          <w:rFonts w:hint="default" w:ascii="Times New Roman" w:hAnsi="Times New Roman" w:eastAsia="方正仿宋_GBK"/>
          <w:b w:val="0"/>
          <w:bCs/>
          <w:sz w:val="32"/>
          <w:szCs w:val="32"/>
          <w:shd w:val="clear" w:color="auto" w:fill="FFFFFF"/>
        </w:rPr>
        <w:t>1.70</w:t>
      </w:r>
      <w:r>
        <w:rPr>
          <w:rFonts w:ascii="方正仿宋_GBK" w:hAnsi="方正仿宋_GBK" w:eastAsia="方正仿宋_GBK" w:cs="方正仿宋_GBK"/>
          <w:b w:val="0"/>
          <w:bCs/>
          <w:sz w:val="32"/>
          <w:szCs w:val="32"/>
          <w:shd w:val="clear" w:color="auto" w:fill="FFFFFF"/>
        </w:rPr>
        <w:t>万元。</w:t>
      </w:r>
    </w:p>
    <w:p w14:paraId="0D6A6754">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ascii="方正仿宋_GBK" w:hAnsi="方正仿宋_GBK" w:eastAsia="方正仿宋_GBK" w:cs="方正仿宋_GBK"/>
          <w:b w:val="0"/>
          <w:bCs/>
          <w:color w:val="FF0000"/>
          <w:sz w:val="32"/>
          <w:szCs w:val="32"/>
          <w:shd w:val="clear" w:color="auto" w:fill="FFFFFF"/>
        </w:rPr>
      </w:pPr>
      <w:r>
        <w:rPr>
          <w:rStyle w:val="13"/>
          <w:rFonts w:hint="default" w:ascii="Times New Roman" w:hAnsi="Times New Roman" w:eastAsia="方正仿宋_GBK"/>
          <w:b w:val="0"/>
          <w:bCs/>
          <w:sz w:val="32"/>
          <w:szCs w:val="32"/>
          <w:shd w:val="clear" w:color="auto" w:fill="FFFFFF"/>
        </w:rPr>
        <w:t>2</w:t>
      </w:r>
      <w:r>
        <w:rPr>
          <w:rStyle w:val="13"/>
          <w:rFonts w:ascii="方正仿宋_GBK" w:hAnsi="方正仿宋_GBK" w:eastAsia="方正仿宋_GBK" w:cs="方正仿宋_GBK"/>
          <w:b w:val="0"/>
          <w:bCs/>
          <w:sz w:val="32"/>
          <w:szCs w:val="32"/>
          <w:shd w:val="clear" w:color="auto" w:fill="FFFFFF"/>
        </w:rPr>
        <w:t>.支出情况。</w:t>
      </w: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年度一般公共预算财政拨款支出</w:t>
      </w:r>
      <w:r>
        <w:rPr>
          <w:rFonts w:hint="default" w:ascii="Times New Roman" w:hAnsi="Times New Roman" w:eastAsia="方正仿宋_GBK"/>
          <w:b w:val="0"/>
          <w:bCs/>
          <w:sz w:val="32"/>
          <w:szCs w:val="32"/>
          <w:shd w:val="clear" w:color="auto" w:fill="FFFFFF"/>
        </w:rPr>
        <w:t>1989.35</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与2023年度相比，减少5454.20万元，下降73.3%</w:t>
      </w:r>
      <w:r>
        <w:rPr>
          <w:rFonts w:ascii="方正仿宋_GBK" w:hAnsi="方正仿宋_GBK" w:eastAsia="方正仿宋_GBK" w:cs="方正仿宋_GBK"/>
          <w:b w:val="0"/>
          <w:bCs/>
          <w:sz w:val="32"/>
          <w:szCs w:val="32"/>
          <w:shd w:val="clear" w:color="auto" w:fill="FFFFFF"/>
        </w:rPr>
        <w:t>。主</w:t>
      </w:r>
      <w:r>
        <w:rPr>
          <w:rFonts w:hint="default" w:ascii="Times New Roman" w:hAnsi="Times New Roman" w:eastAsia="方正仿宋_GBK" w:cs="Times New Roman"/>
          <w:b w:val="0"/>
          <w:bCs/>
          <w:sz w:val="32"/>
          <w:szCs w:val="32"/>
          <w:shd w:val="clear" w:color="auto" w:fill="FFFFFF"/>
        </w:rPr>
        <w:t>要原因是</w:t>
      </w:r>
      <w:r>
        <w:rPr>
          <w:rFonts w:hint="eastAsia" w:ascii="Times New Roman" w:hAnsi="Times New Roman" w:eastAsia="方正仿宋_GBK" w:cs="Times New Roman"/>
          <w:b w:val="0"/>
          <w:bCs/>
          <w:sz w:val="32"/>
          <w:szCs w:val="32"/>
          <w:shd w:val="clear" w:color="auto" w:fill="FFFFFF"/>
          <w:lang w:eastAsia="zh-CN"/>
        </w:rPr>
        <w:t>项目支出减少。</w:t>
      </w:r>
      <w:r>
        <w:rPr>
          <w:rFonts w:hint="default" w:ascii="Times New Roman" w:hAnsi="Times New Roman" w:eastAsia="方正仿宋_GBK" w:cs="Times New Roman"/>
          <w:b w:val="0"/>
          <w:bCs/>
          <w:sz w:val="32"/>
          <w:szCs w:val="32"/>
          <w:shd w:val="clear" w:color="auto" w:fill="FFFFFF"/>
        </w:rPr>
        <w:t>较年初</w:t>
      </w:r>
      <w:r>
        <w:rPr>
          <w:rFonts w:hint="default" w:ascii="Times New Roman" w:hAnsi="Times New Roman" w:eastAsia="方正仿宋_GBK"/>
          <w:b w:val="0"/>
          <w:bCs/>
          <w:sz w:val="32"/>
          <w:szCs w:val="32"/>
          <w:shd w:val="clear" w:color="auto" w:fill="FFFFFF"/>
        </w:rPr>
        <w:t>预算数减少8269.21万元，下降80.6%</w:t>
      </w:r>
      <w:r>
        <w:rPr>
          <w:rFonts w:ascii="方正仿宋_GBK" w:hAnsi="方正仿宋_GBK" w:eastAsia="方正仿宋_GBK" w:cs="方正仿宋_GBK"/>
          <w:b w:val="0"/>
          <w:bCs/>
          <w:sz w:val="32"/>
          <w:szCs w:val="32"/>
          <w:shd w:val="clear" w:color="auto" w:fill="FFFFFF"/>
        </w:rPr>
        <w:t>。主要原因是</w:t>
      </w:r>
      <w:r>
        <w:rPr>
          <w:rFonts w:hint="default" w:ascii="Times New Roman" w:hAnsi="Times New Roman" w:eastAsia="方正仿宋_GBK" w:cs="Times New Roman"/>
          <w:sz w:val="32"/>
          <w:szCs w:val="32"/>
          <w:shd w:val="clear" w:color="auto" w:fill="FFFFFF"/>
          <w:lang w:eastAsia="zh-CN"/>
        </w:rPr>
        <w:t>年初预算是根据单位情况预估核算，实际财政拨款</w:t>
      </w:r>
      <w:r>
        <w:rPr>
          <w:rFonts w:hint="eastAsia" w:ascii="Times New Roman" w:hAnsi="Times New Roman" w:eastAsia="方正仿宋_GBK" w:cs="Times New Roman"/>
          <w:sz w:val="32"/>
          <w:szCs w:val="32"/>
          <w:shd w:val="clear" w:color="auto" w:fill="FFFFFF"/>
          <w:lang w:eastAsia="zh-CN"/>
        </w:rPr>
        <w:t>支出</w:t>
      </w:r>
      <w:r>
        <w:rPr>
          <w:rFonts w:hint="default" w:ascii="Times New Roman" w:hAnsi="Times New Roman" w:eastAsia="方正仿宋_GBK" w:cs="Times New Roman"/>
          <w:sz w:val="32"/>
          <w:szCs w:val="32"/>
          <w:shd w:val="clear" w:color="auto" w:fill="FFFFFF"/>
          <w:lang w:eastAsia="zh-CN"/>
        </w:rPr>
        <w:t>由财政根据资金分配统一安排。</w:t>
      </w:r>
    </w:p>
    <w:p w14:paraId="561C2F2F">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color w:val="auto"/>
          <w:sz w:val="32"/>
          <w:szCs w:val="32"/>
          <w:highlight w:val="none"/>
          <w:shd w:val="clear" w:color="auto" w:fill="FFFFFF"/>
        </w:rPr>
      </w:pPr>
      <w:r>
        <w:rPr>
          <w:rFonts w:hint="default" w:ascii="Times New Roman" w:hAnsi="Times New Roman" w:eastAsia="方正仿宋_GBK" w:cs="Times New Roman"/>
          <w:b w:val="0"/>
          <w:bCs/>
          <w:color w:val="auto"/>
          <w:sz w:val="32"/>
          <w:szCs w:val="32"/>
          <w:highlight w:val="none"/>
          <w:shd w:val="clear" w:color="auto" w:fill="FFFFFF"/>
        </w:rPr>
        <w:t>一般公共预算财政拨款支出主要</w:t>
      </w:r>
      <w:r>
        <w:rPr>
          <w:rFonts w:hint="default" w:ascii="Times New Roman" w:hAnsi="Times New Roman" w:eastAsia="方正仿宋_GBK" w:cs="Times New Roman"/>
          <w:b w:val="0"/>
          <w:bCs/>
          <w:color w:val="auto"/>
          <w:sz w:val="32"/>
          <w:szCs w:val="32"/>
          <w:highlight w:val="none"/>
          <w:shd w:val="clear" w:color="auto" w:fill="FFFFFF"/>
          <w:lang w:eastAsia="zh-CN"/>
        </w:rPr>
        <w:t>用途如下</w:t>
      </w:r>
      <w:r>
        <w:rPr>
          <w:rFonts w:hint="default" w:ascii="Times New Roman" w:hAnsi="Times New Roman" w:eastAsia="方正仿宋_GBK" w:cs="Times New Roman"/>
          <w:b w:val="0"/>
          <w:bCs/>
          <w:color w:val="auto"/>
          <w:sz w:val="32"/>
          <w:szCs w:val="32"/>
          <w:highlight w:val="none"/>
          <w:shd w:val="clear" w:color="auto" w:fill="FFFFFF"/>
        </w:rPr>
        <w:t>：</w:t>
      </w:r>
    </w:p>
    <w:p w14:paraId="548BEF8B">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color w:val="auto"/>
          <w:sz w:val="32"/>
          <w:szCs w:val="32"/>
        </w:rPr>
      </w:pPr>
      <w:r>
        <w:rPr>
          <w:rFonts w:hint="default" w:ascii="Times New Roman" w:hAnsi="Times New Roman" w:eastAsia="方正仿宋_GBK" w:cs="Times New Roman"/>
          <w:b w:val="0"/>
          <w:bCs/>
          <w:color w:val="auto"/>
          <w:sz w:val="32"/>
          <w:szCs w:val="32"/>
          <w:shd w:val="clear" w:color="auto" w:fill="FFFFFF"/>
        </w:rPr>
        <w:t>（1）一般公共服务支出1.50万元，占0.1%，较年初预算数增加1.50万元，增长100.0%，主要原因是</w:t>
      </w:r>
      <w:r>
        <w:rPr>
          <w:rFonts w:hint="eastAsia" w:ascii="Times New Roman" w:hAnsi="Times New Roman" w:eastAsia="方正仿宋_GBK" w:cs="Times New Roman"/>
          <w:b w:val="0"/>
          <w:bCs/>
          <w:color w:val="auto"/>
          <w:sz w:val="32"/>
          <w:szCs w:val="32"/>
          <w:shd w:val="clear" w:color="auto" w:fill="FFFFFF"/>
          <w:lang w:eastAsia="zh-CN"/>
        </w:rPr>
        <w:t>公务员事务支出调整，年初未做预算。</w:t>
      </w:r>
    </w:p>
    <w:p w14:paraId="101F936A">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shd w:val="clear" w:color="auto" w:fill="FFFFFF"/>
          <w:lang w:eastAsia="zh-CN"/>
        </w:rPr>
      </w:pPr>
      <w:r>
        <w:rPr>
          <w:rFonts w:hint="default" w:ascii="Times New Roman" w:hAnsi="Times New Roman" w:eastAsia="方正仿宋_GBK" w:cs="Times New Roman"/>
          <w:b w:val="0"/>
          <w:bCs/>
          <w:color w:val="auto"/>
          <w:sz w:val="32"/>
          <w:szCs w:val="32"/>
          <w:shd w:val="clear" w:color="auto" w:fill="FFFFFF"/>
        </w:rPr>
        <w:t>（</w:t>
      </w:r>
      <w:r>
        <w:rPr>
          <w:rFonts w:hint="default" w:ascii="Times New Roman" w:hAnsi="Times New Roman" w:eastAsia="方正仿宋_GBK" w:cs="Times New Roman"/>
          <w:b w:val="0"/>
          <w:bCs/>
          <w:color w:val="auto"/>
          <w:sz w:val="32"/>
          <w:szCs w:val="32"/>
          <w:shd w:val="clear" w:color="auto" w:fill="FFFFFF"/>
          <w:lang w:val="en-US" w:eastAsia="zh-CN"/>
        </w:rPr>
        <w:t>2</w:t>
      </w:r>
      <w:r>
        <w:rPr>
          <w:rFonts w:hint="default" w:ascii="Times New Roman" w:hAnsi="Times New Roman" w:eastAsia="方正仿宋_GBK" w:cs="Times New Roman"/>
          <w:b w:val="0"/>
          <w:bCs/>
          <w:color w:val="auto"/>
          <w:sz w:val="32"/>
          <w:szCs w:val="32"/>
          <w:shd w:val="clear" w:color="auto" w:fill="FFFFFF"/>
        </w:rPr>
        <w:t>）社会保障</w:t>
      </w:r>
      <w:r>
        <w:rPr>
          <w:rFonts w:hint="default" w:ascii="Times New Roman" w:hAnsi="Times New Roman" w:eastAsia="方正仿宋_GBK" w:cs="Times New Roman"/>
          <w:b w:val="0"/>
          <w:bCs/>
          <w:color w:val="auto"/>
          <w:sz w:val="32"/>
          <w:szCs w:val="32"/>
          <w:shd w:val="clear" w:color="auto" w:fill="FFFFFF"/>
          <w:lang w:eastAsia="zh-CN"/>
        </w:rPr>
        <w:t>和</w:t>
      </w:r>
      <w:r>
        <w:rPr>
          <w:rFonts w:hint="default" w:ascii="Times New Roman" w:hAnsi="Times New Roman" w:eastAsia="方正仿宋_GBK" w:cs="Times New Roman"/>
          <w:b w:val="0"/>
          <w:bCs/>
          <w:color w:val="auto"/>
          <w:sz w:val="32"/>
          <w:szCs w:val="32"/>
          <w:shd w:val="clear" w:color="auto" w:fill="FFFFFF"/>
        </w:rPr>
        <w:t>就业支出194.74万元，占9.8%，较年初预算数减少4.04万元，下降2.0%，主要原因是</w:t>
      </w:r>
      <w:r>
        <w:rPr>
          <w:rFonts w:hint="default" w:ascii="Times New Roman" w:hAnsi="Times New Roman" w:eastAsia="方正仿宋_GBK" w:cs="Times New Roman"/>
          <w:sz w:val="32"/>
          <w:szCs w:val="32"/>
          <w:shd w:val="clear" w:color="auto" w:fill="FFFFFF"/>
          <w:lang w:eastAsia="zh-CN"/>
        </w:rPr>
        <w:t>社保基数调整及人员增减变动。</w:t>
      </w:r>
    </w:p>
    <w:p w14:paraId="240FCD5A">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shd w:val="clear" w:color="auto" w:fill="FFFFFF"/>
          <w:lang w:eastAsia="zh-CN"/>
        </w:rPr>
      </w:pPr>
      <w:r>
        <w:rPr>
          <w:rFonts w:hint="default" w:ascii="Times New Roman" w:hAnsi="Times New Roman" w:eastAsia="方正仿宋_GBK" w:cs="Times New Roman"/>
          <w:b w:val="0"/>
          <w:bCs/>
          <w:color w:val="auto"/>
          <w:sz w:val="32"/>
          <w:szCs w:val="32"/>
          <w:shd w:val="clear" w:color="auto" w:fill="FFFFFF"/>
        </w:rPr>
        <w:t>（</w:t>
      </w:r>
      <w:r>
        <w:rPr>
          <w:rFonts w:hint="default" w:ascii="Times New Roman" w:hAnsi="Times New Roman" w:eastAsia="方正仿宋_GBK" w:cs="Times New Roman"/>
          <w:b w:val="0"/>
          <w:bCs/>
          <w:color w:val="auto"/>
          <w:sz w:val="32"/>
          <w:szCs w:val="32"/>
          <w:shd w:val="clear" w:color="auto" w:fill="FFFFFF"/>
          <w:lang w:val="en-US" w:eastAsia="zh-CN"/>
        </w:rPr>
        <w:t>3</w:t>
      </w:r>
      <w:r>
        <w:rPr>
          <w:rFonts w:hint="default" w:ascii="Times New Roman" w:hAnsi="Times New Roman" w:eastAsia="方正仿宋_GBK" w:cs="Times New Roman"/>
          <w:b w:val="0"/>
          <w:bCs/>
          <w:color w:val="auto"/>
          <w:sz w:val="32"/>
          <w:szCs w:val="32"/>
          <w:shd w:val="clear" w:color="auto" w:fill="FFFFFF"/>
        </w:rPr>
        <w:t>）卫生健康支出1745.99万元，占87.8%，较年初预算数减少7310.95万元，下降80.7%，主要原因是</w:t>
      </w:r>
      <w:r>
        <w:rPr>
          <w:rFonts w:hint="default" w:ascii="Times New Roman" w:hAnsi="Times New Roman" w:eastAsia="方正仿宋_GBK" w:cs="Times New Roman"/>
          <w:sz w:val="32"/>
          <w:szCs w:val="32"/>
          <w:shd w:val="clear" w:color="auto" w:fill="FFFFFF"/>
          <w:lang w:eastAsia="zh-CN"/>
        </w:rPr>
        <w:t>年初预算是根据单位情况预估核算，实际财政拨款</w:t>
      </w:r>
      <w:r>
        <w:rPr>
          <w:rFonts w:hint="eastAsia" w:ascii="Times New Roman" w:hAnsi="Times New Roman" w:eastAsia="方正仿宋_GBK" w:cs="Times New Roman"/>
          <w:sz w:val="32"/>
          <w:szCs w:val="32"/>
          <w:shd w:val="clear" w:color="auto" w:fill="FFFFFF"/>
          <w:lang w:eastAsia="zh-CN"/>
        </w:rPr>
        <w:t>支出</w:t>
      </w:r>
      <w:r>
        <w:rPr>
          <w:rFonts w:hint="default" w:ascii="Times New Roman" w:hAnsi="Times New Roman" w:eastAsia="方正仿宋_GBK" w:cs="Times New Roman"/>
          <w:sz w:val="32"/>
          <w:szCs w:val="32"/>
          <w:shd w:val="clear" w:color="auto" w:fill="FFFFFF"/>
          <w:lang w:eastAsia="zh-CN"/>
        </w:rPr>
        <w:t>由财政根据资金分配统一安排。</w:t>
      </w:r>
    </w:p>
    <w:p w14:paraId="2A7F59D9">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color w:val="auto"/>
          <w:sz w:val="32"/>
          <w:szCs w:val="32"/>
          <w:shd w:val="clear" w:color="auto" w:fill="FFFFFF"/>
        </w:rPr>
      </w:pPr>
      <w:r>
        <w:rPr>
          <w:rFonts w:hint="default" w:ascii="Times New Roman" w:hAnsi="Times New Roman" w:eastAsia="方正仿宋_GBK" w:cs="Times New Roman"/>
          <w:b w:val="0"/>
          <w:bCs/>
          <w:color w:val="auto"/>
          <w:sz w:val="32"/>
          <w:szCs w:val="32"/>
          <w:shd w:val="clear" w:color="auto" w:fill="FFFFFF"/>
        </w:rPr>
        <w:t>（</w:t>
      </w:r>
      <w:r>
        <w:rPr>
          <w:rFonts w:hint="default" w:ascii="Times New Roman" w:hAnsi="Times New Roman" w:eastAsia="方正仿宋_GBK" w:cs="Times New Roman"/>
          <w:b w:val="0"/>
          <w:bCs/>
          <w:color w:val="auto"/>
          <w:sz w:val="32"/>
          <w:szCs w:val="32"/>
          <w:shd w:val="clear" w:color="auto" w:fill="FFFFFF"/>
          <w:lang w:val="en-US" w:eastAsia="zh-CN"/>
        </w:rPr>
        <w:t>4</w:t>
      </w:r>
      <w:r>
        <w:rPr>
          <w:rFonts w:hint="default" w:ascii="Times New Roman" w:hAnsi="Times New Roman" w:eastAsia="方正仿宋_GBK" w:cs="Times New Roman"/>
          <w:b w:val="0"/>
          <w:bCs/>
          <w:color w:val="auto"/>
          <w:sz w:val="32"/>
          <w:szCs w:val="32"/>
          <w:shd w:val="clear" w:color="auto" w:fill="FFFFFF"/>
        </w:rPr>
        <w:t>）农林水支出20.00万元，占1.0%，较年初预算数增加20.00万元，增长100.0%，主要原因是</w:t>
      </w:r>
      <w:r>
        <w:rPr>
          <w:rFonts w:hint="default" w:ascii="Times New Roman" w:hAnsi="Times New Roman" w:eastAsia="方正仿宋_GBK" w:cs="Times New Roman"/>
          <w:sz w:val="32"/>
          <w:szCs w:val="32"/>
          <w:shd w:val="clear" w:color="auto" w:fill="FFFFFF"/>
          <w:lang w:eastAsia="zh-CN"/>
        </w:rPr>
        <w:t>年初预算是根据单位情况预估核算，实际财政拨款</w:t>
      </w:r>
      <w:r>
        <w:rPr>
          <w:rFonts w:hint="eastAsia" w:ascii="Times New Roman" w:hAnsi="Times New Roman" w:eastAsia="方正仿宋_GBK" w:cs="Times New Roman"/>
          <w:sz w:val="32"/>
          <w:szCs w:val="32"/>
          <w:shd w:val="clear" w:color="auto" w:fill="FFFFFF"/>
          <w:lang w:eastAsia="zh-CN"/>
        </w:rPr>
        <w:t>支出</w:t>
      </w:r>
      <w:r>
        <w:rPr>
          <w:rFonts w:hint="default" w:ascii="Times New Roman" w:hAnsi="Times New Roman" w:eastAsia="方正仿宋_GBK" w:cs="Times New Roman"/>
          <w:sz w:val="32"/>
          <w:szCs w:val="32"/>
          <w:shd w:val="clear" w:color="auto" w:fill="FFFFFF"/>
          <w:lang w:eastAsia="zh-CN"/>
        </w:rPr>
        <w:t>由财政根据资金分配统一安排。</w:t>
      </w:r>
    </w:p>
    <w:p w14:paraId="1D649547">
      <w:pPr>
        <w:keepNext w:val="0"/>
        <w:keepLines w:val="0"/>
        <w:pageBreakBefore w:val="0"/>
        <w:widowControl/>
        <w:kinsoku/>
        <w:wordWrap/>
        <w:overflowPunct/>
        <w:topLinePunct w:val="0"/>
        <w:autoSpaceDE/>
        <w:autoSpaceDN/>
        <w:bidi w:val="0"/>
        <w:adjustRightInd/>
        <w:spacing w:line="560" w:lineRule="exact"/>
        <w:ind w:firstLine="640" w:firstLineChars="200"/>
        <w:jc w:val="both"/>
        <w:textAlignment w:val="auto"/>
        <w:outlineLvl w:val="9"/>
        <w:rPr>
          <w:rFonts w:hint="eastAsia" w:ascii="Times New Roman" w:hAnsi="Times New Roman" w:eastAsia="方正仿宋_GBK" w:cs="Times New Roman"/>
          <w:b w:val="0"/>
          <w:bCs/>
          <w:color w:val="auto"/>
          <w:sz w:val="32"/>
          <w:szCs w:val="32"/>
          <w:shd w:val="clear" w:color="auto" w:fill="FFFFFF"/>
          <w:lang w:eastAsia="zh-CN"/>
        </w:rPr>
      </w:pPr>
      <w:r>
        <w:rPr>
          <w:rFonts w:hint="default" w:ascii="Times New Roman" w:hAnsi="Times New Roman" w:eastAsia="方正仿宋_GBK" w:cs="Times New Roman"/>
          <w:b w:val="0"/>
          <w:bCs/>
          <w:color w:val="auto"/>
          <w:sz w:val="32"/>
          <w:szCs w:val="32"/>
          <w:shd w:val="clear" w:color="auto" w:fill="FFFFFF"/>
        </w:rPr>
        <w:t>（</w:t>
      </w:r>
      <w:r>
        <w:rPr>
          <w:rFonts w:hint="default" w:ascii="Times New Roman" w:hAnsi="Times New Roman" w:eastAsia="方正仿宋_GBK" w:cs="Times New Roman"/>
          <w:b w:val="0"/>
          <w:bCs/>
          <w:color w:val="auto"/>
          <w:sz w:val="32"/>
          <w:szCs w:val="32"/>
          <w:shd w:val="clear" w:color="auto" w:fill="FFFFFF"/>
          <w:lang w:val="en-US" w:eastAsia="zh-CN"/>
        </w:rPr>
        <w:t>5</w:t>
      </w:r>
      <w:r>
        <w:rPr>
          <w:rFonts w:hint="default" w:ascii="Times New Roman" w:hAnsi="Times New Roman" w:eastAsia="方正仿宋_GBK" w:cs="Times New Roman"/>
          <w:b w:val="0"/>
          <w:bCs/>
          <w:color w:val="auto"/>
          <w:sz w:val="32"/>
          <w:szCs w:val="32"/>
          <w:shd w:val="clear" w:color="auto" w:fill="FFFFFF"/>
        </w:rPr>
        <w:t>）</w:t>
      </w:r>
      <w:r>
        <w:rPr>
          <w:rFonts w:hint="default" w:ascii="Times New Roman" w:hAnsi="Times New Roman" w:eastAsia="方正仿宋_GBK" w:cs="Times New Roman"/>
          <w:b w:val="0"/>
          <w:bCs/>
          <w:color w:val="auto"/>
          <w:sz w:val="32"/>
          <w:szCs w:val="32"/>
        </w:rPr>
        <w:t>住房保障支出</w:t>
      </w:r>
      <w:r>
        <w:rPr>
          <w:rFonts w:hint="default" w:ascii="Times New Roman" w:hAnsi="Times New Roman" w:eastAsia="方正仿宋_GBK" w:cs="Times New Roman"/>
          <w:b w:val="0"/>
          <w:bCs/>
          <w:color w:val="auto"/>
          <w:sz w:val="32"/>
          <w:szCs w:val="32"/>
          <w:shd w:val="clear" w:color="auto" w:fill="FFFFFF"/>
        </w:rPr>
        <w:t>27.12万元，占1.4%，较年初预算数增加1.09万元，增长4.2%，主要原因是</w:t>
      </w:r>
      <w:r>
        <w:rPr>
          <w:rFonts w:hint="eastAsia" w:ascii="Times New Roman" w:hAnsi="Times New Roman" w:eastAsia="方正仿宋_GBK" w:cs="Times New Roman"/>
          <w:b w:val="0"/>
          <w:bCs/>
          <w:color w:val="auto"/>
          <w:sz w:val="32"/>
          <w:szCs w:val="32"/>
          <w:shd w:val="clear" w:color="auto" w:fill="FFFFFF"/>
          <w:lang w:eastAsia="zh-CN"/>
        </w:rPr>
        <w:t>人员增加，实际支出增加。</w:t>
      </w:r>
    </w:p>
    <w:p w14:paraId="45AA4F76">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color w:val="FF0000"/>
          <w:sz w:val="32"/>
          <w:szCs w:val="32"/>
          <w:shd w:val="clear" w:color="auto" w:fill="FFFFFF"/>
        </w:rPr>
      </w:pPr>
      <w:r>
        <w:rPr>
          <w:rStyle w:val="13"/>
          <w:rFonts w:hint="default" w:ascii="Times New Roman" w:hAnsi="Times New Roman" w:eastAsia="方正仿宋_GBK"/>
          <w:b w:val="0"/>
          <w:bCs/>
          <w:sz w:val="32"/>
          <w:szCs w:val="32"/>
          <w:shd w:val="clear" w:color="auto" w:fill="FFFFFF"/>
        </w:rPr>
        <w:t>3</w:t>
      </w:r>
      <w:r>
        <w:rPr>
          <w:rStyle w:val="13"/>
          <w:rFonts w:ascii="方正仿宋_GBK" w:hAnsi="方正仿宋_GBK" w:eastAsia="方正仿宋_GBK" w:cs="方正仿宋_GBK"/>
          <w:b w:val="0"/>
          <w:bCs/>
          <w:sz w:val="32"/>
          <w:szCs w:val="32"/>
          <w:shd w:val="clear" w:color="auto" w:fill="FFFFFF"/>
        </w:rPr>
        <w:t>.结转结余情况。</w:t>
      </w: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年度年末一般公共预算财政拨款结转和结余</w:t>
      </w:r>
      <w:r>
        <w:rPr>
          <w:rFonts w:hint="default" w:ascii="Times New Roman" w:hAnsi="Times New Roman" w:eastAsia="方正仿宋_GBK"/>
          <w:b w:val="0"/>
          <w:bCs/>
          <w:sz w:val="32"/>
          <w:szCs w:val="32"/>
          <w:shd w:val="clear" w:color="auto" w:fill="FFFFFF"/>
        </w:rPr>
        <w:t>1.70</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与2023年度相比，无增减</w:t>
      </w:r>
      <w:r>
        <w:rPr>
          <w:rFonts w:ascii="方正仿宋_GBK" w:hAnsi="方正仿宋_GBK" w:eastAsia="方正仿宋_GBK" w:cs="方正仿宋_GBK"/>
          <w:b w:val="0"/>
          <w:bCs/>
          <w:sz w:val="32"/>
          <w:szCs w:val="32"/>
          <w:shd w:val="clear" w:color="auto" w:fill="FFFFFF"/>
        </w:rPr>
        <w:t>，主要原因是</w:t>
      </w:r>
      <w:r>
        <w:rPr>
          <w:rFonts w:hint="eastAsia" w:ascii="Times New Roman" w:hAnsi="Times New Roman" w:eastAsia="方正仿宋_GBK" w:cs="Times New Roman"/>
          <w:b w:val="0"/>
          <w:bCs/>
          <w:sz w:val="32"/>
          <w:szCs w:val="32"/>
          <w:shd w:val="clear" w:color="auto" w:fill="FFFFFF"/>
          <w:lang w:eastAsia="zh-CN"/>
        </w:rPr>
        <w:t>本年度收支平衡，此结余为以前年度结转结余资金未使用。</w:t>
      </w:r>
    </w:p>
    <w:p w14:paraId="271A3F93">
      <w:pPr>
        <w:pStyle w:val="14"/>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color w:val="auto"/>
          <w:sz w:val="32"/>
          <w:szCs w:val="32"/>
          <w:shd w:val="clear" w:color="auto" w:fill="FFFFFF"/>
        </w:rPr>
      </w:pPr>
      <w:r>
        <w:rPr>
          <w:rFonts w:hint="eastAsia" w:ascii="方正楷体_GBK" w:hAnsi="方正楷体_GBK" w:eastAsia="方正楷体_GBK" w:cs="方正楷体_GBK"/>
          <w:b w:val="0"/>
          <w:bCs/>
          <w:color w:val="auto"/>
          <w:sz w:val="32"/>
          <w:szCs w:val="32"/>
          <w:shd w:val="clear" w:color="auto" w:fill="FFFFFF"/>
        </w:rPr>
        <w:t>（四）一般公共预算财政拨款基本支出决算情况说明</w:t>
      </w:r>
    </w:p>
    <w:p w14:paraId="1FBB236F">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ascii="方正仿宋_GBK" w:hAnsi="方正仿宋_GBK" w:eastAsia="方正仿宋_GBK" w:cs="方正仿宋_GBK"/>
          <w:b w:val="0"/>
          <w:bCs/>
          <w:color w:val="auto"/>
          <w:sz w:val="32"/>
          <w:szCs w:val="32"/>
          <w:shd w:val="clear" w:color="auto" w:fill="FFFFFF"/>
        </w:rPr>
      </w:pPr>
      <w:r>
        <w:rPr>
          <w:rFonts w:hint="default" w:ascii="Times New Roman" w:hAnsi="Times New Roman" w:eastAsia="方正仿宋_GBK"/>
          <w:b w:val="0"/>
          <w:bCs/>
          <w:color w:val="auto"/>
          <w:sz w:val="32"/>
          <w:szCs w:val="32"/>
          <w:shd w:val="clear" w:color="auto" w:fill="FFFFFF"/>
        </w:rPr>
        <w:t>2024</w:t>
      </w:r>
      <w:r>
        <w:rPr>
          <w:rFonts w:ascii="方正仿宋_GBK" w:hAnsi="方正仿宋_GBK" w:eastAsia="方正仿宋_GBK" w:cs="方正仿宋_GBK"/>
          <w:b w:val="0"/>
          <w:bCs/>
          <w:color w:val="auto"/>
          <w:sz w:val="32"/>
          <w:szCs w:val="32"/>
          <w:shd w:val="clear" w:color="auto" w:fill="FFFFFF"/>
        </w:rPr>
        <w:t>年度一般公共财政拨款基本支出</w:t>
      </w:r>
      <w:r>
        <w:rPr>
          <w:rFonts w:hint="default" w:ascii="Times New Roman" w:hAnsi="Times New Roman" w:eastAsia="方正仿宋_GBK"/>
          <w:b w:val="0"/>
          <w:bCs/>
          <w:color w:val="auto"/>
          <w:sz w:val="32"/>
          <w:szCs w:val="32"/>
          <w:shd w:val="clear" w:color="auto" w:fill="FFFFFF"/>
        </w:rPr>
        <w:t>640.85</w:t>
      </w:r>
      <w:r>
        <w:rPr>
          <w:rFonts w:ascii="方正仿宋_GBK" w:hAnsi="方正仿宋_GBK" w:eastAsia="方正仿宋_GBK" w:cs="方正仿宋_GBK"/>
          <w:b w:val="0"/>
          <w:bCs/>
          <w:color w:val="auto"/>
          <w:sz w:val="32"/>
          <w:szCs w:val="32"/>
          <w:shd w:val="clear" w:color="auto" w:fill="FFFFFF"/>
        </w:rPr>
        <w:t>万元。</w:t>
      </w:r>
    </w:p>
    <w:p w14:paraId="6E1A6780">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jc w:val="both"/>
        <w:textAlignment w:val="auto"/>
        <w:outlineLvl w:val="9"/>
        <w:rPr>
          <w:rFonts w:ascii="方正仿宋_GBK" w:hAnsi="方正仿宋_GBK" w:eastAsia="方正仿宋_GBK" w:cs="方正仿宋_GBK"/>
          <w:b w:val="0"/>
          <w:bCs/>
          <w:color w:val="auto"/>
          <w:sz w:val="32"/>
          <w:szCs w:val="32"/>
          <w:shd w:val="clear" w:color="auto" w:fill="FFFFFF"/>
        </w:rPr>
      </w:pPr>
      <w:r>
        <w:rPr>
          <w:rFonts w:ascii="方正仿宋_GBK" w:hAnsi="方正仿宋_GBK" w:eastAsia="方正仿宋_GBK" w:cs="方正仿宋_GBK"/>
          <w:b w:val="0"/>
          <w:bCs/>
          <w:color w:val="auto"/>
          <w:sz w:val="32"/>
          <w:szCs w:val="32"/>
          <w:shd w:val="clear" w:color="auto" w:fill="FFFFFF"/>
        </w:rPr>
        <w:t>其中：</w:t>
      </w:r>
    </w:p>
    <w:p w14:paraId="3D3FA3DC">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ascii="方正仿宋_GBK" w:hAnsi="方正仿宋_GBK" w:eastAsia="方正仿宋_GBK" w:cs="方正仿宋_GBK"/>
          <w:b w:val="0"/>
          <w:bCs/>
          <w:color w:val="auto"/>
          <w:sz w:val="32"/>
          <w:szCs w:val="32"/>
          <w:shd w:val="clear" w:color="auto" w:fill="FFFFFF"/>
        </w:rPr>
      </w:pPr>
      <w:r>
        <w:rPr>
          <w:rFonts w:ascii="方正仿宋_GBK" w:hAnsi="方正仿宋_GBK" w:eastAsia="方正仿宋_GBK" w:cs="方正仿宋_GBK"/>
          <w:b w:val="0"/>
          <w:bCs/>
          <w:color w:val="auto"/>
          <w:sz w:val="32"/>
          <w:szCs w:val="32"/>
          <w:shd w:val="clear" w:color="auto" w:fill="FFFFFF"/>
        </w:rPr>
        <w:t>人员经费</w:t>
      </w:r>
      <w:r>
        <w:rPr>
          <w:rFonts w:hint="default" w:ascii="Times New Roman" w:hAnsi="Times New Roman" w:eastAsia="方正仿宋_GBK"/>
          <w:b w:val="0"/>
          <w:bCs/>
          <w:color w:val="auto"/>
          <w:sz w:val="32"/>
          <w:szCs w:val="32"/>
          <w:shd w:val="clear" w:color="auto" w:fill="FFFFFF"/>
        </w:rPr>
        <w:t>546.76</w:t>
      </w:r>
      <w:r>
        <w:rPr>
          <w:rFonts w:ascii="方正仿宋_GBK" w:hAnsi="方正仿宋_GBK" w:eastAsia="方正仿宋_GBK" w:cs="方正仿宋_GBK"/>
          <w:b w:val="0"/>
          <w:bCs/>
          <w:color w:val="auto"/>
          <w:sz w:val="32"/>
          <w:szCs w:val="32"/>
          <w:shd w:val="clear" w:color="auto" w:fill="FFFFFF"/>
        </w:rPr>
        <w:t>万元，</w:t>
      </w:r>
      <w:r>
        <w:rPr>
          <w:rFonts w:hint="default" w:ascii="Times New Roman" w:hAnsi="Times New Roman" w:eastAsia="方正仿宋_GBK"/>
          <w:b w:val="0"/>
          <w:bCs/>
          <w:color w:val="auto"/>
          <w:sz w:val="32"/>
          <w:szCs w:val="32"/>
          <w:shd w:val="clear" w:color="auto" w:fill="FFFFFF"/>
        </w:rPr>
        <w:t>与2023年度相比，减少116.64万元，下降17.6%</w:t>
      </w:r>
      <w:r>
        <w:rPr>
          <w:rFonts w:ascii="方正仿宋_GBK" w:hAnsi="方正仿宋_GBK" w:eastAsia="方正仿宋_GBK" w:cs="方正仿宋_GBK"/>
          <w:b w:val="0"/>
          <w:bCs/>
          <w:color w:val="auto"/>
          <w:sz w:val="32"/>
          <w:szCs w:val="32"/>
          <w:shd w:val="clear" w:color="auto" w:fill="FFFFFF"/>
        </w:rPr>
        <w:t>，主要原因是</w:t>
      </w:r>
      <w:r>
        <w:rPr>
          <w:rFonts w:hint="eastAsia" w:ascii="方正仿宋_GBK" w:hAnsi="方正仿宋_GBK" w:eastAsia="方正仿宋_GBK" w:cs="方正仿宋_GBK"/>
          <w:b w:val="0"/>
          <w:bCs/>
          <w:color w:val="auto"/>
          <w:sz w:val="32"/>
          <w:szCs w:val="32"/>
          <w:shd w:val="clear" w:color="auto" w:fill="FFFFFF"/>
          <w:lang w:eastAsia="zh-CN"/>
        </w:rPr>
        <w:t>人员减少，实际支出减少。</w:t>
      </w:r>
      <w:r>
        <w:rPr>
          <w:rFonts w:ascii="方正仿宋_GBK" w:hAnsi="方正仿宋_GBK" w:eastAsia="方正仿宋_GBK" w:cs="方正仿宋_GBK"/>
          <w:b w:val="0"/>
          <w:bCs/>
          <w:color w:val="auto"/>
          <w:sz w:val="32"/>
          <w:szCs w:val="32"/>
          <w:shd w:val="clear" w:color="auto" w:fill="FFFFFF"/>
        </w:rPr>
        <w:t>人员经费用途主要包括</w:t>
      </w:r>
      <w:r>
        <w:rPr>
          <w:rFonts w:hint="eastAsia" w:ascii="方正仿宋_GBK" w:hAnsi="方正仿宋_GBK" w:eastAsia="方正仿宋_GBK" w:cs="方正仿宋_GBK"/>
          <w:color w:val="auto"/>
          <w:sz w:val="32"/>
          <w:szCs w:val="32"/>
          <w:highlight w:val="none"/>
          <w:shd w:val="clear" w:color="auto" w:fill="FFFFFF"/>
          <w:lang w:eastAsia="zh-CN"/>
        </w:rPr>
        <w:t>基本工资、绩效工资、津贴补贴、社会保障等。</w:t>
      </w:r>
    </w:p>
    <w:p w14:paraId="44E0A6BE">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sz w:val="32"/>
          <w:szCs w:val="32"/>
        </w:rPr>
      </w:pPr>
      <w:r>
        <w:rPr>
          <w:rFonts w:ascii="方正仿宋_GBK" w:hAnsi="方正仿宋_GBK" w:eastAsia="方正仿宋_GBK" w:cs="方正仿宋_GBK"/>
          <w:b w:val="0"/>
          <w:bCs/>
          <w:sz w:val="32"/>
          <w:szCs w:val="32"/>
          <w:shd w:val="clear" w:color="auto" w:fill="FFFFFF"/>
        </w:rPr>
        <w:t>公用经费</w:t>
      </w:r>
      <w:r>
        <w:rPr>
          <w:rFonts w:hint="default" w:ascii="Times New Roman" w:hAnsi="Times New Roman" w:eastAsia="方正仿宋_GBK"/>
          <w:b w:val="0"/>
          <w:bCs/>
          <w:sz w:val="32"/>
          <w:szCs w:val="32"/>
          <w:shd w:val="clear" w:color="auto" w:fill="FFFFFF"/>
        </w:rPr>
        <w:t>94.09</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与2023年度相比，减少2344.75万元，下降96.1%</w:t>
      </w:r>
      <w:r>
        <w:rPr>
          <w:rFonts w:ascii="方正仿宋_GBK" w:hAnsi="方正仿宋_GBK" w:eastAsia="方正仿宋_GBK" w:cs="方正仿宋_GBK"/>
          <w:b w:val="0"/>
          <w:bCs/>
          <w:sz w:val="32"/>
          <w:szCs w:val="32"/>
          <w:shd w:val="clear" w:color="auto" w:fill="FFFFFF"/>
        </w:rPr>
        <w:t>，主要原因是</w:t>
      </w:r>
      <w:r>
        <w:rPr>
          <w:rFonts w:hint="eastAsia" w:ascii="Times New Roman" w:hAnsi="Times New Roman" w:eastAsia="方正仿宋_GBK" w:cs="Times New Roman"/>
          <w:b w:val="0"/>
          <w:bCs/>
          <w:sz w:val="32"/>
          <w:szCs w:val="32"/>
          <w:shd w:val="clear" w:color="auto" w:fill="FFFFFF"/>
          <w:lang w:val="en-US" w:eastAsia="zh-CN"/>
        </w:rPr>
        <w:t>2023年度有上年结余资金为绩效清算2千余万元支付给下属各单位。</w:t>
      </w:r>
      <w:r>
        <w:rPr>
          <w:rFonts w:ascii="方正仿宋_GBK" w:hAnsi="方正仿宋_GBK" w:eastAsia="方正仿宋_GBK" w:cs="方正仿宋_GBK"/>
          <w:b w:val="0"/>
          <w:bCs/>
          <w:sz w:val="32"/>
          <w:szCs w:val="32"/>
          <w:shd w:val="clear" w:color="auto" w:fill="FFFFFF"/>
        </w:rPr>
        <w:t>公用经费用途主要包括</w:t>
      </w:r>
      <w:r>
        <w:rPr>
          <w:rFonts w:hint="eastAsia" w:ascii="方正仿宋_GBK" w:hAnsi="方正仿宋_GBK" w:eastAsia="方正仿宋_GBK" w:cs="方正仿宋_GBK"/>
          <w:color w:val="auto"/>
          <w:sz w:val="32"/>
          <w:szCs w:val="32"/>
          <w:highlight w:val="none"/>
          <w:shd w:val="clear" w:color="auto" w:fill="FFFFFF"/>
          <w:lang w:eastAsia="zh-CN"/>
        </w:rPr>
        <w:t>办公费、水费、电费、差旅费等。</w:t>
      </w:r>
    </w:p>
    <w:p w14:paraId="2C7F1A43">
      <w:pPr>
        <w:pStyle w:val="14"/>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（五）政府性基金预算收支决算情况说明</w:t>
      </w:r>
    </w:p>
    <w:p w14:paraId="0132E0BA">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sz w:val="32"/>
          <w:szCs w:val="32"/>
        </w:rPr>
      </w:pP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年度政府性基金预算财政拨款年初结转结余</w:t>
      </w:r>
      <w:r>
        <w:rPr>
          <w:rFonts w:hint="default"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万元，年末结转结余</w:t>
      </w:r>
      <w:r>
        <w:rPr>
          <w:rFonts w:hint="default"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万元。本年收入</w:t>
      </w:r>
      <w:r>
        <w:rPr>
          <w:rFonts w:hint="default" w:ascii="Times New Roman" w:hAnsi="Times New Roman" w:eastAsia="方正仿宋_GBK"/>
          <w:b w:val="0"/>
          <w:bCs/>
          <w:sz w:val="32"/>
          <w:szCs w:val="32"/>
          <w:shd w:val="clear" w:color="auto" w:fill="FFFFFF"/>
        </w:rPr>
        <w:t>15400.00</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与2023年度相比，增加15400.00万元，增长100.0%</w:t>
      </w:r>
      <w:r>
        <w:rPr>
          <w:rFonts w:ascii="方正仿宋_GBK" w:hAnsi="方正仿宋_GBK" w:eastAsia="方正仿宋_GBK" w:cs="方正仿宋_GBK"/>
          <w:b w:val="0"/>
          <w:bCs/>
          <w:sz w:val="32"/>
          <w:szCs w:val="32"/>
          <w:shd w:val="clear" w:color="auto" w:fill="FFFFFF"/>
        </w:rPr>
        <w:t>，主要原</w:t>
      </w:r>
      <w:r>
        <w:rPr>
          <w:rFonts w:hint="default" w:ascii="Times New Roman" w:hAnsi="Times New Roman" w:eastAsia="方正仿宋_GBK" w:cs="Times New Roman"/>
          <w:b w:val="0"/>
          <w:bCs/>
          <w:sz w:val="32"/>
          <w:szCs w:val="32"/>
          <w:shd w:val="clear" w:color="auto" w:fill="FFFFFF"/>
        </w:rPr>
        <w:t>因是</w:t>
      </w:r>
      <w:r>
        <w:rPr>
          <w:rFonts w:hint="eastAsia" w:ascii="Times New Roman" w:hAnsi="Times New Roman" w:eastAsia="方正仿宋_GBK" w:cs="Times New Roman"/>
          <w:b w:val="0"/>
          <w:bCs/>
          <w:sz w:val="32"/>
          <w:szCs w:val="32"/>
          <w:shd w:val="clear" w:color="auto" w:fill="FFFFFF"/>
          <w:lang w:eastAsia="zh-CN"/>
        </w:rPr>
        <w:t>县人民医院创“三甲”项目。</w:t>
      </w:r>
      <w:r>
        <w:rPr>
          <w:rFonts w:hint="default" w:ascii="Times New Roman" w:hAnsi="Times New Roman" w:eastAsia="方正仿宋_GBK" w:cs="Times New Roman"/>
          <w:b w:val="0"/>
          <w:bCs/>
          <w:sz w:val="32"/>
          <w:szCs w:val="32"/>
          <w:shd w:val="clear" w:color="auto" w:fill="FFFFFF"/>
        </w:rPr>
        <w:t>本年</w:t>
      </w:r>
      <w:r>
        <w:rPr>
          <w:rFonts w:ascii="方正仿宋_GBK" w:hAnsi="方正仿宋_GBK" w:eastAsia="方正仿宋_GBK" w:cs="方正仿宋_GBK"/>
          <w:b w:val="0"/>
          <w:bCs/>
          <w:sz w:val="32"/>
          <w:szCs w:val="32"/>
          <w:shd w:val="clear" w:color="auto" w:fill="FFFFFF"/>
        </w:rPr>
        <w:t>支出</w:t>
      </w:r>
      <w:r>
        <w:rPr>
          <w:rFonts w:hint="default" w:ascii="Times New Roman" w:hAnsi="Times New Roman" w:eastAsia="方正仿宋_GBK"/>
          <w:b w:val="0"/>
          <w:bCs/>
          <w:sz w:val="32"/>
          <w:szCs w:val="32"/>
          <w:shd w:val="clear" w:color="auto" w:fill="FFFFFF"/>
        </w:rPr>
        <w:t>15400.00</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与2023年度相比，增加15400.00万元，增长100.0%</w:t>
      </w:r>
      <w:r>
        <w:rPr>
          <w:rFonts w:ascii="方正仿宋_GBK" w:hAnsi="方正仿宋_GBK" w:eastAsia="方正仿宋_GBK" w:cs="方正仿宋_GBK"/>
          <w:b w:val="0"/>
          <w:bCs/>
          <w:sz w:val="32"/>
          <w:szCs w:val="32"/>
          <w:shd w:val="clear" w:color="auto" w:fill="FFFFFF"/>
        </w:rPr>
        <w:t>，主要原因是</w:t>
      </w:r>
      <w:r>
        <w:rPr>
          <w:rFonts w:hint="eastAsia" w:ascii="Times New Roman" w:hAnsi="Times New Roman" w:eastAsia="方正仿宋_GBK" w:cs="Times New Roman"/>
          <w:b w:val="0"/>
          <w:bCs/>
          <w:sz w:val="32"/>
          <w:szCs w:val="32"/>
          <w:shd w:val="clear" w:color="auto" w:fill="FFFFFF"/>
          <w:lang w:eastAsia="zh-CN"/>
        </w:rPr>
        <w:t>县人民医院创“三甲”项目。</w:t>
      </w:r>
    </w:p>
    <w:p w14:paraId="00F2A47F">
      <w:pPr>
        <w:pStyle w:val="14"/>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（六）国有资本经营预算财政拨款支出决算情况说明</w:t>
      </w:r>
    </w:p>
    <w:p w14:paraId="05D946C9">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Fonts w:hint="default" w:ascii="Times New Roman" w:hAnsi="Times New Roman" w:eastAsia="方正仿宋_GBK" w:cs="Times New Roman"/>
          <w:color w:val="auto"/>
          <w:sz w:val="32"/>
          <w:szCs w:val="32"/>
          <w:highlight w:val="none"/>
          <w:shd w:val="clear" w:color="auto" w:fill="FFFFFF"/>
        </w:rPr>
        <w:t>本</w:t>
      </w:r>
      <w:r>
        <w:rPr>
          <w:rFonts w:hint="eastAsia" w:ascii="Times New Roman" w:hAnsi="Times New Roman" w:eastAsia="方正仿宋_GBK" w:cs="Times New Roman"/>
          <w:color w:val="auto"/>
          <w:sz w:val="32"/>
          <w:szCs w:val="32"/>
          <w:highlight w:val="none"/>
          <w:shd w:val="clear" w:color="auto" w:fill="FFFFFF"/>
          <w:lang w:eastAsia="zh-CN"/>
        </w:rPr>
        <w:t>单位</w:t>
      </w:r>
      <w:r>
        <w:rPr>
          <w:rFonts w:hint="default" w:ascii="Times New Roman" w:hAnsi="Times New Roman" w:eastAsia="方正仿宋_GBK" w:cs="Times New Roman"/>
          <w:color w:val="auto"/>
          <w:sz w:val="32"/>
          <w:szCs w:val="32"/>
          <w:highlight w:val="none"/>
          <w:shd w:val="clear" w:color="auto" w:fill="FFFFFF"/>
        </w:rPr>
        <w:t>2024年度无国有资本经营预算财政拨款支出。</w:t>
      </w:r>
    </w:p>
    <w:p w14:paraId="1914B32C">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3"/>
          <w:rFonts w:hint="eastAsia" w:ascii="方正黑体_GBK" w:hAnsi="方正黑体_GBK" w:eastAsia="方正黑体_GBK" w:cs="方正黑体_GBK"/>
          <w:b w:val="0"/>
          <w:bCs/>
          <w:sz w:val="32"/>
          <w:szCs w:val="32"/>
          <w:shd w:val="clear" w:color="auto" w:fill="FFFFFF"/>
        </w:rPr>
      </w:pPr>
      <w:r>
        <w:rPr>
          <w:rStyle w:val="13"/>
          <w:rFonts w:hint="eastAsia" w:ascii="方正黑体_GBK" w:hAnsi="方正黑体_GBK" w:eastAsia="方正黑体_GBK" w:cs="方正黑体_GBK"/>
          <w:b w:val="0"/>
          <w:bCs/>
          <w:sz w:val="32"/>
          <w:szCs w:val="32"/>
          <w:shd w:val="clear" w:color="auto" w:fill="FFFFFF"/>
        </w:rPr>
        <w:t>三、</w:t>
      </w:r>
      <w:r>
        <w:rPr>
          <w:rStyle w:val="13"/>
          <w:rFonts w:hint="eastAsia" w:ascii="方正黑体_GBK" w:hAnsi="方正黑体_GBK" w:eastAsia="方正黑体_GBK" w:cs="方正黑体_GBK"/>
          <w:b w:val="0"/>
          <w:bCs/>
          <w:sz w:val="32"/>
          <w:szCs w:val="32"/>
          <w:shd w:val="clear" w:color="auto" w:fill="FFFFFF"/>
          <w:lang w:eastAsia="zh-CN"/>
        </w:rPr>
        <w:t>财政拨款</w:t>
      </w:r>
      <w:r>
        <w:rPr>
          <w:rStyle w:val="13"/>
          <w:rFonts w:hint="eastAsia" w:ascii="方正黑体_GBK" w:hAnsi="方正黑体_GBK" w:eastAsia="方正黑体_GBK" w:cs="方正黑体_GBK"/>
          <w:b w:val="0"/>
          <w:bCs/>
          <w:sz w:val="32"/>
          <w:szCs w:val="32"/>
          <w:shd w:val="clear" w:color="auto" w:fill="FFFFFF"/>
        </w:rPr>
        <w:t>“三公”经费情况说明</w:t>
      </w:r>
    </w:p>
    <w:p w14:paraId="7E44652A">
      <w:pPr>
        <w:pStyle w:val="14"/>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（一）“三公”经费支出总体情况说明</w:t>
      </w:r>
    </w:p>
    <w:p w14:paraId="6A0C00DB">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eastAsia" w:ascii="方正仿宋_GBK" w:hAnsi="方正仿宋_GBK" w:eastAsia="方正仿宋_GBK" w:cs="方正仿宋_GBK"/>
          <w:b w:val="0"/>
          <w:bCs/>
          <w:sz w:val="32"/>
          <w:szCs w:val="32"/>
          <w:lang w:eastAsia="zh-CN"/>
        </w:rPr>
      </w:pP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年度“三公”经费支出共计</w:t>
      </w:r>
      <w:r>
        <w:rPr>
          <w:rFonts w:hint="default" w:ascii="Times New Roman" w:hAnsi="Times New Roman" w:eastAsia="方正仿宋_GBK"/>
          <w:b w:val="0"/>
          <w:bCs/>
          <w:sz w:val="32"/>
          <w:szCs w:val="32"/>
          <w:shd w:val="clear" w:color="auto" w:fill="FFFFFF"/>
        </w:rPr>
        <w:t>5.91</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较年初预算数减少2.49万元，下降29.6%</w:t>
      </w:r>
      <w:r>
        <w:rPr>
          <w:rFonts w:ascii="方正仿宋_GBK" w:hAnsi="方正仿宋_GBK" w:eastAsia="方正仿宋_GBK" w:cs="方正仿宋_GBK"/>
          <w:b w:val="0"/>
          <w:bCs/>
          <w:sz w:val="32"/>
          <w:szCs w:val="32"/>
          <w:shd w:val="clear" w:color="auto" w:fill="FFFFFF"/>
        </w:rPr>
        <w:t>，主要原因是</w:t>
      </w:r>
      <w:r>
        <w:rPr>
          <w:rFonts w:hint="default" w:ascii="Times New Roman" w:hAnsi="Times New Roman" w:eastAsia="方正仿宋_GBK" w:cs="Times New Roman"/>
          <w:b w:val="0"/>
          <w:bCs w:val="0"/>
          <w:sz w:val="32"/>
          <w:szCs w:val="32"/>
          <w:lang w:eastAsia="zh-CN"/>
        </w:rPr>
        <w:t>建立节约型机关，缩减</w:t>
      </w:r>
      <w:r>
        <w:rPr>
          <w:rFonts w:hint="default" w:ascii="Times New Roman" w:hAnsi="Times New Roman" w:eastAsia="方正仿宋_GBK" w:cs="Times New Roman"/>
          <w:b w:val="0"/>
          <w:bCs w:val="0"/>
          <w:sz w:val="32"/>
          <w:szCs w:val="32"/>
        </w:rPr>
        <w:t>“三公”经费支出</w:t>
      </w:r>
      <w:r>
        <w:rPr>
          <w:rFonts w:hint="default" w:ascii="Times New Roman" w:hAnsi="Times New Roman" w:eastAsia="方正仿宋_GBK" w:cs="Times New Roman"/>
          <w:b w:val="0"/>
          <w:bCs w:val="0"/>
          <w:sz w:val="32"/>
          <w:szCs w:val="32"/>
          <w:lang w:eastAsia="zh-CN"/>
        </w:rPr>
        <w:t>。</w:t>
      </w:r>
      <w:r>
        <w:rPr>
          <w:rFonts w:hint="default" w:ascii="Times New Roman" w:hAnsi="Times New Roman" w:eastAsia="方正仿宋_GBK"/>
          <w:b w:val="0"/>
          <w:bCs/>
          <w:sz w:val="32"/>
          <w:szCs w:val="32"/>
          <w:shd w:val="clear" w:color="auto" w:fill="FFFFFF"/>
        </w:rPr>
        <w:t>较上年支出数减少0.55万元，下降8.5%</w:t>
      </w:r>
      <w:r>
        <w:rPr>
          <w:rFonts w:ascii="方正仿宋_GBK" w:hAnsi="方正仿宋_GBK" w:eastAsia="方正仿宋_GBK" w:cs="方正仿宋_GBK"/>
          <w:b w:val="0"/>
          <w:bCs/>
          <w:sz w:val="32"/>
          <w:szCs w:val="32"/>
          <w:shd w:val="clear" w:color="auto" w:fill="FFFFFF"/>
        </w:rPr>
        <w:t>，主要原因</w:t>
      </w:r>
      <w:r>
        <w:rPr>
          <w:rFonts w:ascii="方正仿宋_GBK" w:hAnsi="方正仿宋_GBK" w:eastAsia="方正仿宋_GBK" w:cs="方正仿宋_GBK"/>
          <w:b w:val="0"/>
          <w:bCs/>
          <w:color w:val="auto"/>
          <w:sz w:val="32"/>
          <w:szCs w:val="32"/>
          <w:shd w:val="clear" w:color="auto" w:fill="FFFFFF"/>
        </w:rPr>
        <w:t>是</w:t>
      </w:r>
      <w:r>
        <w:rPr>
          <w:rFonts w:hint="eastAsia" w:ascii="方正仿宋_GBK" w:hAnsi="方正仿宋_GBK" w:eastAsia="方正仿宋_GBK" w:cs="方正仿宋_GBK"/>
          <w:b w:val="0"/>
          <w:bCs/>
          <w:color w:val="auto"/>
          <w:sz w:val="32"/>
          <w:szCs w:val="32"/>
          <w:shd w:val="clear" w:color="auto" w:fill="FFFFFF"/>
          <w:lang w:eastAsia="zh-CN"/>
        </w:rPr>
        <w:t>公务车运行维护费减少。</w:t>
      </w:r>
    </w:p>
    <w:p w14:paraId="43E0C607">
      <w:pPr>
        <w:pStyle w:val="14"/>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（二）“三公”经费分项支出情况</w:t>
      </w:r>
    </w:p>
    <w:p w14:paraId="6BFB99EE">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lang w:eastAsia="zh-CN"/>
        </w:rPr>
      </w:pPr>
      <w:r>
        <w:rPr>
          <w:rFonts w:hint="default" w:ascii="Times New Roman" w:hAnsi="Times New Roman" w:eastAsia="方正仿宋_GBK" w:cs="Times New Roman"/>
          <w:b w:val="0"/>
          <w:bCs w:val="0"/>
          <w:sz w:val="32"/>
          <w:szCs w:val="32"/>
        </w:rPr>
        <w:t>202</w:t>
      </w:r>
      <w:r>
        <w:rPr>
          <w:rFonts w:hint="eastAsia" w:ascii="Times New Roman" w:hAnsi="Times New Roman" w:eastAsia="方正仿宋_GBK" w:cs="Times New Roman"/>
          <w:b w:val="0"/>
          <w:bCs w:val="0"/>
          <w:sz w:val="32"/>
          <w:szCs w:val="32"/>
          <w:lang w:val="en-US" w:eastAsia="zh-CN"/>
        </w:rPr>
        <w:t>4</w:t>
      </w:r>
      <w:r>
        <w:rPr>
          <w:rFonts w:hint="default" w:ascii="Times New Roman" w:hAnsi="Times New Roman" w:eastAsia="方正仿宋_GBK" w:cs="Times New Roman"/>
          <w:b w:val="0"/>
          <w:bCs w:val="0"/>
          <w:sz w:val="32"/>
          <w:szCs w:val="32"/>
        </w:rPr>
        <w:t>年度本单位</w:t>
      </w:r>
      <w:r>
        <w:rPr>
          <w:rFonts w:hint="default" w:ascii="Times New Roman" w:hAnsi="Times New Roman" w:eastAsia="方正仿宋_GBK" w:cs="Times New Roman"/>
          <w:b w:val="0"/>
          <w:bCs w:val="0"/>
          <w:sz w:val="32"/>
          <w:szCs w:val="32"/>
          <w:lang w:eastAsia="zh-CN"/>
        </w:rPr>
        <w:t>无</w:t>
      </w:r>
      <w:r>
        <w:rPr>
          <w:rFonts w:hint="default" w:ascii="Times New Roman" w:hAnsi="Times New Roman" w:eastAsia="方正仿宋_GBK" w:cs="Times New Roman"/>
          <w:b w:val="0"/>
          <w:bCs w:val="0"/>
          <w:sz w:val="32"/>
          <w:szCs w:val="32"/>
        </w:rPr>
        <w:t>因公出国（境）费用</w:t>
      </w:r>
      <w:r>
        <w:rPr>
          <w:rFonts w:hint="default" w:ascii="Times New Roman" w:hAnsi="Times New Roman" w:eastAsia="方正仿宋_GBK" w:cs="Times New Roman"/>
          <w:b w:val="0"/>
          <w:bCs w:val="0"/>
          <w:sz w:val="32"/>
          <w:szCs w:val="32"/>
          <w:lang w:eastAsia="zh-CN"/>
        </w:rPr>
        <w:t>，较年初预算数无增减，较上年支出数无增减。</w:t>
      </w:r>
    </w:p>
    <w:p w14:paraId="6EBA5223">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val="0"/>
          <w:sz w:val="32"/>
          <w:szCs w:val="32"/>
          <w:lang w:eastAsia="zh-CN"/>
        </w:rPr>
      </w:pPr>
      <w:r>
        <w:rPr>
          <w:rFonts w:hint="default" w:ascii="Times New Roman" w:hAnsi="Times New Roman" w:eastAsia="方正仿宋_GBK" w:cs="Times New Roman"/>
          <w:b w:val="0"/>
          <w:bCs w:val="0"/>
          <w:sz w:val="32"/>
          <w:szCs w:val="32"/>
        </w:rPr>
        <w:t>202</w:t>
      </w:r>
      <w:r>
        <w:rPr>
          <w:rFonts w:hint="eastAsia" w:ascii="Times New Roman" w:hAnsi="Times New Roman" w:eastAsia="方正仿宋_GBK" w:cs="Times New Roman"/>
          <w:b w:val="0"/>
          <w:bCs w:val="0"/>
          <w:sz w:val="32"/>
          <w:szCs w:val="32"/>
          <w:lang w:val="en-US" w:eastAsia="zh-CN"/>
        </w:rPr>
        <w:t>4</w:t>
      </w:r>
      <w:r>
        <w:rPr>
          <w:rFonts w:hint="default" w:ascii="Times New Roman" w:hAnsi="Times New Roman" w:eastAsia="方正仿宋_GBK" w:cs="Times New Roman"/>
          <w:b w:val="0"/>
          <w:bCs w:val="0"/>
          <w:sz w:val="32"/>
          <w:szCs w:val="32"/>
        </w:rPr>
        <w:t>年度本单位</w:t>
      </w:r>
      <w:r>
        <w:rPr>
          <w:rFonts w:hint="default" w:ascii="Times New Roman" w:hAnsi="Times New Roman" w:eastAsia="方正仿宋_GBK" w:cs="Times New Roman"/>
          <w:b w:val="0"/>
          <w:bCs w:val="0"/>
          <w:sz w:val="32"/>
          <w:szCs w:val="32"/>
          <w:lang w:eastAsia="zh-CN"/>
        </w:rPr>
        <w:t>无公务车购置费，较年初预算数无增减，较上年支出数无增减。</w:t>
      </w:r>
    </w:p>
    <w:p w14:paraId="1FCE3080">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val="0"/>
          <w:sz w:val="32"/>
          <w:szCs w:val="32"/>
          <w:lang w:eastAsia="zh-CN"/>
        </w:rPr>
      </w:pPr>
      <w:r>
        <w:rPr>
          <w:rFonts w:hint="eastAsia" w:ascii="Times New Roman" w:hAnsi="Times New Roman" w:eastAsia="方正仿宋_GBK" w:cs="Times New Roman"/>
          <w:b w:val="0"/>
          <w:bCs w:val="0"/>
          <w:sz w:val="32"/>
          <w:szCs w:val="32"/>
          <w:lang w:val="en-US" w:eastAsia="zh-CN"/>
        </w:rPr>
        <w:t>2024年度本单位</w:t>
      </w:r>
      <w:r>
        <w:rPr>
          <w:rFonts w:hint="default" w:ascii="Times New Roman" w:hAnsi="Times New Roman" w:eastAsia="方正仿宋_GBK" w:cs="Times New Roman"/>
          <w:b w:val="0"/>
          <w:bCs w:val="0"/>
          <w:sz w:val="32"/>
          <w:szCs w:val="32"/>
        </w:rPr>
        <w:t>公务</w:t>
      </w:r>
      <w:r>
        <w:rPr>
          <w:rFonts w:hint="eastAsia" w:ascii="Times New Roman" w:hAnsi="Times New Roman" w:eastAsia="方正仿宋_GBK" w:cs="Times New Roman"/>
          <w:b w:val="0"/>
          <w:bCs w:val="0"/>
          <w:sz w:val="32"/>
          <w:szCs w:val="32"/>
          <w:lang w:eastAsia="zh-CN"/>
        </w:rPr>
        <w:t>用</w:t>
      </w:r>
      <w:r>
        <w:rPr>
          <w:rFonts w:hint="default" w:ascii="Times New Roman" w:hAnsi="Times New Roman" w:eastAsia="方正仿宋_GBK" w:cs="Times New Roman"/>
          <w:b w:val="0"/>
          <w:bCs w:val="0"/>
          <w:sz w:val="32"/>
          <w:szCs w:val="32"/>
        </w:rPr>
        <w:t>车</w:t>
      </w:r>
      <w:r>
        <w:rPr>
          <w:rFonts w:ascii="方正仿宋_GBK" w:hAnsi="方正仿宋_GBK" w:eastAsia="方正仿宋_GBK" w:cs="方正仿宋_GBK"/>
          <w:b w:val="0"/>
          <w:bCs/>
          <w:sz w:val="32"/>
          <w:szCs w:val="32"/>
          <w:shd w:val="clear" w:color="auto" w:fill="FFFFFF"/>
        </w:rPr>
        <w:t>运行维护费</w:t>
      </w:r>
      <w:r>
        <w:rPr>
          <w:rFonts w:hint="default" w:ascii="Times New Roman" w:hAnsi="Times New Roman" w:eastAsia="方正仿宋_GBK"/>
          <w:b w:val="0"/>
          <w:bCs/>
          <w:sz w:val="32"/>
          <w:szCs w:val="32"/>
          <w:shd w:val="clear" w:color="auto" w:fill="FFFFFF"/>
        </w:rPr>
        <w:t>4.50</w:t>
      </w:r>
      <w:r>
        <w:rPr>
          <w:rFonts w:ascii="方正仿宋_GBK" w:hAnsi="方正仿宋_GBK" w:eastAsia="方正仿宋_GBK" w:cs="方正仿宋_GBK"/>
          <w:b w:val="0"/>
          <w:bCs/>
          <w:sz w:val="32"/>
          <w:szCs w:val="32"/>
          <w:shd w:val="clear" w:color="auto" w:fill="FFFFFF"/>
        </w:rPr>
        <w:t>万元，主要用于</w:t>
      </w:r>
      <w:r>
        <w:rPr>
          <w:rFonts w:hint="default" w:ascii="Times New Roman" w:hAnsi="Times New Roman" w:eastAsia="方正仿宋_GBK" w:cs="Times New Roman"/>
          <w:b w:val="0"/>
          <w:bCs w:val="0"/>
          <w:sz w:val="32"/>
          <w:szCs w:val="32"/>
          <w:lang w:eastAsia="zh-CN"/>
        </w:rPr>
        <w:t>日常公务出差燃油费、过关费、维修费等。</w:t>
      </w:r>
      <w:r>
        <w:rPr>
          <w:rFonts w:ascii="方正仿宋_GBK" w:hAnsi="方正仿宋_GBK" w:eastAsia="方正仿宋_GBK" w:cs="方正仿宋_GBK"/>
          <w:b w:val="0"/>
          <w:bCs/>
          <w:sz w:val="32"/>
          <w:szCs w:val="32"/>
          <w:shd w:val="clear" w:color="auto" w:fill="FFFFFF"/>
        </w:rPr>
        <w:t>费用支出</w:t>
      </w:r>
      <w:r>
        <w:rPr>
          <w:rFonts w:hint="default" w:ascii="Times New Roman" w:hAnsi="Times New Roman" w:eastAsia="方正仿宋_GBK"/>
          <w:b w:val="0"/>
          <w:bCs/>
          <w:sz w:val="32"/>
          <w:szCs w:val="32"/>
          <w:shd w:val="clear" w:color="auto" w:fill="FFFFFF"/>
        </w:rPr>
        <w:t>较年初预算数无增减</w:t>
      </w:r>
      <w:r>
        <w:rPr>
          <w:rFonts w:ascii="方正仿宋_GBK" w:hAnsi="方正仿宋_GBK" w:eastAsia="方正仿宋_GBK" w:cs="方正仿宋_GBK"/>
          <w:b w:val="0"/>
          <w:bCs/>
          <w:sz w:val="32"/>
          <w:szCs w:val="32"/>
          <w:shd w:val="clear" w:color="auto" w:fill="FFFFFF"/>
        </w:rPr>
        <w:t>，主要原因是</w:t>
      </w:r>
      <w:r>
        <w:rPr>
          <w:rFonts w:hint="eastAsia" w:ascii="Times New Roman" w:hAnsi="Times New Roman" w:eastAsia="方正仿宋_GBK" w:cs="Times New Roman"/>
          <w:b w:val="0"/>
          <w:bCs w:val="0"/>
          <w:sz w:val="32"/>
          <w:szCs w:val="32"/>
          <w:lang w:eastAsia="zh-CN"/>
        </w:rPr>
        <w:t>决算与预算保持一致</w:t>
      </w:r>
      <w:r>
        <w:rPr>
          <w:rFonts w:hint="default" w:ascii="Times New Roman" w:hAnsi="Times New Roman" w:eastAsia="方正仿宋_GBK" w:cs="Times New Roman"/>
          <w:b w:val="0"/>
          <w:bCs w:val="0"/>
          <w:sz w:val="32"/>
          <w:szCs w:val="32"/>
          <w:lang w:eastAsia="zh-CN"/>
        </w:rPr>
        <w:t>。</w:t>
      </w:r>
      <w:r>
        <w:rPr>
          <w:rFonts w:hint="default" w:ascii="Times New Roman" w:hAnsi="Times New Roman" w:eastAsia="方正仿宋_GBK"/>
          <w:b w:val="0"/>
          <w:bCs/>
          <w:sz w:val="32"/>
          <w:szCs w:val="32"/>
          <w:shd w:val="clear" w:color="auto" w:fill="FFFFFF"/>
        </w:rPr>
        <w:t>较上年支出数减少0.50万元，下降10.0%</w:t>
      </w:r>
      <w:r>
        <w:rPr>
          <w:rFonts w:ascii="方正仿宋_GBK" w:hAnsi="方正仿宋_GBK" w:eastAsia="方正仿宋_GBK" w:cs="方正仿宋_GBK"/>
          <w:b w:val="0"/>
          <w:bCs/>
          <w:sz w:val="32"/>
          <w:szCs w:val="32"/>
          <w:shd w:val="clear" w:color="auto" w:fill="FFFFFF"/>
        </w:rPr>
        <w:t>，主要原因是</w:t>
      </w:r>
      <w:r>
        <w:rPr>
          <w:rFonts w:hint="default" w:ascii="Times New Roman" w:hAnsi="Times New Roman" w:eastAsia="方正仿宋_GBK" w:cs="Times New Roman"/>
          <w:b w:val="0"/>
          <w:bCs w:val="0"/>
          <w:sz w:val="32"/>
          <w:szCs w:val="32"/>
          <w:lang w:eastAsia="zh-CN"/>
        </w:rPr>
        <w:t>在财政分配资金范围内列支。</w:t>
      </w:r>
    </w:p>
    <w:p w14:paraId="2D01DDD2">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b w:val="0"/>
          <w:bCs/>
          <w:sz w:val="32"/>
          <w:szCs w:val="32"/>
        </w:rPr>
      </w:pPr>
      <w:r>
        <w:rPr>
          <w:rFonts w:hint="eastAsia" w:ascii="Times New Roman" w:hAnsi="Times New Roman" w:eastAsia="方正仿宋_GBK" w:cs="Times New Roman"/>
          <w:b w:val="0"/>
          <w:bCs w:val="0"/>
          <w:sz w:val="32"/>
          <w:szCs w:val="32"/>
          <w:lang w:val="en-US" w:eastAsia="zh-CN"/>
        </w:rPr>
        <w:t>2024年度本单位公务接待费</w:t>
      </w:r>
      <w:r>
        <w:rPr>
          <w:rFonts w:hint="default" w:ascii="Times New Roman" w:hAnsi="Times New Roman" w:eastAsia="方正仿宋_GBK" w:cs="Times New Roman"/>
          <w:b w:val="0"/>
          <w:bCs w:val="0"/>
          <w:sz w:val="32"/>
          <w:szCs w:val="32"/>
          <w:lang w:val="en-US" w:eastAsia="zh-CN"/>
        </w:rPr>
        <w:t>1.</w:t>
      </w:r>
      <w:r>
        <w:rPr>
          <w:rFonts w:hint="default" w:ascii="Times New Roman" w:hAnsi="Times New Roman" w:eastAsia="方正仿宋_GBK"/>
          <w:b w:val="0"/>
          <w:bCs/>
          <w:sz w:val="32"/>
          <w:szCs w:val="32"/>
          <w:shd w:val="clear" w:color="auto" w:fill="FFFFFF"/>
        </w:rPr>
        <w:t>41</w:t>
      </w:r>
      <w:r>
        <w:rPr>
          <w:rFonts w:ascii="方正仿宋_GBK" w:hAnsi="方正仿宋_GBK" w:eastAsia="方正仿宋_GBK" w:cs="方正仿宋_GBK"/>
          <w:b w:val="0"/>
          <w:bCs/>
          <w:sz w:val="32"/>
          <w:szCs w:val="32"/>
          <w:shd w:val="clear" w:color="auto" w:fill="FFFFFF"/>
        </w:rPr>
        <w:t>万元，主要用于接待</w:t>
      </w:r>
      <w:r>
        <w:rPr>
          <w:rFonts w:hint="default" w:ascii="Times New Roman" w:hAnsi="Times New Roman" w:eastAsia="方正仿宋_GBK" w:cs="Times New Roman"/>
          <w:b w:val="0"/>
          <w:bCs w:val="0"/>
          <w:sz w:val="32"/>
          <w:szCs w:val="32"/>
          <w:lang w:eastAsia="zh-CN"/>
        </w:rPr>
        <w:t>上级主管部门督查及外单位考察交流产生的相关接待支出。</w:t>
      </w:r>
      <w:r>
        <w:rPr>
          <w:rFonts w:ascii="方正仿宋_GBK" w:hAnsi="方正仿宋_GBK" w:eastAsia="方正仿宋_GBK" w:cs="方正仿宋_GBK"/>
          <w:b w:val="0"/>
          <w:bCs/>
          <w:sz w:val="32"/>
          <w:szCs w:val="32"/>
          <w:shd w:val="clear" w:color="auto" w:fill="FFFFFF"/>
        </w:rPr>
        <w:t>费用支出</w:t>
      </w:r>
      <w:r>
        <w:rPr>
          <w:rFonts w:hint="default" w:ascii="Times New Roman" w:hAnsi="Times New Roman" w:eastAsia="方正仿宋_GBK"/>
          <w:b w:val="0"/>
          <w:bCs/>
          <w:sz w:val="32"/>
          <w:szCs w:val="32"/>
          <w:shd w:val="clear" w:color="auto" w:fill="FFFFFF"/>
        </w:rPr>
        <w:t>较年初预算数减少2.49万元，下降63.9%</w:t>
      </w:r>
      <w:r>
        <w:rPr>
          <w:rFonts w:ascii="方正仿宋_GBK" w:hAnsi="方正仿宋_GBK" w:eastAsia="方正仿宋_GBK" w:cs="方正仿宋_GBK"/>
          <w:b w:val="0"/>
          <w:bCs/>
          <w:sz w:val="32"/>
          <w:szCs w:val="32"/>
          <w:shd w:val="clear" w:color="auto" w:fill="FFFFFF"/>
        </w:rPr>
        <w:t>，主要原因是</w:t>
      </w:r>
      <w:r>
        <w:rPr>
          <w:rFonts w:hint="default" w:ascii="Times New Roman" w:hAnsi="Times New Roman" w:eastAsia="方正仿宋_GBK" w:cs="Times New Roman"/>
          <w:b w:val="0"/>
          <w:bCs w:val="0"/>
          <w:sz w:val="32"/>
          <w:szCs w:val="32"/>
          <w:lang w:eastAsia="zh-CN"/>
        </w:rPr>
        <w:t>建立节约型机关，减少不必要的支出。</w:t>
      </w:r>
      <w:r>
        <w:rPr>
          <w:rFonts w:hint="default" w:ascii="Times New Roman" w:hAnsi="Times New Roman" w:eastAsia="方正仿宋_GBK"/>
          <w:b w:val="0"/>
          <w:bCs/>
          <w:sz w:val="32"/>
          <w:szCs w:val="32"/>
          <w:shd w:val="clear" w:color="auto" w:fill="FFFFFF"/>
        </w:rPr>
        <w:t>较上年支出数减少0.05万元，下降3.4%</w:t>
      </w:r>
      <w:r>
        <w:rPr>
          <w:rFonts w:ascii="方正仿宋_GBK" w:hAnsi="方正仿宋_GBK" w:eastAsia="方正仿宋_GBK" w:cs="方正仿宋_GBK"/>
          <w:b w:val="0"/>
          <w:bCs/>
          <w:sz w:val="32"/>
          <w:szCs w:val="32"/>
          <w:shd w:val="clear" w:color="auto" w:fill="FFFFFF"/>
        </w:rPr>
        <w:t>，主要原因是</w:t>
      </w:r>
      <w:r>
        <w:rPr>
          <w:rFonts w:hint="default" w:ascii="Times New Roman" w:hAnsi="Times New Roman" w:eastAsia="方正仿宋_GBK" w:cs="Times New Roman"/>
          <w:b w:val="0"/>
          <w:bCs w:val="0"/>
          <w:sz w:val="32"/>
          <w:szCs w:val="32"/>
          <w:lang w:eastAsia="zh-CN"/>
        </w:rPr>
        <w:t>接待次数及人数减少。</w:t>
      </w:r>
    </w:p>
    <w:p w14:paraId="34FC791D">
      <w:pPr>
        <w:pStyle w:val="14"/>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（三）“三公”经费实物量情况</w:t>
      </w:r>
    </w:p>
    <w:p w14:paraId="1EC20A0B">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sz w:val="32"/>
          <w:szCs w:val="32"/>
        </w:rPr>
      </w:pP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年度本</w:t>
      </w:r>
      <w:r>
        <w:rPr>
          <w:rFonts w:hint="eastAsia" w:ascii="方正仿宋_GBK" w:hAnsi="方正仿宋_GBK" w:eastAsia="方正仿宋_GBK" w:cs="方正仿宋_GBK"/>
          <w:b w:val="0"/>
          <w:bCs/>
          <w:sz w:val="32"/>
          <w:szCs w:val="32"/>
          <w:shd w:val="clear" w:color="auto" w:fill="FFFFFF"/>
          <w:lang w:eastAsia="zh-CN"/>
        </w:rPr>
        <w:t>单位</w:t>
      </w:r>
      <w:r>
        <w:rPr>
          <w:rFonts w:ascii="方正仿宋_GBK" w:hAnsi="方正仿宋_GBK" w:eastAsia="方正仿宋_GBK" w:cs="方正仿宋_GBK"/>
          <w:b w:val="0"/>
          <w:bCs/>
          <w:sz w:val="32"/>
          <w:szCs w:val="32"/>
          <w:shd w:val="clear" w:color="auto" w:fill="FFFFFF"/>
        </w:rPr>
        <w:t>因公出国（境）共计</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个团组，</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人；公务用车购置</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辆，公务车保有量为</w:t>
      </w:r>
      <w:r>
        <w:rPr>
          <w:rFonts w:hint="default" w:ascii="Times New Roman" w:hAnsi="Times New Roman" w:eastAsia="方正仿宋_GBK"/>
          <w:b w:val="0"/>
          <w:bCs/>
          <w:sz w:val="32"/>
          <w:szCs w:val="32"/>
          <w:shd w:val="clear" w:color="auto" w:fill="FFFFFF"/>
        </w:rPr>
        <w:t>1</w:t>
      </w:r>
      <w:r>
        <w:rPr>
          <w:rFonts w:ascii="方正仿宋_GBK" w:hAnsi="方正仿宋_GBK" w:eastAsia="方正仿宋_GBK" w:cs="方正仿宋_GBK"/>
          <w:b w:val="0"/>
          <w:bCs/>
          <w:sz w:val="32"/>
          <w:szCs w:val="32"/>
          <w:shd w:val="clear" w:color="auto" w:fill="FFFFFF"/>
        </w:rPr>
        <w:t>辆；国内公务接待</w:t>
      </w:r>
      <w:r>
        <w:rPr>
          <w:rFonts w:hint="default" w:ascii="Times New Roman" w:hAnsi="Times New Roman" w:eastAsia="方正仿宋_GBK"/>
          <w:b w:val="0"/>
          <w:bCs/>
          <w:sz w:val="32"/>
          <w:szCs w:val="32"/>
          <w:shd w:val="clear" w:color="auto" w:fill="FFFFFF"/>
        </w:rPr>
        <w:t>15</w:t>
      </w:r>
      <w:r>
        <w:rPr>
          <w:rFonts w:ascii="方正仿宋_GBK" w:hAnsi="方正仿宋_GBK" w:eastAsia="方正仿宋_GBK" w:cs="方正仿宋_GBK"/>
          <w:b w:val="0"/>
          <w:bCs/>
          <w:sz w:val="32"/>
          <w:szCs w:val="32"/>
          <w:shd w:val="clear" w:color="auto" w:fill="FFFFFF"/>
        </w:rPr>
        <w:t>批次</w:t>
      </w:r>
      <w:r>
        <w:rPr>
          <w:rFonts w:hint="default" w:ascii="Times New Roman" w:hAnsi="Times New Roman" w:eastAsia="方正仿宋_GBK"/>
          <w:b w:val="0"/>
          <w:bCs/>
          <w:sz w:val="32"/>
          <w:szCs w:val="32"/>
          <w:shd w:val="clear" w:color="auto" w:fill="FFFFFF"/>
        </w:rPr>
        <w:t>175</w:t>
      </w:r>
      <w:r>
        <w:rPr>
          <w:rFonts w:ascii="方正仿宋_GBK" w:hAnsi="方正仿宋_GBK" w:eastAsia="方正仿宋_GBK" w:cs="方正仿宋_GBK"/>
          <w:b w:val="0"/>
          <w:bCs/>
          <w:sz w:val="32"/>
          <w:szCs w:val="32"/>
          <w:shd w:val="clear" w:color="auto" w:fill="FFFFFF"/>
        </w:rPr>
        <w:t>人，其中：国内外事接待</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批次，</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人；国（境）外公务接待</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批次，</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人。</w:t>
      </w: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年本</w:t>
      </w:r>
      <w:r>
        <w:rPr>
          <w:rFonts w:hint="eastAsia" w:ascii="方正仿宋_GBK" w:hAnsi="方正仿宋_GBK" w:eastAsia="方正仿宋_GBK" w:cs="方正仿宋_GBK"/>
          <w:b w:val="0"/>
          <w:bCs/>
          <w:sz w:val="32"/>
          <w:szCs w:val="32"/>
          <w:shd w:val="clear" w:color="auto" w:fill="FFFFFF"/>
          <w:lang w:eastAsia="zh-CN"/>
        </w:rPr>
        <w:t>单位</w:t>
      </w:r>
      <w:r>
        <w:rPr>
          <w:rFonts w:ascii="方正仿宋_GBK" w:hAnsi="方正仿宋_GBK" w:eastAsia="方正仿宋_GBK" w:cs="方正仿宋_GBK"/>
          <w:b w:val="0"/>
          <w:bCs/>
          <w:sz w:val="32"/>
          <w:szCs w:val="32"/>
          <w:shd w:val="clear" w:color="auto" w:fill="FFFFFF"/>
        </w:rPr>
        <w:t>人均接待费</w:t>
      </w:r>
      <w:r>
        <w:rPr>
          <w:rFonts w:hint="default" w:ascii="Times New Roman" w:hAnsi="Times New Roman" w:eastAsia="方正仿宋_GBK"/>
          <w:b w:val="0"/>
          <w:bCs/>
          <w:sz w:val="32"/>
          <w:szCs w:val="32"/>
          <w:shd w:val="clear" w:color="auto" w:fill="FFFFFF"/>
        </w:rPr>
        <w:t>80.38</w:t>
      </w:r>
      <w:r>
        <w:rPr>
          <w:rFonts w:ascii="方正仿宋_GBK" w:hAnsi="方正仿宋_GBK" w:eastAsia="方正仿宋_GBK" w:cs="方正仿宋_GBK"/>
          <w:b w:val="0"/>
          <w:bCs/>
          <w:sz w:val="32"/>
          <w:szCs w:val="32"/>
          <w:shd w:val="clear" w:color="auto" w:fill="FFFFFF"/>
        </w:rPr>
        <w:t>元，车均购置费</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万元，车均维护费</w:t>
      </w:r>
      <w:r>
        <w:rPr>
          <w:rFonts w:hint="default" w:ascii="Times New Roman" w:hAnsi="Times New Roman" w:eastAsia="方正仿宋_GBK"/>
          <w:b w:val="0"/>
          <w:bCs/>
          <w:sz w:val="32"/>
          <w:szCs w:val="32"/>
          <w:shd w:val="clear" w:color="auto" w:fill="FFFFFF"/>
        </w:rPr>
        <w:t>4.50</w:t>
      </w:r>
      <w:r>
        <w:rPr>
          <w:rFonts w:ascii="方正仿宋_GBK" w:hAnsi="方正仿宋_GBK" w:eastAsia="方正仿宋_GBK" w:cs="方正仿宋_GBK"/>
          <w:b w:val="0"/>
          <w:bCs/>
          <w:sz w:val="32"/>
          <w:szCs w:val="32"/>
          <w:shd w:val="clear" w:color="auto" w:fill="FFFFFF"/>
        </w:rPr>
        <w:t>万元。</w:t>
      </w:r>
    </w:p>
    <w:p w14:paraId="7CB4894A">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3"/>
          <w:rFonts w:hint="eastAsia" w:ascii="方正黑体_GBK" w:hAnsi="方正黑体_GBK" w:eastAsia="方正黑体_GBK" w:cs="方正黑体_GBK"/>
          <w:b w:val="0"/>
          <w:bCs/>
          <w:sz w:val="32"/>
          <w:szCs w:val="32"/>
          <w:shd w:val="clear" w:color="auto" w:fill="FFFFFF"/>
        </w:rPr>
      </w:pPr>
      <w:r>
        <w:rPr>
          <w:rStyle w:val="13"/>
          <w:rFonts w:hint="eastAsia" w:ascii="方正黑体_GBK" w:hAnsi="方正黑体_GBK" w:eastAsia="方正黑体_GBK" w:cs="方正黑体_GBK"/>
          <w:b w:val="0"/>
          <w:bCs/>
          <w:sz w:val="32"/>
          <w:szCs w:val="32"/>
          <w:shd w:val="clear" w:color="auto" w:fill="FFFFFF"/>
        </w:rPr>
        <w:t>四、其他需要说明的事项</w:t>
      </w:r>
    </w:p>
    <w:p w14:paraId="62E97BA6">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（一）财政拨款会议费、培训费和差旅费情况说明</w:t>
      </w:r>
    </w:p>
    <w:p w14:paraId="6B8297A6">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color w:val="auto"/>
          <w:sz w:val="32"/>
          <w:szCs w:val="32"/>
          <w:lang w:eastAsia="zh-CN"/>
        </w:rPr>
      </w:pPr>
      <w:r>
        <w:rPr>
          <w:rFonts w:hint="default" w:ascii="Times New Roman" w:hAnsi="Times New Roman" w:eastAsia="方正仿宋_GBK" w:cs="Times New Roman"/>
          <w:b w:val="0"/>
          <w:bCs/>
          <w:color w:val="auto"/>
          <w:sz w:val="32"/>
          <w:szCs w:val="32"/>
          <w:shd w:val="clear" w:color="auto" w:fill="FFFFFF"/>
        </w:rPr>
        <w:t>本年度会议费支出0.00万元，与2023年度相比，无增减，主要原因是本年度</w:t>
      </w:r>
      <w:r>
        <w:rPr>
          <w:rFonts w:hint="default" w:ascii="Times New Roman" w:hAnsi="Times New Roman" w:eastAsia="方正仿宋_GBK" w:cs="Times New Roman"/>
          <w:b w:val="0"/>
          <w:bCs/>
          <w:color w:val="auto"/>
          <w:sz w:val="32"/>
          <w:szCs w:val="32"/>
          <w:shd w:val="clear" w:color="auto" w:fill="FFFFFF"/>
          <w:lang w:eastAsia="zh-CN"/>
        </w:rPr>
        <w:t>未发生</w:t>
      </w:r>
      <w:r>
        <w:rPr>
          <w:rFonts w:hint="default" w:ascii="Times New Roman" w:hAnsi="Times New Roman" w:eastAsia="方正仿宋_GBK" w:cs="Times New Roman"/>
          <w:b w:val="0"/>
          <w:bCs/>
          <w:color w:val="auto"/>
          <w:sz w:val="32"/>
          <w:szCs w:val="32"/>
          <w:shd w:val="clear" w:color="auto" w:fill="FFFFFF"/>
        </w:rPr>
        <w:t>会议费</w:t>
      </w:r>
      <w:r>
        <w:rPr>
          <w:rFonts w:hint="default" w:ascii="Times New Roman" w:hAnsi="Times New Roman" w:eastAsia="方正仿宋_GBK" w:cs="Times New Roman"/>
          <w:b w:val="0"/>
          <w:bCs/>
          <w:color w:val="auto"/>
          <w:sz w:val="32"/>
          <w:szCs w:val="32"/>
          <w:shd w:val="clear" w:color="auto" w:fill="FFFFFF"/>
          <w:lang w:eastAsia="zh-CN"/>
        </w:rPr>
        <w:t>。</w:t>
      </w:r>
      <w:r>
        <w:rPr>
          <w:rFonts w:hint="default" w:ascii="Times New Roman" w:hAnsi="Times New Roman" w:eastAsia="方正仿宋_GBK" w:cs="Times New Roman"/>
          <w:b w:val="0"/>
          <w:bCs/>
          <w:color w:val="auto"/>
          <w:sz w:val="32"/>
          <w:szCs w:val="32"/>
          <w:shd w:val="clear" w:color="auto" w:fill="FFFFFF"/>
        </w:rPr>
        <w:t>本年度培训费支出6.84万元，与2023年度相比，增加3.69万元，增长117.1%，主要原因是</w:t>
      </w:r>
      <w:r>
        <w:rPr>
          <w:rFonts w:hint="default" w:ascii="Times New Roman" w:hAnsi="Times New Roman" w:eastAsia="方正仿宋_GBK" w:cs="Times New Roman"/>
          <w:b w:val="0"/>
          <w:bCs/>
          <w:color w:val="auto"/>
          <w:sz w:val="32"/>
          <w:szCs w:val="32"/>
          <w:shd w:val="clear" w:color="auto" w:fill="FFFFFF"/>
          <w:lang w:eastAsia="zh-CN"/>
        </w:rPr>
        <w:t>本年度有山东德州培训项目</w:t>
      </w:r>
      <w:r>
        <w:rPr>
          <w:rFonts w:hint="eastAsia" w:ascii="Times New Roman" w:hAnsi="Times New Roman" w:eastAsia="方正仿宋_GBK" w:cs="Times New Roman"/>
          <w:b w:val="0"/>
          <w:bCs/>
          <w:color w:val="auto"/>
          <w:sz w:val="32"/>
          <w:szCs w:val="32"/>
          <w:shd w:val="clear" w:color="auto" w:fill="FFFFFF"/>
          <w:lang w:eastAsia="zh-CN"/>
        </w:rPr>
        <w:t>支出</w:t>
      </w:r>
      <w:r>
        <w:rPr>
          <w:rFonts w:hint="default" w:ascii="Times New Roman" w:hAnsi="Times New Roman" w:eastAsia="方正仿宋_GBK" w:cs="Times New Roman"/>
          <w:b w:val="0"/>
          <w:bCs/>
          <w:color w:val="auto"/>
          <w:sz w:val="32"/>
          <w:szCs w:val="32"/>
          <w:shd w:val="clear" w:color="auto" w:fill="FFFFFF"/>
          <w:lang w:eastAsia="zh-CN"/>
        </w:rPr>
        <w:t>。</w:t>
      </w:r>
      <w:r>
        <w:rPr>
          <w:rFonts w:hint="default" w:ascii="Times New Roman" w:hAnsi="Times New Roman" w:eastAsia="方正仿宋_GBK" w:cs="Times New Roman"/>
          <w:b w:val="0"/>
          <w:bCs/>
          <w:color w:val="auto"/>
          <w:sz w:val="32"/>
          <w:szCs w:val="32"/>
          <w:shd w:val="clear" w:color="auto" w:fill="FFFFFF"/>
        </w:rPr>
        <w:t>本年度差旅费支出26.78</w:t>
      </w:r>
      <w:r>
        <w:rPr>
          <w:rFonts w:hint="default" w:ascii="Times New Roman" w:hAnsi="Times New Roman" w:eastAsia="方正仿宋_GBK" w:cs="Times New Roman"/>
          <w:b w:val="0"/>
          <w:bCs/>
          <w:color w:val="auto"/>
          <w:sz w:val="32"/>
          <w:szCs w:val="32"/>
        </w:rPr>
        <w:t>万元，</w:t>
      </w:r>
      <w:r>
        <w:rPr>
          <w:rFonts w:hint="default" w:ascii="Times New Roman" w:hAnsi="Times New Roman" w:eastAsia="方正仿宋_GBK" w:cs="Times New Roman"/>
          <w:b w:val="0"/>
          <w:bCs/>
          <w:color w:val="auto"/>
          <w:sz w:val="32"/>
          <w:szCs w:val="32"/>
          <w:shd w:val="clear" w:color="auto" w:fill="FFFFFF"/>
        </w:rPr>
        <w:t>与2023年度相比，增加14.50万元，增长118.1%，主要原因是</w:t>
      </w:r>
      <w:r>
        <w:rPr>
          <w:rFonts w:hint="default" w:ascii="Times New Roman" w:hAnsi="Times New Roman" w:eastAsia="方正仿宋_GBK" w:cs="Times New Roman"/>
          <w:b w:val="0"/>
          <w:bCs/>
          <w:color w:val="auto"/>
          <w:sz w:val="32"/>
          <w:szCs w:val="32"/>
          <w:shd w:val="clear" w:color="auto" w:fill="FFFFFF"/>
          <w:lang w:eastAsia="zh-CN"/>
        </w:rPr>
        <w:t>培训项目增加，使相应的差旅费增加。</w:t>
      </w:r>
    </w:p>
    <w:p w14:paraId="184ADD78">
      <w:pPr>
        <w:pStyle w:val="14"/>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（二）机关运行经费情况说明</w:t>
      </w:r>
    </w:p>
    <w:p w14:paraId="0ADFF4F6">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color w:val="auto"/>
          <w:sz w:val="32"/>
          <w:szCs w:val="32"/>
        </w:rPr>
      </w:pPr>
      <w:r>
        <w:rPr>
          <w:rFonts w:hint="default" w:ascii="Times New Roman" w:hAnsi="Times New Roman" w:eastAsia="方正仿宋_GBK"/>
          <w:b w:val="0"/>
          <w:bCs/>
          <w:color w:val="auto"/>
          <w:sz w:val="32"/>
          <w:szCs w:val="32"/>
          <w:shd w:val="clear" w:color="auto" w:fill="FFFFFF"/>
        </w:rPr>
        <w:t>2024</w:t>
      </w:r>
      <w:r>
        <w:rPr>
          <w:rFonts w:ascii="方正仿宋_GBK" w:hAnsi="方正仿宋_GBK" w:eastAsia="方正仿宋_GBK" w:cs="方正仿宋_GBK"/>
          <w:b w:val="0"/>
          <w:bCs/>
          <w:color w:val="auto"/>
          <w:sz w:val="32"/>
          <w:szCs w:val="32"/>
          <w:shd w:val="clear" w:color="auto" w:fill="FFFFFF"/>
        </w:rPr>
        <w:t>年度本</w:t>
      </w:r>
      <w:r>
        <w:rPr>
          <w:rFonts w:hint="eastAsia" w:ascii="方正仿宋_GBK" w:hAnsi="方正仿宋_GBK" w:eastAsia="方正仿宋_GBK" w:cs="方正仿宋_GBK"/>
          <w:b w:val="0"/>
          <w:bCs/>
          <w:color w:val="auto"/>
          <w:sz w:val="32"/>
          <w:szCs w:val="32"/>
          <w:shd w:val="clear" w:color="auto" w:fill="FFFFFF"/>
          <w:lang w:eastAsia="zh-CN"/>
        </w:rPr>
        <w:t>单位</w:t>
      </w:r>
      <w:r>
        <w:rPr>
          <w:rFonts w:ascii="方正仿宋_GBK" w:hAnsi="方正仿宋_GBK" w:eastAsia="方正仿宋_GBK" w:cs="方正仿宋_GBK"/>
          <w:b w:val="0"/>
          <w:bCs/>
          <w:color w:val="auto"/>
          <w:sz w:val="32"/>
          <w:szCs w:val="32"/>
          <w:shd w:val="clear" w:color="auto" w:fill="FFFFFF"/>
        </w:rPr>
        <w:t>机关运行经费支出</w:t>
      </w:r>
      <w:r>
        <w:rPr>
          <w:rFonts w:hint="default" w:ascii="Times New Roman" w:hAnsi="Times New Roman" w:eastAsia="方正仿宋_GBK"/>
          <w:b w:val="0"/>
          <w:bCs/>
          <w:color w:val="auto"/>
          <w:sz w:val="32"/>
          <w:szCs w:val="32"/>
          <w:shd w:val="clear" w:color="auto" w:fill="FFFFFF"/>
        </w:rPr>
        <w:t>94.09</w:t>
      </w:r>
      <w:r>
        <w:rPr>
          <w:rFonts w:ascii="方正仿宋_GBK" w:hAnsi="方正仿宋_GBK" w:eastAsia="方正仿宋_GBK" w:cs="方正仿宋_GBK"/>
          <w:b w:val="0"/>
          <w:bCs/>
          <w:color w:val="auto"/>
          <w:sz w:val="32"/>
          <w:szCs w:val="32"/>
          <w:shd w:val="clear" w:color="auto" w:fill="FFFFFF"/>
        </w:rPr>
        <w:t>万元，机关运行经费主要用于开支</w:t>
      </w:r>
      <w:r>
        <w:rPr>
          <w:rFonts w:hint="default" w:ascii="Times New Roman" w:hAnsi="Times New Roman" w:eastAsia="方正仿宋_GBK" w:cs="Times New Roman"/>
          <w:b w:val="0"/>
          <w:bCs w:val="0"/>
          <w:color w:val="auto"/>
          <w:sz w:val="32"/>
          <w:szCs w:val="32"/>
          <w:lang w:eastAsia="zh-CN"/>
        </w:rPr>
        <w:t>办公费、水费、差旅费、邮电费、电费、委托业务费、其他商品和服务支出等。</w:t>
      </w:r>
      <w:r>
        <w:rPr>
          <w:rFonts w:ascii="方正仿宋_GBK" w:hAnsi="方正仿宋_GBK" w:eastAsia="方正仿宋_GBK" w:cs="方正仿宋_GBK"/>
          <w:b w:val="0"/>
          <w:bCs/>
          <w:color w:val="auto"/>
          <w:sz w:val="32"/>
          <w:szCs w:val="32"/>
          <w:shd w:val="clear" w:color="auto" w:fill="FFFFFF"/>
        </w:rPr>
        <w:t>机关运行经费</w:t>
      </w:r>
      <w:r>
        <w:rPr>
          <w:rFonts w:hint="default" w:ascii="Times New Roman" w:hAnsi="Times New Roman" w:eastAsia="方正仿宋_GBK"/>
          <w:b w:val="0"/>
          <w:bCs/>
          <w:color w:val="auto"/>
          <w:sz w:val="32"/>
          <w:szCs w:val="32"/>
          <w:shd w:val="clear" w:color="auto" w:fill="FFFFFF"/>
        </w:rPr>
        <w:t>较上年支出数减少2344.75万元，下降96.1%</w:t>
      </w:r>
      <w:r>
        <w:rPr>
          <w:rFonts w:ascii="方正仿宋_GBK" w:hAnsi="方正仿宋_GBK" w:eastAsia="方正仿宋_GBK" w:cs="方正仿宋_GBK"/>
          <w:b w:val="0"/>
          <w:bCs/>
          <w:color w:val="auto"/>
          <w:sz w:val="32"/>
          <w:szCs w:val="32"/>
          <w:shd w:val="clear" w:color="auto" w:fill="FFFFFF"/>
        </w:rPr>
        <w:t>，主要原因是</w:t>
      </w:r>
      <w:r>
        <w:rPr>
          <w:rFonts w:hint="eastAsia" w:ascii="Times New Roman" w:hAnsi="Times New Roman" w:eastAsia="方正仿宋_GBK" w:cs="Times New Roman"/>
          <w:b w:val="0"/>
          <w:bCs/>
          <w:sz w:val="32"/>
          <w:szCs w:val="32"/>
          <w:shd w:val="clear" w:color="auto" w:fill="FFFFFF"/>
          <w:lang w:val="en-US" w:eastAsia="zh-CN"/>
        </w:rPr>
        <w:t>2023年度有上年结余资金为绩效清算2千余万元支付给下属各单位。</w:t>
      </w:r>
    </w:p>
    <w:p w14:paraId="52D2B1DB">
      <w:pPr>
        <w:pStyle w:val="14"/>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（三）国有资产占用情况说明</w:t>
      </w:r>
    </w:p>
    <w:p w14:paraId="78C4DFA1">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sz w:val="32"/>
          <w:szCs w:val="32"/>
        </w:rPr>
      </w:pPr>
      <w:r>
        <w:rPr>
          <w:rFonts w:ascii="方正仿宋_GBK" w:hAnsi="方正仿宋_GBK" w:eastAsia="方正仿宋_GBK" w:cs="方正仿宋_GBK"/>
          <w:b w:val="0"/>
          <w:bCs/>
          <w:sz w:val="32"/>
          <w:szCs w:val="32"/>
          <w:shd w:val="clear" w:color="auto" w:fill="FFFFFF"/>
        </w:rPr>
        <w:t>截至</w:t>
      </w: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w:t>
      </w:r>
      <w:r>
        <w:rPr>
          <w:rFonts w:hint="default" w:ascii="Times New Roman" w:hAnsi="Times New Roman" w:eastAsia="方正仿宋_GBK"/>
          <w:b w:val="0"/>
          <w:bCs/>
          <w:sz w:val="32"/>
          <w:szCs w:val="32"/>
          <w:shd w:val="clear" w:color="auto" w:fill="FFFFFF"/>
        </w:rPr>
        <w:t>12</w:t>
      </w:r>
      <w:r>
        <w:rPr>
          <w:rFonts w:ascii="方正仿宋_GBK" w:hAnsi="方正仿宋_GBK" w:eastAsia="方正仿宋_GBK" w:cs="方正仿宋_GBK"/>
          <w:b w:val="0"/>
          <w:bCs/>
          <w:sz w:val="32"/>
          <w:szCs w:val="32"/>
          <w:shd w:val="clear" w:color="auto" w:fill="FFFFFF"/>
        </w:rPr>
        <w:t>月</w:t>
      </w:r>
      <w:r>
        <w:rPr>
          <w:rFonts w:hint="default" w:ascii="Times New Roman" w:hAnsi="Times New Roman" w:eastAsia="方正仿宋_GBK"/>
          <w:b w:val="0"/>
          <w:bCs/>
          <w:sz w:val="32"/>
          <w:szCs w:val="32"/>
          <w:shd w:val="clear" w:color="auto" w:fill="FFFFFF"/>
        </w:rPr>
        <w:t>31</w:t>
      </w:r>
      <w:r>
        <w:rPr>
          <w:rFonts w:ascii="方正仿宋_GBK" w:hAnsi="方正仿宋_GBK" w:eastAsia="方正仿宋_GBK" w:cs="方正仿宋_GBK"/>
          <w:b w:val="0"/>
          <w:bCs/>
          <w:sz w:val="32"/>
          <w:szCs w:val="32"/>
          <w:shd w:val="clear" w:color="auto" w:fill="FFFFFF"/>
        </w:rPr>
        <w:t>日，本</w:t>
      </w:r>
      <w:r>
        <w:rPr>
          <w:rFonts w:hint="eastAsia" w:ascii="方正仿宋_GBK" w:hAnsi="方正仿宋_GBK" w:eastAsia="方正仿宋_GBK" w:cs="方正仿宋_GBK"/>
          <w:b w:val="0"/>
          <w:bCs/>
          <w:sz w:val="32"/>
          <w:szCs w:val="32"/>
          <w:shd w:val="clear" w:color="auto" w:fill="FFFFFF"/>
          <w:lang w:eastAsia="zh-CN"/>
        </w:rPr>
        <w:t>单位</w:t>
      </w:r>
      <w:r>
        <w:rPr>
          <w:rFonts w:ascii="方正仿宋_GBK" w:hAnsi="方正仿宋_GBK" w:eastAsia="方正仿宋_GBK" w:cs="方正仿宋_GBK"/>
          <w:b w:val="0"/>
          <w:bCs/>
          <w:sz w:val="32"/>
          <w:szCs w:val="32"/>
          <w:shd w:val="clear" w:color="auto" w:fill="FFFFFF"/>
        </w:rPr>
        <w:t>共有车辆</w:t>
      </w:r>
      <w:r>
        <w:rPr>
          <w:rFonts w:hint="default" w:ascii="Times New Roman" w:hAnsi="Times New Roman" w:eastAsia="方正仿宋_GBK"/>
          <w:b w:val="0"/>
          <w:bCs/>
          <w:sz w:val="32"/>
          <w:szCs w:val="32"/>
          <w:shd w:val="clear" w:color="auto" w:fill="FFFFFF"/>
        </w:rPr>
        <w:t>1</w:t>
      </w:r>
      <w:r>
        <w:rPr>
          <w:rFonts w:ascii="方正仿宋_GBK" w:hAnsi="方正仿宋_GBK" w:eastAsia="方正仿宋_GBK" w:cs="方正仿宋_GBK"/>
          <w:b w:val="0"/>
          <w:bCs/>
          <w:sz w:val="32"/>
          <w:szCs w:val="32"/>
          <w:shd w:val="clear" w:color="auto" w:fill="FFFFFF"/>
        </w:rPr>
        <w:t>辆，其中，副部（省）级及以上领导用车</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辆、主要负责人用车</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辆、机要通信用车</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辆、应急保障用车</w:t>
      </w:r>
      <w:r>
        <w:rPr>
          <w:rFonts w:hint="default" w:ascii="Times New Roman" w:hAnsi="Times New Roman" w:eastAsia="方正仿宋_GBK"/>
          <w:b w:val="0"/>
          <w:bCs/>
          <w:sz w:val="32"/>
          <w:szCs w:val="32"/>
          <w:shd w:val="clear" w:color="auto" w:fill="FFFFFF"/>
        </w:rPr>
        <w:t>1</w:t>
      </w:r>
      <w:r>
        <w:rPr>
          <w:rFonts w:ascii="方正仿宋_GBK" w:hAnsi="方正仿宋_GBK" w:eastAsia="方正仿宋_GBK" w:cs="方正仿宋_GBK"/>
          <w:b w:val="0"/>
          <w:bCs/>
          <w:sz w:val="32"/>
          <w:szCs w:val="32"/>
          <w:shd w:val="clear" w:color="auto" w:fill="FFFFFF"/>
        </w:rPr>
        <w:t>辆、执法执勤用车</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辆，特种专业技术用车</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辆，离退休干部用车</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辆。单价</w:t>
      </w:r>
      <w:r>
        <w:rPr>
          <w:rFonts w:hint="default" w:ascii="Times New Roman" w:hAnsi="Times New Roman" w:eastAsia="方正仿宋_GBK"/>
          <w:b w:val="0"/>
          <w:bCs/>
          <w:sz w:val="32"/>
          <w:szCs w:val="32"/>
          <w:shd w:val="clear" w:color="auto" w:fill="FFFFFF"/>
        </w:rPr>
        <w:t>100</w:t>
      </w:r>
      <w:r>
        <w:rPr>
          <w:rFonts w:ascii="方正仿宋_GBK" w:hAnsi="方正仿宋_GBK" w:eastAsia="方正仿宋_GBK" w:cs="方正仿宋_GBK"/>
          <w:b w:val="0"/>
          <w:bCs/>
          <w:sz w:val="32"/>
          <w:szCs w:val="32"/>
          <w:shd w:val="clear" w:color="auto" w:fill="FFFFFF"/>
        </w:rPr>
        <w:t>万元（含）以上专用设备</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台（套）。</w:t>
      </w:r>
    </w:p>
    <w:p w14:paraId="1556FD6B">
      <w:pPr>
        <w:pStyle w:val="14"/>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（四）政府采购支出情况说明</w:t>
      </w:r>
    </w:p>
    <w:p w14:paraId="0435D1F4">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color w:val="FF0000"/>
          <w:sz w:val="32"/>
          <w:szCs w:val="32"/>
          <w:shd w:val="clear" w:color="auto" w:fill="FFFFFF"/>
        </w:rPr>
      </w:pP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年度本</w:t>
      </w:r>
      <w:r>
        <w:rPr>
          <w:rFonts w:hint="eastAsia" w:ascii="方正仿宋_GBK" w:hAnsi="方正仿宋_GBK" w:eastAsia="方正仿宋_GBK" w:cs="方正仿宋_GBK"/>
          <w:b w:val="0"/>
          <w:bCs/>
          <w:sz w:val="32"/>
          <w:szCs w:val="32"/>
          <w:shd w:val="clear" w:color="auto" w:fill="FFFFFF"/>
          <w:lang w:eastAsia="zh-CN"/>
        </w:rPr>
        <w:t>单位</w:t>
      </w:r>
      <w:r>
        <w:rPr>
          <w:rFonts w:ascii="方正仿宋_GBK" w:hAnsi="方正仿宋_GBK" w:eastAsia="方正仿宋_GBK" w:cs="方正仿宋_GBK"/>
          <w:b w:val="0"/>
          <w:bCs/>
          <w:sz w:val="32"/>
          <w:szCs w:val="32"/>
          <w:shd w:val="clear" w:color="auto" w:fill="FFFFFF"/>
        </w:rPr>
        <w:t>政府采购支出总额</w:t>
      </w:r>
      <w:r>
        <w:rPr>
          <w:rFonts w:hint="default" w:ascii="Times New Roman" w:hAnsi="Times New Roman" w:eastAsia="方正仿宋_GBK"/>
          <w:b w:val="0"/>
          <w:bCs/>
          <w:sz w:val="32"/>
          <w:szCs w:val="32"/>
          <w:shd w:val="clear" w:color="auto" w:fill="FFFFFF"/>
        </w:rPr>
        <w:t>372.07</w:t>
      </w:r>
      <w:r>
        <w:rPr>
          <w:rFonts w:ascii="方正仿宋_GBK" w:hAnsi="方正仿宋_GBK" w:eastAsia="方正仿宋_GBK" w:cs="方正仿宋_GBK"/>
          <w:b w:val="0"/>
          <w:bCs/>
          <w:sz w:val="32"/>
          <w:szCs w:val="32"/>
          <w:shd w:val="clear" w:color="auto" w:fill="FFFFFF"/>
        </w:rPr>
        <w:t>万元，其中：政府采购货物支出</w:t>
      </w:r>
      <w:r>
        <w:rPr>
          <w:rFonts w:hint="default" w:ascii="Times New Roman" w:hAnsi="Times New Roman" w:eastAsia="方正仿宋_GBK"/>
          <w:b w:val="0"/>
          <w:bCs/>
          <w:sz w:val="32"/>
          <w:szCs w:val="32"/>
          <w:shd w:val="clear" w:color="auto" w:fill="FFFFFF"/>
        </w:rPr>
        <w:t>108.27</w:t>
      </w:r>
      <w:r>
        <w:rPr>
          <w:rFonts w:ascii="方正仿宋_GBK" w:hAnsi="方正仿宋_GBK" w:eastAsia="方正仿宋_GBK" w:cs="方正仿宋_GBK"/>
          <w:b w:val="0"/>
          <w:bCs/>
          <w:sz w:val="32"/>
          <w:szCs w:val="32"/>
          <w:shd w:val="clear" w:color="auto" w:fill="FFFFFF"/>
        </w:rPr>
        <w:t>万元、政府采购工程支出</w:t>
      </w:r>
      <w:r>
        <w:rPr>
          <w:rFonts w:hint="default"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万元、政府采购服务支出</w:t>
      </w:r>
      <w:r>
        <w:rPr>
          <w:rFonts w:hint="default" w:ascii="Times New Roman" w:hAnsi="Times New Roman" w:eastAsia="方正仿宋_GBK"/>
          <w:b w:val="0"/>
          <w:bCs/>
          <w:sz w:val="32"/>
          <w:szCs w:val="32"/>
          <w:shd w:val="clear" w:color="auto" w:fill="FFFFFF"/>
        </w:rPr>
        <w:t>263.80</w:t>
      </w:r>
      <w:r>
        <w:rPr>
          <w:rFonts w:ascii="方正仿宋_GBK" w:hAnsi="方正仿宋_GBK" w:eastAsia="方正仿宋_GBK" w:cs="方正仿宋_GBK"/>
          <w:b w:val="0"/>
          <w:bCs/>
          <w:sz w:val="32"/>
          <w:szCs w:val="32"/>
          <w:shd w:val="clear" w:color="auto" w:fill="FFFFFF"/>
        </w:rPr>
        <w:t>万元。授予中小企业合同金额</w:t>
      </w:r>
      <w:r>
        <w:rPr>
          <w:rFonts w:hint="default" w:ascii="Times New Roman" w:hAnsi="Times New Roman" w:eastAsia="方正仿宋_GBK"/>
          <w:b w:val="0"/>
          <w:bCs/>
          <w:sz w:val="32"/>
          <w:szCs w:val="32"/>
          <w:shd w:val="clear" w:color="auto" w:fill="FFFFFF"/>
        </w:rPr>
        <w:t>370.56</w:t>
      </w:r>
      <w:r>
        <w:rPr>
          <w:rFonts w:ascii="方正仿宋_GBK" w:hAnsi="方正仿宋_GBK" w:eastAsia="方正仿宋_GBK" w:cs="方正仿宋_GBK"/>
          <w:b w:val="0"/>
          <w:bCs/>
          <w:sz w:val="32"/>
          <w:szCs w:val="32"/>
        </w:rPr>
        <w:t>万</w:t>
      </w:r>
      <w:r>
        <w:rPr>
          <w:rFonts w:ascii="方正仿宋_GBK" w:hAnsi="方正仿宋_GBK" w:eastAsia="方正仿宋_GBK" w:cs="方正仿宋_GBK"/>
          <w:b w:val="0"/>
          <w:bCs/>
          <w:sz w:val="32"/>
          <w:szCs w:val="32"/>
          <w:shd w:val="clear" w:color="auto" w:fill="FFFFFF"/>
        </w:rPr>
        <w:t>元，占政府采购支出总额的</w:t>
      </w:r>
      <w:r>
        <w:rPr>
          <w:rFonts w:hint="default" w:ascii="Times New Roman" w:hAnsi="Times New Roman" w:eastAsia="方正仿宋_GBK"/>
          <w:b w:val="0"/>
          <w:bCs/>
          <w:sz w:val="32"/>
          <w:szCs w:val="32"/>
          <w:shd w:val="clear" w:color="auto" w:fill="FFFFFF"/>
        </w:rPr>
        <w:t>99.6%</w:t>
      </w:r>
      <w:r>
        <w:rPr>
          <w:rFonts w:ascii="方正仿宋_GBK" w:hAnsi="方正仿宋_GBK" w:eastAsia="方正仿宋_GBK" w:cs="方正仿宋_GBK"/>
          <w:b w:val="0"/>
          <w:bCs/>
          <w:sz w:val="32"/>
          <w:szCs w:val="32"/>
          <w:shd w:val="clear" w:color="auto" w:fill="FFFFFF"/>
        </w:rPr>
        <w:t>，其中：授予小微企业合同金额</w:t>
      </w:r>
      <w:r>
        <w:rPr>
          <w:rFonts w:hint="default" w:ascii="Times New Roman" w:hAnsi="Times New Roman" w:eastAsia="方正仿宋_GBK"/>
          <w:b w:val="0"/>
          <w:bCs/>
          <w:sz w:val="32"/>
          <w:szCs w:val="32"/>
          <w:shd w:val="clear" w:color="auto" w:fill="FFFFFF"/>
        </w:rPr>
        <w:t>363.61</w:t>
      </w:r>
      <w:r>
        <w:rPr>
          <w:rFonts w:ascii="方正仿宋_GBK" w:hAnsi="方正仿宋_GBK" w:eastAsia="方正仿宋_GBK" w:cs="方正仿宋_GBK"/>
          <w:b w:val="0"/>
          <w:bCs/>
          <w:sz w:val="32"/>
          <w:szCs w:val="32"/>
          <w:shd w:val="clear" w:color="auto" w:fill="FFFFFF"/>
        </w:rPr>
        <w:t>万元，占政府采购支出总额的</w:t>
      </w:r>
      <w:r>
        <w:rPr>
          <w:rFonts w:hint="default" w:ascii="Times New Roman" w:hAnsi="Times New Roman" w:eastAsia="方正仿宋_GBK"/>
          <w:b w:val="0"/>
          <w:bCs/>
          <w:sz w:val="32"/>
          <w:szCs w:val="32"/>
          <w:shd w:val="clear" w:color="auto" w:fill="FFFFFF"/>
        </w:rPr>
        <w:t>97.7 %</w:t>
      </w:r>
      <w:r>
        <w:rPr>
          <w:rFonts w:ascii="方正仿宋_GBK" w:hAnsi="方正仿宋_GBK" w:eastAsia="方正仿宋_GBK" w:cs="方正仿宋_GBK"/>
          <w:b w:val="0"/>
          <w:bCs/>
          <w:sz w:val="32"/>
          <w:szCs w:val="32"/>
          <w:shd w:val="clear" w:color="auto" w:fill="FFFFFF"/>
        </w:rPr>
        <w:t>。主要用于采购</w:t>
      </w:r>
      <w:r>
        <w:rPr>
          <w:rFonts w:hint="default" w:ascii="Times New Roman" w:hAnsi="Times New Roman" w:eastAsia="方正仿宋_GBK" w:cs="Times New Roman"/>
          <w:b w:val="0"/>
          <w:bCs w:val="0"/>
          <w:sz w:val="32"/>
          <w:szCs w:val="32"/>
          <w:lang w:eastAsia="zh-CN"/>
        </w:rPr>
        <w:t>办公设备及医疗设备。</w:t>
      </w:r>
    </w:p>
    <w:p w14:paraId="32BF8F74">
      <w:pPr>
        <w:pStyle w:val="9"/>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3"/>
          <w:rFonts w:hint="default" w:ascii="Times New Roman" w:hAnsi="Times New Roman" w:eastAsia="方正黑体_GBK" w:cs="Times New Roman"/>
          <w:b w:val="0"/>
          <w:bCs/>
          <w:sz w:val="32"/>
          <w:szCs w:val="32"/>
          <w:shd w:val="clear" w:color="auto" w:fill="FFFFFF"/>
        </w:rPr>
      </w:pPr>
      <w:r>
        <w:rPr>
          <w:rStyle w:val="13"/>
          <w:rFonts w:hint="default" w:ascii="Times New Roman" w:hAnsi="Times New Roman" w:eastAsia="方正黑体_GBK" w:cs="Times New Roman"/>
          <w:b w:val="0"/>
          <w:bCs/>
          <w:sz w:val="32"/>
          <w:szCs w:val="32"/>
          <w:shd w:val="clear" w:color="auto" w:fill="FFFFFF"/>
        </w:rPr>
        <w:t>预算绩效管理情况说明</w:t>
      </w:r>
    </w:p>
    <w:p w14:paraId="67AC2B9B">
      <w:pPr>
        <w:pStyle w:val="14"/>
        <w:keepNext w:val="0"/>
        <w:keepLines w:val="0"/>
        <w:pageBreakBefore w:val="0"/>
        <w:widowControl/>
        <w:kinsoku/>
        <w:wordWrap/>
        <w:overflowPunct/>
        <w:topLinePunct w:val="0"/>
        <w:autoSpaceDE w:val="0"/>
        <w:autoSpaceDN/>
        <w:bidi w:val="0"/>
        <w:adjustRightInd/>
        <w:snapToGrid/>
        <w:spacing w:afterAutospacing="0" w:line="560" w:lineRule="exact"/>
        <w:ind w:firstLine="643"/>
        <w:jc w:val="both"/>
        <w:textAlignment w:val="auto"/>
        <w:outlineLvl w:val="9"/>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（一）单位自评情况</w:t>
      </w:r>
    </w:p>
    <w:p w14:paraId="6E59DE5E">
      <w:pPr>
        <w:pStyle w:val="15"/>
        <w:keepNext w:val="0"/>
        <w:keepLines w:val="0"/>
        <w:pageBreakBefore w:val="0"/>
        <w:widowControl/>
        <w:kinsoku/>
        <w:wordWrap/>
        <w:overflowPunct/>
        <w:topLinePunct w:val="0"/>
        <w:autoSpaceDE w:val="0"/>
        <w:autoSpaceDN/>
        <w:bidi w:val="0"/>
        <w:adjustRightInd/>
        <w:spacing w:before="0" w:beforeAutospacing="0" w:afterAutospacing="0" w:line="560" w:lineRule="exact"/>
        <w:ind w:firstLine="640" w:firstLineChars="200"/>
        <w:jc w:val="both"/>
        <w:textAlignment w:val="auto"/>
        <w:outlineLvl w:val="9"/>
        <w:rPr>
          <w:rFonts w:hint="eastAsia" w:ascii="Times New Roman" w:hAnsi="Times New Roman" w:eastAsia="方正仿宋_GBK" w:cs="Times New Roman"/>
          <w:sz w:val="32"/>
          <w:szCs w:val="32"/>
          <w:shd w:val="clear" w:color="auto" w:fill="FFFFFF"/>
          <w:lang w:val="en-US" w:eastAsia="zh-CN" w:bidi="ar"/>
        </w:rPr>
      </w:pPr>
      <w:r>
        <w:rPr>
          <w:rFonts w:hint="default" w:ascii="Times New Roman" w:hAnsi="Times New Roman" w:eastAsia="方正仿宋_GBK" w:cs="Times New Roman"/>
          <w:sz w:val="32"/>
          <w:szCs w:val="32"/>
          <w:shd w:val="clear" w:color="auto" w:fill="FFFFFF"/>
          <w:lang w:bidi="ar"/>
        </w:rPr>
        <w:t>根据预算绩效管理要求，</w:t>
      </w:r>
      <w:r>
        <w:rPr>
          <w:rFonts w:hint="eastAsia" w:ascii="Times New Roman" w:hAnsi="Times New Roman" w:eastAsia="方正仿宋_GBK" w:cs="Times New Roman"/>
          <w:sz w:val="32"/>
          <w:szCs w:val="32"/>
          <w:shd w:val="clear" w:color="auto" w:fill="FFFFFF"/>
          <w:lang w:eastAsia="zh-CN" w:bidi="ar"/>
        </w:rPr>
        <w:t>本</w:t>
      </w:r>
      <w:r>
        <w:rPr>
          <w:rFonts w:hint="default" w:ascii="Times New Roman" w:hAnsi="Times New Roman" w:eastAsia="方正仿宋_GBK" w:cs="Times New Roman"/>
          <w:sz w:val="32"/>
          <w:szCs w:val="32"/>
          <w:shd w:val="clear" w:color="auto" w:fill="FFFFFF"/>
          <w:lang w:bidi="ar"/>
        </w:rPr>
        <w:t>单位对</w:t>
      </w:r>
      <w:r>
        <w:rPr>
          <w:rFonts w:hint="eastAsia" w:ascii="Times New Roman" w:hAnsi="Times New Roman" w:eastAsia="方正仿宋_GBK" w:cs="Times New Roman"/>
          <w:sz w:val="32"/>
          <w:szCs w:val="32"/>
          <w:shd w:val="clear" w:color="auto" w:fill="FFFFFF"/>
          <w:lang w:val="en-US" w:eastAsia="zh-CN" w:bidi="ar"/>
        </w:rPr>
        <w:t>33</w:t>
      </w:r>
      <w:r>
        <w:rPr>
          <w:rFonts w:hint="default" w:ascii="Times New Roman" w:hAnsi="Times New Roman" w:eastAsia="方正仿宋_GBK" w:cs="Times New Roman"/>
          <w:sz w:val="32"/>
          <w:szCs w:val="32"/>
          <w:shd w:val="clear" w:color="auto" w:fill="FFFFFF"/>
          <w:lang w:bidi="ar"/>
        </w:rPr>
        <w:t>个二级项目开展了绩效自评，涉及财政拨款项目支出资</w:t>
      </w:r>
      <w:r>
        <w:rPr>
          <w:rFonts w:hint="eastAsia" w:ascii="Times New Roman" w:hAnsi="Times New Roman" w:eastAsia="方正仿宋_GBK" w:cs="Times New Roman"/>
          <w:sz w:val="32"/>
          <w:szCs w:val="32"/>
          <w:shd w:val="clear" w:color="auto" w:fill="FFFFFF"/>
          <w:lang w:val="en-US" w:eastAsia="zh-CN" w:bidi="ar"/>
        </w:rPr>
        <w:t>16748.49</w:t>
      </w:r>
      <w:r>
        <w:rPr>
          <w:rFonts w:hint="default" w:ascii="Times New Roman" w:hAnsi="Times New Roman" w:eastAsia="方正仿宋_GBK" w:cs="Times New Roman"/>
          <w:sz w:val="32"/>
          <w:szCs w:val="32"/>
          <w:shd w:val="clear" w:color="auto" w:fill="FFFFFF"/>
          <w:lang w:bidi="ar"/>
        </w:rPr>
        <w:t>万元</w:t>
      </w:r>
      <w:r>
        <w:rPr>
          <w:rFonts w:hint="eastAsia" w:ascii="Times New Roman" w:hAnsi="Times New Roman" w:eastAsia="方正仿宋_GBK" w:cs="Times New Roman"/>
          <w:sz w:val="32"/>
          <w:szCs w:val="32"/>
          <w:shd w:val="clear" w:color="auto" w:fill="FFFFFF"/>
          <w:lang w:eastAsia="zh-CN" w:bidi="ar"/>
        </w:rPr>
        <w:t>。</w:t>
      </w:r>
    </w:p>
    <w:tbl>
      <w:tblPr>
        <w:tblStyle w:val="10"/>
        <w:tblpPr w:leftFromText="180" w:rightFromText="180" w:vertAnchor="text" w:horzAnchor="page" w:tblpX="1931" w:tblpY="933"/>
        <w:tblOverlap w:val="never"/>
        <w:tblW w:w="8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05"/>
        <w:gridCol w:w="611"/>
        <w:gridCol w:w="2112"/>
        <w:gridCol w:w="629"/>
        <w:gridCol w:w="554"/>
        <w:gridCol w:w="629"/>
        <w:gridCol w:w="630"/>
        <w:gridCol w:w="760"/>
        <w:gridCol w:w="631"/>
        <w:gridCol w:w="629"/>
        <w:gridCol w:w="710"/>
      </w:tblGrid>
      <w:tr w14:paraId="248622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73" w:hRule="atLeast"/>
        </w:trPr>
        <w:tc>
          <w:tcPr>
            <w:tcW w:w="8400" w:type="dxa"/>
            <w:gridSpan w:val="11"/>
            <w:shd w:val="clear" w:color="auto" w:fill="auto"/>
            <w:vAlign w:val="center"/>
          </w:tcPr>
          <w:p w14:paraId="19C0D520">
            <w:pPr>
              <w:keepNext w:val="0"/>
              <w:keepLines w:val="0"/>
              <w:widowControl/>
              <w:suppressLineNumbers w:val="0"/>
              <w:ind w:firstLine="1285" w:firstLineChars="400"/>
              <w:jc w:val="both"/>
              <w:textAlignment w:val="center"/>
              <w:rPr>
                <w:rFonts w:hint="default" w:ascii="Times New Roman" w:hAnsi="Times New Roman" w:cs="Times New Roman"/>
                <w:b/>
                <w:bCs w:val="0"/>
                <w:i w:val="0"/>
                <w:color w:val="auto"/>
                <w:kern w:val="0"/>
                <w:sz w:val="32"/>
                <w:szCs w:val="32"/>
                <w:highlight w:val="none"/>
                <w:u w:val="none"/>
                <w:lang w:val="en-US" w:eastAsia="zh-CN" w:bidi="ar"/>
              </w:rPr>
            </w:pPr>
            <w:r>
              <w:rPr>
                <w:rFonts w:hint="default" w:ascii="Times New Roman" w:hAnsi="Times New Roman" w:cs="Times New Roman"/>
                <w:b/>
                <w:bCs w:val="0"/>
                <w:i w:val="0"/>
                <w:color w:val="auto"/>
                <w:kern w:val="0"/>
                <w:sz w:val="32"/>
                <w:szCs w:val="32"/>
                <w:highlight w:val="none"/>
                <w:u w:val="none"/>
                <w:lang w:val="en-US" w:eastAsia="zh-CN" w:bidi="ar"/>
              </w:rPr>
              <w:t>秀山土家族苗族自治县卫生健康委员会</w:t>
            </w:r>
          </w:p>
          <w:p w14:paraId="46CCDB29">
            <w:pPr>
              <w:keepNext w:val="0"/>
              <w:keepLines w:val="0"/>
              <w:widowControl/>
              <w:suppressLineNumbers w:val="0"/>
              <w:jc w:val="center"/>
              <w:textAlignment w:val="center"/>
              <w:rPr>
                <w:rFonts w:hint="default" w:ascii="Times New Roman" w:hAnsi="Times New Roman" w:eastAsia="宋体" w:cs="Times New Roman"/>
                <w:b/>
                <w:i w:val="0"/>
                <w:color w:val="auto"/>
                <w:sz w:val="32"/>
                <w:szCs w:val="32"/>
                <w:highlight w:val="none"/>
                <w:u w:val="none"/>
              </w:rPr>
            </w:pPr>
            <w:r>
              <w:rPr>
                <w:rFonts w:hint="default" w:ascii="Times New Roman" w:hAnsi="Times New Roman" w:eastAsia="宋体" w:cs="Times New Roman"/>
                <w:b/>
                <w:bCs w:val="0"/>
                <w:i w:val="0"/>
                <w:color w:val="auto"/>
                <w:kern w:val="0"/>
                <w:sz w:val="32"/>
                <w:szCs w:val="32"/>
                <w:highlight w:val="none"/>
                <w:u w:val="none"/>
                <w:lang w:val="en-US" w:eastAsia="zh-CN" w:bidi="ar"/>
              </w:rPr>
              <w:t>202</w:t>
            </w:r>
            <w:r>
              <w:rPr>
                <w:rFonts w:hint="eastAsia" w:ascii="Times New Roman" w:hAnsi="Times New Roman" w:eastAsia="宋体" w:cs="Times New Roman"/>
                <w:b/>
                <w:bCs w:val="0"/>
                <w:i w:val="0"/>
                <w:color w:val="auto"/>
                <w:kern w:val="0"/>
                <w:sz w:val="32"/>
                <w:szCs w:val="32"/>
                <w:highlight w:val="none"/>
                <w:u w:val="none"/>
                <w:lang w:val="en-US" w:eastAsia="zh-CN" w:bidi="ar"/>
              </w:rPr>
              <w:t>4</w:t>
            </w:r>
            <w:r>
              <w:rPr>
                <w:rFonts w:hint="default" w:ascii="Times New Roman" w:hAnsi="Times New Roman" w:eastAsia="宋体" w:cs="Times New Roman"/>
                <w:b/>
                <w:bCs w:val="0"/>
                <w:i w:val="0"/>
                <w:color w:val="auto"/>
                <w:kern w:val="0"/>
                <w:sz w:val="32"/>
                <w:szCs w:val="32"/>
                <w:highlight w:val="none"/>
                <w:u w:val="none"/>
                <w:lang w:val="en-US" w:eastAsia="zh-CN" w:bidi="ar"/>
              </w:rPr>
              <w:t>年度项目支出绩效自评情况表（</w:t>
            </w:r>
            <w:r>
              <w:rPr>
                <w:rFonts w:hint="default" w:ascii="Times New Roman" w:hAnsi="Times New Roman" w:cs="Times New Roman"/>
                <w:b/>
                <w:bCs w:val="0"/>
                <w:i w:val="0"/>
                <w:color w:val="auto"/>
                <w:kern w:val="0"/>
                <w:sz w:val="32"/>
                <w:szCs w:val="32"/>
                <w:highlight w:val="none"/>
                <w:u w:val="none"/>
                <w:lang w:val="en-US" w:eastAsia="zh-CN" w:bidi="ar"/>
              </w:rPr>
              <w:t>二级项目</w:t>
            </w:r>
            <w:r>
              <w:rPr>
                <w:rFonts w:hint="default" w:ascii="Times New Roman" w:hAnsi="Times New Roman" w:eastAsia="宋体" w:cs="Times New Roman"/>
                <w:b/>
                <w:bCs w:val="0"/>
                <w:i w:val="0"/>
                <w:color w:val="auto"/>
                <w:kern w:val="0"/>
                <w:sz w:val="32"/>
                <w:szCs w:val="32"/>
                <w:highlight w:val="none"/>
                <w:u w:val="none"/>
                <w:lang w:val="en-US" w:eastAsia="zh-CN" w:bidi="ar"/>
              </w:rPr>
              <w:t>）</w:t>
            </w:r>
          </w:p>
        </w:tc>
      </w:tr>
      <w:tr w14:paraId="7325B3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41"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D42D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序号</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9B8E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项目名称</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3FBC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指标名称</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C3E3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指标性质</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5CA5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指标值</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18E3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计量单位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E83E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指标权重</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22CC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全年完成值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5E03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指标得分</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59A9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说明</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17BA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自评得分</w:t>
            </w:r>
          </w:p>
        </w:tc>
      </w:tr>
      <w:tr w14:paraId="0AC59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20" w:hRule="atLeast"/>
        </w:trPr>
        <w:tc>
          <w:tcPr>
            <w:tcW w:w="5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67C40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1</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370F9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计划生育服务县级配套</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D9A7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扶助独生子女伤残家庭人数</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B728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BB9A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66</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240D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人</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4115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15</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3039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66</w:t>
            </w: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A237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15</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AC14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074C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94.21</w:t>
            </w:r>
          </w:p>
        </w:tc>
      </w:tr>
      <w:tr w14:paraId="7A749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41" w:hRule="atLeast"/>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D49AF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8872A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9442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扶助独生子女死亡家庭人数</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45EE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D2E8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190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43C9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人</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B49E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15</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6C75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190</w:t>
            </w: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3FD6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15</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CE32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E85A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94.21</w:t>
            </w:r>
          </w:p>
        </w:tc>
      </w:tr>
      <w:tr w14:paraId="2CDB25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20" w:hRule="atLeast"/>
        </w:trPr>
        <w:tc>
          <w:tcPr>
            <w:tcW w:w="5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2AA12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2</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7B9D0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国家基本公共卫生服务补助资金</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C50B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指标2：0-6岁儿童健康管理率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0527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8524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90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BA9F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64B1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30</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B333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91</w:t>
            </w: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2EB5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30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2889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7BF7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90</w:t>
            </w:r>
          </w:p>
        </w:tc>
      </w:tr>
      <w:tr w14:paraId="21144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300" w:hRule="atLeast"/>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67D9B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61F77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4595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社区在册居家严重精神障碍患者健康管理率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E155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CEED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80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EBF8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4F87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30</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C6F9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80</w:t>
            </w:r>
          </w:p>
        </w:tc>
        <w:tc>
          <w:tcPr>
            <w:tcW w:w="6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4BBA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30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587C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5212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90</w:t>
            </w:r>
          </w:p>
        </w:tc>
      </w:tr>
    </w:tbl>
    <w:p w14:paraId="4F5BEA47">
      <w:pPr>
        <w:pStyle w:val="14"/>
        <w:keepNext w:val="0"/>
        <w:keepLines w:val="0"/>
        <w:pageBreakBefore w:val="0"/>
        <w:widowControl/>
        <w:numPr>
          <w:ilvl w:val="0"/>
          <w:numId w:val="0"/>
        </w:numPr>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lang w:bidi="ar"/>
        </w:rPr>
      </w:pPr>
      <w:r>
        <w:rPr>
          <w:rFonts w:hint="eastAsia" w:ascii="方正楷体_GBK" w:hAnsi="方正楷体_GBK" w:eastAsia="方正楷体_GBK" w:cs="方正楷体_GBK"/>
          <w:b w:val="0"/>
          <w:bCs w:val="0"/>
          <w:sz w:val="32"/>
          <w:szCs w:val="32"/>
          <w:shd w:val="clear" w:color="auto" w:fill="FFFFFF"/>
          <w:lang w:eastAsia="zh-CN" w:bidi="ar"/>
        </w:rPr>
        <w:t>（二）单位</w:t>
      </w:r>
      <w:r>
        <w:rPr>
          <w:rFonts w:hint="eastAsia" w:ascii="方正楷体_GBK" w:hAnsi="方正楷体_GBK" w:eastAsia="方正楷体_GBK" w:cs="方正楷体_GBK"/>
          <w:b w:val="0"/>
          <w:bCs w:val="0"/>
          <w:sz w:val="32"/>
          <w:szCs w:val="32"/>
          <w:shd w:val="clear" w:color="auto" w:fill="FFFFFF"/>
          <w:lang w:bidi="ar"/>
        </w:rPr>
        <w:t>绩效评价情况</w:t>
      </w:r>
    </w:p>
    <w:p w14:paraId="5630D381">
      <w:pPr>
        <w:pStyle w:val="14"/>
        <w:keepNext w:val="0"/>
        <w:keepLines w:val="0"/>
        <w:pageBreakBefore w:val="0"/>
        <w:widowControl/>
        <w:numPr>
          <w:ilvl w:val="0"/>
          <w:numId w:val="0"/>
        </w:numPr>
        <w:kinsoku/>
        <w:wordWrap/>
        <w:overflowPunct/>
        <w:topLinePunct w:val="0"/>
        <w:autoSpaceDE w:val="0"/>
        <w:autoSpaceDN/>
        <w:bidi w:val="0"/>
        <w:adjustRightIn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lang w:val="en-US" w:eastAsia="zh-CN" w:bidi="ar-SA"/>
        </w:rPr>
      </w:pPr>
      <w:r>
        <w:rPr>
          <w:rFonts w:hint="default" w:ascii="Times New Roman" w:hAnsi="Times New Roman" w:eastAsia="方正仿宋_GBK" w:cs="Times New Roman"/>
          <w:b w:val="0"/>
          <w:bCs w:val="0"/>
          <w:sz w:val="32"/>
          <w:szCs w:val="32"/>
          <w:lang w:val="en-US" w:eastAsia="zh-CN" w:bidi="ar-SA"/>
        </w:rPr>
        <w:t>本单位未组织开展绩效评价。</w:t>
      </w:r>
    </w:p>
    <w:p w14:paraId="5F7622C9">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3"/>
          <w:rFonts w:hint="default" w:ascii="Times New Roman" w:hAnsi="Times New Roman" w:eastAsia="方正黑体_GBK" w:cs="Times New Roman"/>
          <w:b w:val="0"/>
          <w:bCs/>
          <w:sz w:val="32"/>
          <w:szCs w:val="32"/>
          <w:shd w:val="clear" w:color="auto" w:fill="FFFFFF"/>
        </w:rPr>
      </w:pPr>
      <w:r>
        <w:rPr>
          <w:rStyle w:val="13"/>
          <w:rFonts w:hint="default" w:ascii="Times New Roman" w:hAnsi="Times New Roman" w:eastAsia="方正黑体_GBK" w:cs="Times New Roman"/>
          <w:b w:val="0"/>
          <w:bCs/>
          <w:sz w:val="32"/>
          <w:szCs w:val="32"/>
          <w:shd w:val="clear" w:color="auto" w:fill="FFFFFF"/>
        </w:rPr>
        <w:t>六、专业名词解释</w:t>
      </w:r>
    </w:p>
    <w:p w14:paraId="02EBA19D">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楷体_GBK" w:cs="Times New Roman"/>
          <w:b w:val="0"/>
          <w:bCs w:val="0"/>
          <w:sz w:val="32"/>
          <w:szCs w:val="32"/>
          <w:shd w:val="clear" w:color="auto" w:fill="FFFFFF"/>
        </w:rPr>
        <w:t>（一）财政拨款收入</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指本年度从本级财政部门取得的财政拨款，包括一般公共预算财政拨款和政府性基金预算财政拨款。</w:t>
      </w:r>
    </w:p>
    <w:p w14:paraId="07A7E957">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3"/>
          <w:rFonts w:hint="default" w:ascii="Times New Roman" w:hAnsi="Times New Roman" w:eastAsia="方正楷体_GBK" w:cs="Times New Roman"/>
          <w:b w:val="0"/>
          <w:bCs w:val="0"/>
          <w:sz w:val="32"/>
          <w:szCs w:val="32"/>
          <w:shd w:val="clear" w:color="auto" w:fill="FFFFFF"/>
        </w:rPr>
        <w:t>（二）事业收入</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指事业单位开展专业业务活动及其辅助活动取得的现金流入；事业单位收到的财政专户实际核拨的教育收费等资金在此反映。</w:t>
      </w:r>
    </w:p>
    <w:p w14:paraId="43744457">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3"/>
          <w:rFonts w:hint="default" w:ascii="Times New Roman" w:hAnsi="Times New Roman" w:eastAsia="方正楷体_GBK" w:cs="Times New Roman"/>
          <w:b w:val="0"/>
          <w:bCs w:val="0"/>
          <w:sz w:val="32"/>
          <w:szCs w:val="32"/>
          <w:shd w:val="clear" w:color="auto" w:fill="FFFFFF"/>
        </w:rPr>
        <w:t>（三）经营收入</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指事业单位在专业业务活动及其辅助活动之外开展非独立核算经营活动取得的现金流入。</w:t>
      </w:r>
    </w:p>
    <w:p w14:paraId="13DB7E24">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3"/>
          <w:rFonts w:hint="default" w:ascii="Times New Roman" w:hAnsi="Times New Roman" w:eastAsia="方正楷体_GBK" w:cs="Times New Roman"/>
          <w:b w:val="0"/>
          <w:bCs w:val="0"/>
          <w:sz w:val="32"/>
          <w:szCs w:val="32"/>
          <w:shd w:val="clear" w:color="auto" w:fill="FFFFFF"/>
        </w:rPr>
        <w:t>（四）其他收入</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14:paraId="3D3AF19C">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3"/>
          <w:rFonts w:hint="default" w:ascii="Times New Roman" w:hAnsi="Times New Roman" w:eastAsia="方正楷体_GBK" w:cs="Times New Roman"/>
          <w:b w:val="0"/>
          <w:bCs w:val="0"/>
          <w:sz w:val="32"/>
          <w:szCs w:val="32"/>
          <w:shd w:val="clear" w:color="auto" w:fill="FFFFFF"/>
        </w:rPr>
        <w:t>（五）使用非财政拨款结余</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指单位在当年的“财政拨款收入”、“事业收入”、“经营收入”、“其他收入”等不足以安排当年支出的情况下，使用以前年度积累的非财政拨款结余弥补本年度收支缺口的资金。</w:t>
      </w:r>
    </w:p>
    <w:p w14:paraId="527BCE25">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3"/>
          <w:rFonts w:hint="default" w:ascii="Times New Roman" w:hAnsi="Times New Roman" w:eastAsia="方正楷体_GBK" w:cs="Times New Roman"/>
          <w:b w:val="0"/>
          <w:bCs w:val="0"/>
          <w:sz w:val="32"/>
          <w:szCs w:val="32"/>
          <w:shd w:val="clear" w:color="auto" w:fill="FFFFFF"/>
        </w:rPr>
        <w:t>（六）年初结转和结余</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指单位上年结转本年使用的基本支出结转、项目支出结转和结余、经营结余。</w:t>
      </w:r>
    </w:p>
    <w:p w14:paraId="5D8BB6DA">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3"/>
          <w:rFonts w:hint="default" w:ascii="Times New Roman" w:hAnsi="Times New Roman" w:eastAsia="方正楷体_GBK" w:cs="Times New Roman"/>
          <w:b w:val="0"/>
          <w:bCs w:val="0"/>
          <w:sz w:val="32"/>
          <w:szCs w:val="32"/>
          <w:shd w:val="clear" w:color="auto" w:fill="FFFFFF"/>
        </w:rPr>
        <w:t>（七）结余分配</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指单位按照国家有关规定，缴纳所得税、提取专用基金、转入非财政拨款结余等当年结余的分配情况。</w:t>
      </w:r>
    </w:p>
    <w:p w14:paraId="269FA5EF">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3"/>
          <w:rFonts w:hint="default" w:ascii="Times New Roman" w:hAnsi="Times New Roman" w:eastAsia="方正楷体_GBK" w:cs="Times New Roman"/>
          <w:b w:val="0"/>
          <w:bCs w:val="0"/>
          <w:sz w:val="32"/>
          <w:szCs w:val="32"/>
          <w:shd w:val="clear" w:color="auto" w:fill="FFFFFF"/>
        </w:rPr>
        <w:t>（八）年末结转和结余</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指单位结转下年的基本支出结转、项目支出结转和结余、经营结余。</w:t>
      </w:r>
    </w:p>
    <w:p w14:paraId="266D0CF7">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3"/>
          <w:rFonts w:hint="default" w:ascii="Times New Roman" w:hAnsi="Times New Roman" w:eastAsia="方正楷体_GBK" w:cs="Times New Roman"/>
          <w:b w:val="0"/>
          <w:bCs w:val="0"/>
          <w:sz w:val="32"/>
          <w:szCs w:val="32"/>
          <w:shd w:val="clear" w:color="auto" w:fill="FFFFFF"/>
        </w:rPr>
        <w:t>（九）基本支出</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27323889">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3"/>
          <w:rFonts w:hint="default" w:ascii="Times New Roman" w:hAnsi="Times New Roman" w:eastAsia="方正楷体_GBK" w:cs="Times New Roman"/>
          <w:b w:val="0"/>
          <w:bCs w:val="0"/>
          <w:sz w:val="32"/>
          <w:szCs w:val="32"/>
          <w:shd w:val="clear" w:color="auto" w:fill="FFFFFF"/>
        </w:rPr>
        <w:t>（十）项目支出</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指在基本支出之外为完成特定行政任务和事业发展目标所发生的支出。</w:t>
      </w:r>
    </w:p>
    <w:p w14:paraId="4D16DB85">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3"/>
          <w:rFonts w:hint="default" w:ascii="Times New Roman" w:hAnsi="Times New Roman" w:eastAsia="方正楷体_GBK" w:cs="Times New Roman"/>
          <w:b w:val="0"/>
          <w:bCs w:val="0"/>
          <w:sz w:val="32"/>
          <w:szCs w:val="32"/>
          <w:shd w:val="clear" w:color="auto" w:fill="FFFFFF"/>
        </w:rPr>
        <w:t>（十一）经营支出</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指事业单位在专业业务活动及其辅助活动之外开展非独立核算经营活动发生的支出。</w:t>
      </w:r>
    </w:p>
    <w:p w14:paraId="7008B459">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3"/>
          <w:rFonts w:hint="default" w:ascii="Times New Roman" w:hAnsi="Times New Roman" w:eastAsia="方正楷体_GBK" w:cs="Times New Roman"/>
          <w:b w:val="0"/>
          <w:bCs w:val="0"/>
          <w:sz w:val="32"/>
          <w:szCs w:val="32"/>
          <w:shd w:val="clear" w:color="auto" w:fill="FFFFFF"/>
        </w:rPr>
        <w:t>（十二）“三公”经费</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4D4419D6">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3"/>
          <w:rFonts w:hint="default" w:ascii="Times New Roman" w:hAnsi="Times New Roman" w:eastAsia="方正楷体_GBK" w:cs="Times New Roman"/>
          <w:b w:val="0"/>
          <w:bCs w:val="0"/>
          <w:sz w:val="32"/>
          <w:szCs w:val="32"/>
          <w:shd w:val="clear" w:color="auto" w:fill="FFFFFF"/>
        </w:rPr>
        <w:t>（十三）机关运行经费</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27C291A3">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3"/>
          <w:rFonts w:hint="default" w:ascii="Times New Roman" w:hAnsi="Times New Roman" w:eastAsia="方正楷体_GBK" w:cs="Times New Roman"/>
          <w:b w:val="0"/>
          <w:bCs w:val="0"/>
          <w:sz w:val="32"/>
          <w:szCs w:val="32"/>
          <w:shd w:val="clear" w:color="auto" w:fill="FFFFFF"/>
        </w:rPr>
        <w:t>（十四）工资福利支出（支出经济分类科目类级）</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反映单位开支的在职职工和编制外长期聘用人员的各类劳动报酬，以及为上述人员缴纳的各项社会保险费等。</w:t>
      </w:r>
    </w:p>
    <w:p w14:paraId="298C69D2">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3"/>
          <w:rFonts w:hint="default" w:ascii="Times New Roman" w:hAnsi="Times New Roman" w:eastAsia="方正楷体_GBK" w:cs="Times New Roman"/>
          <w:b w:val="0"/>
          <w:bCs w:val="0"/>
          <w:sz w:val="32"/>
          <w:szCs w:val="32"/>
          <w:shd w:val="clear" w:color="auto" w:fill="FFFFFF"/>
        </w:rPr>
        <w:t>（十五）商品和服务支出（支出经济分类科目类级）</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反映单位购买商品和服务的支出（不包括用于购置固定资产的支出、战略性和应急储备支出）。</w:t>
      </w:r>
    </w:p>
    <w:p w14:paraId="1B196822">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3"/>
          <w:rFonts w:hint="default" w:ascii="Times New Roman" w:hAnsi="Times New Roman" w:eastAsia="方正楷体_GBK" w:cs="Times New Roman"/>
          <w:b w:val="0"/>
          <w:bCs w:val="0"/>
          <w:sz w:val="32"/>
          <w:szCs w:val="32"/>
          <w:shd w:val="clear" w:color="auto" w:fill="FFFFFF"/>
        </w:rPr>
        <w:t>（十六）对个人和家庭的补助（支出经济分类科目类级）</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反映用于对个人和家庭的补助支出。</w:t>
      </w:r>
    </w:p>
    <w:p w14:paraId="25D08536">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3"/>
          <w:rFonts w:hint="default" w:ascii="Times New Roman" w:hAnsi="Times New Roman" w:eastAsia="方正楷体_GBK" w:cs="Times New Roman"/>
          <w:b w:val="0"/>
          <w:bCs w:val="0"/>
          <w:sz w:val="32"/>
          <w:szCs w:val="32"/>
          <w:shd w:val="clear" w:color="auto" w:fill="FFFFFF"/>
        </w:rPr>
        <w:t>（十七）其他资本性支出（支出经济分类科目类级）</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反映非各级发展与改革部门集中安排的用于购置固定资产、战略性和应急性储备、土地和无形资产，以及构建基础设施、大型修缮和财政支持企业更新改造所发生的支出。</w:t>
      </w:r>
    </w:p>
    <w:p w14:paraId="5FCA082B">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3"/>
          <w:rFonts w:hint="default" w:ascii="Times New Roman" w:hAnsi="Times New Roman" w:eastAsia="方正黑体_GBK" w:cs="Times New Roman"/>
          <w:b w:val="0"/>
          <w:bCs/>
          <w:sz w:val="32"/>
          <w:szCs w:val="32"/>
          <w:shd w:val="clear" w:color="auto" w:fill="FFFFFF"/>
        </w:rPr>
      </w:pPr>
      <w:r>
        <w:rPr>
          <w:rStyle w:val="13"/>
          <w:rFonts w:hint="default" w:ascii="Times New Roman" w:hAnsi="Times New Roman" w:eastAsia="方正黑体_GBK" w:cs="Times New Roman"/>
          <w:b w:val="0"/>
          <w:bCs/>
          <w:sz w:val="32"/>
          <w:szCs w:val="32"/>
          <w:shd w:val="clear" w:color="auto" w:fill="FFFFFF"/>
        </w:rPr>
        <w:t>七、决算公开联系方式及信息反馈渠道</w:t>
      </w:r>
    </w:p>
    <w:p w14:paraId="7B57999B">
      <w:pPr>
        <w:pStyle w:val="14"/>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ascii="方正仿宋_GBK" w:hAnsi="方正仿宋_GBK" w:eastAsia="方正仿宋_GBK" w:cs="方正仿宋_GBK"/>
          <w:sz w:val="32"/>
          <w:szCs w:val="32"/>
          <w:shd w:val="clear" w:color="auto" w:fill="FFFFFF"/>
        </w:rPr>
      </w:pPr>
      <w:r>
        <w:rPr>
          <w:rFonts w:ascii="方正仿宋_GBK" w:hAnsi="方正仿宋_GBK" w:eastAsia="方正仿宋_GBK" w:cs="方正仿宋_GBK"/>
          <w:sz w:val="32"/>
          <w:szCs w:val="32"/>
          <w:shd w:val="clear" w:color="auto" w:fill="FFFFFF"/>
        </w:rPr>
        <w:t>本</w:t>
      </w:r>
      <w:r>
        <w:rPr>
          <w:rFonts w:hint="eastAsia" w:ascii="方正仿宋_GBK" w:hAnsi="方正仿宋_GBK" w:eastAsia="方正仿宋_GBK" w:cs="方正仿宋_GBK"/>
          <w:sz w:val="32"/>
          <w:szCs w:val="32"/>
          <w:shd w:val="clear" w:color="auto" w:fill="FFFFFF"/>
          <w:lang w:eastAsia="zh-CN"/>
        </w:rPr>
        <w:t>单位</w:t>
      </w:r>
      <w:r>
        <w:rPr>
          <w:rFonts w:ascii="方正仿宋_GBK" w:hAnsi="方正仿宋_GBK" w:eastAsia="方正仿宋_GBK" w:cs="方正仿宋_GBK"/>
          <w:sz w:val="32"/>
          <w:szCs w:val="32"/>
          <w:shd w:val="clear" w:color="auto" w:fill="FFFFFF"/>
        </w:rPr>
        <w:t>决算公开信息反馈和联系方式：</w:t>
      </w:r>
    </w:p>
    <w:p w14:paraId="4BA4CC41">
      <w:pPr>
        <w:pStyle w:val="14"/>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Style w:val="13"/>
          <w:rFonts w:hint="default" w:ascii="Times New Roman" w:hAnsi="Times New Roman" w:eastAsia="方正仿宋_GBK" w:cs="Times New Roman"/>
          <w:sz w:val="32"/>
          <w:szCs w:val="32"/>
          <w:shd w:val="clear" w:color="auto" w:fill="FFFF00"/>
        </w:rPr>
      </w:pPr>
      <w:r>
        <w:rPr>
          <w:rFonts w:hint="default" w:ascii="Times New Roman" w:hAnsi="Times New Roman" w:eastAsia="方正仿宋_GBK" w:cs="Times New Roman"/>
          <w:sz w:val="32"/>
          <w:szCs w:val="32"/>
          <w:shd w:val="clear" w:color="auto" w:fill="FFFFFF"/>
          <w:lang w:eastAsia="zh-CN"/>
        </w:rPr>
        <w:t>龚盼</w:t>
      </w:r>
      <w:r>
        <w:rPr>
          <w:rFonts w:hint="default" w:ascii="Times New Roman" w:hAnsi="Times New Roman" w:eastAsia="方正仿宋_GBK" w:cs="Times New Roman"/>
          <w:sz w:val="32"/>
          <w:szCs w:val="32"/>
          <w:shd w:val="clear" w:color="auto" w:fill="FFFFFF"/>
          <w:lang w:val="en-US" w:eastAsia="zh-CN"/>
        </w:rPr>
        <w:t xml:space="preserve"> 023-76662083</w:t>
      </w:r>
    </w:p>
    <w:p w14:paraId="4E589CEE">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3" w:firstLineChars="200"/>
        <w:jc w:val="both"/>
        <w:textAlignment w:val="auto"/>
        <w:outlineLvl w:val="9"/>
        <w:rPr>
          <w:rStyle w:val="13"/>
          <w:rFonts w:ascii="方正仿宋_GBK" w:hAnsi="方正仿宋_GBK" w:eastAsia="方正仿宋_GBK" w:cs="方正仿宋_GBK"/>
          <w:sz w:val="32"/>
          <w:szCs w:val="32"/>
          <w:shd w:val="clear" w:color="auto" w:fill="FFFF00"/>
        </w:rPr>
        <w:sectPr>
          <w:footerReference r:id="rId3" w:type="default"/>
          <w:pgSz w:w="11915" w:h="16840"/>
          <w:pgMar w:top="1440" w:right="1800" w:bottom="1440" w:left="1800" w:header="851" w:footer="992" w:gutter="0"/>
          <w:pgNumType w:fmt="numberInDash"/>
          <w:cols w:space="720" w:num="1"/>
          <w:docGrid w:type="lines" w:linePitch="312" w:charSpace="0"/>
        </w:sectPr>
      </w:pPr>
    </w:p>
    <w:tbl>
      <w:tblPr>
        <w:tblStyle w:val="10"/>
        <w:tblpPr w:leftFromText="180" w:rightFromText="180" w:vertAnchor="text" w:horzAnchor="page" w:tblpX="1058" w:tblpY="22"/>
        <w:tblOverlap w:val="never"/>
        <w:tblW w:w="14737" w:type="dxa"/>
        <w:tblInd w:w="0" w:type="dxa"/>
        <w:tblLayout w:type="fixed"/>
        <w:tblCellMar>
          <w:top w:w="0" w:type="dxa"/>
          <w:left w:w="0" w:type="dxa"/>
          <w:bottom w:w="0" w:type="dxa"/>
          <w:right w:w="0" w:type="dxa"/>
        </w:tblCellMar>
      </w:tblPr>
      <w:tblGrid>
        <w:gridCol w:w="4294"/>
        <w:gridCol w:w="3558"/>
        <w:gridCol w:w="4044"/>
        <w:gridCol w:w="2841"/>
      </w:tblGrid>
      <w:tr w14:paraId="5ABF7979">
        <w:tblPrEx>
          <w:tblCellMar>
            <w:top w:w="0" w:type="dxa"/>
            <w:left w:w="0" w:type="dxa"/>
            <w:bottom w:w="0" w:type="dxa"/>
            <w:right w:w="0" w:type="dxa"/>
          </w:tblCellMar>
        </w:tblPrEx>
        <w:trPr>
          <w:trHeight w:val="232" w:hRule="atLeast"/>
        </w:trPr>
        <w:tc>
          <w:tcPr>
            <w:tcW w:w="14737" w:type="dxa"/>
            <w:gridSpan w:val="4"/>
            <w:tcBorders>
              <w:top w:val="nil"/>
              <w:left w:val="nil"/>
              <w:bottom w:val="nil"/>
              <w:right w:val="nil"/>
            </w:tcBorders>
            <w:shd w:val="clear" w:color="auto" w:fill="auto"/>
            <w:tcMar>
              <w:top w:w="15" w:type="dxa"/>
              <w:left w:w="15" w:type="dxa"/>
              <w:right w:w="15" w:type="dxa"/>
            </w:tcMar>
            <w:vAlign w:val="bottom"/>
          </w:tcPr>
          <w:p w14:paraId="3F5627C5">
            <w:pPr>
              <w:spacing w:line="400" w:lineRule="exact"/>
              <w:jc w:val="center"/>
              <w:textAlignment w:val="bottom"/>
              <w:rPr>
                <w:rFonts w:hint="default" w:cs="宋体"/>
                <w:b/>
                <w:color w:val="000000"/>
                <w:sz w:val="32"/>
                <w:szCs w:val="32"/>
              </w:rPr>
            </w:pPr>
            <w:r>
              <w:rPr>
                <w:rFonts w:cs="宋体"/>
                <w:b/>
                <w:color w:val="000000"/>
                <w:sz w:val="32"/>
                <w:szCs w:val="32"/>
              </w:rPr>
              <w:t>收入支出决算总表</w:t>
            </w:r>
          </w:p>
        </w:tc>
      </w:tr>
      <w:tr w14:paraId="5A05C0E3">
        <w:tblPrEx>
          <w:tblCellMar>
            <w:top w:w="0" w:type="dxa"/>
            <w:left w:w="0" w:type="dxa"/>
            <w:bottom w:w="0" w:type="dxa"/>
            <w:right w:w="0" w:type="dxa"/>
          </w:tblCellMar>
        </w:tblPrEx>
        <w:trPr>
          <w:trHeight w:val="232" w:hRule="atLeast"/>
        </w:trPr>
        <w:tc>
          <w:tcPr>
            <w:tcW w:w="4294" w:type="dxa"/>
            <w:tcBorders>
              <w:top w:val="nil"/>
              <w:left w:val="nil"/>
              <w:bottom w:val="nil"/>
              <w:right w:val="nil"/>
            </w:tcBorders>
            <w:shd w:val="clear" w:color="auto" w:fill="auto"/>
            <w:tcMar>
              <w:top w:w="15" w:type="dxa"/>
              <w:left w:w="15" w:type="dxa"/>
              <w:right w:w="15" w:type="dxa"/>
            </w:tcMar>
            <w:vAlign w:val="bottom"/>
          </w:tcPr>
          <w:p w14:paraId="120FA038">
            <w:pPr>
              <w:spacing w:line="200" w:lineRule="exact"/>
              <w:rPr>
                <w:rFonts w:hint="default" w:ascii="Arial" w:hAnsi="Arial" w:cs="Arial"/>
                <w:color w:val="000000"/>
                <w:sz w:val="20"/>
                <w:szCs w:val="20"/>
              </w:rPr>
            </w:pPr>
          </w:p>
        </w:tc>
        <w:tc>
          <w:tcPr>
            <w:tcW w:w="3558" w:type="dxa"/>
            <w:tcBorders>
              <w:top w:val="nil"/>
              <w:left w:val="nil"/>
              <w:bottom w:val="nil"/>
              <w:right w:val="nil"/>
            </w:tcBorders>
            <w:shd w:val="clear" w:color="auto" w:fill="auto"/>
            <w:tcMar>
              <w:top w:w="15" w:type="dxa"/>
              <w:left w:w="15" w:type="dxa"/>
              <w:right w:w="15" w:type="dxa"/>
            </w:tcMar>
            <w:vAlign w:val="bottom"/>
          </w:tcPr>
          <w:p w14:paraId="6CED64F8">
            <w:pPr>
              <w:spacing w:line="200" w:lineRule="exact"/>
              <w:jc w:val="right"/>
              <w:rPr>
                <w:rFonts w:hint="default" w:ascii="Arial" w:hAnsi="Arial" w:cs="Arial"/>
                <w:color w:val="000000"/>
                <w:sz w:val="20"/>
                <w:szCs w:val="20"/>
              </w:rPr>
            </w:pPr>
          </w:p>
        </w:tc>
        <w:tc>
          <w:tcPr>
            <w:tcW w:w="4044" w:type="dxa"/>
            <w:tcBorders>
              <w:top w:val="nil"/>
              <w:left w:val="nil"/>
              <w:bottom w:val="nil"/>
              <w:right w:val="nil"/>
            </w:tcBorders>
            <w:shd w:val="clear" w:color="auto" w:fill="auto"/>
            <w:tcMar>
              <w:top w:w="15" w:type="dxa"/>
              <w:left w:w="15" w:type="dxa"/>
              <w:right w:w="15" w:type="dxa"/>
            </w:tcMar>
            <w:vAlign w:val="bottom"/>
          </w:tcPr>
          <w:p w14:paraId="34A33519">
            <w:pPr>
              <w:spacing w:line="200" w:lineRule="exact"/>
              <w:rPr>
                <w:rFonts w:hint="default" w:ascii="Arial" w:hAnsi="Arial" w:cs="Arial"/>
                <w:color w:val="000000"/>
                <w:sz w:val="20"/>
                <w:szCs w:val="20"/>
              </w:rPr>
            </w:pPr>
          </w:p>
        </w:tc>
        <w:tc>
          <w:tcPr>
            <w:tcW w:w="2841" w:type="dxa"/>
            <w:tcBorders>
              <w:top w:val="nil"/>
              <w:left w:val="nil"/>
              <w:bottom w:val="nil"/>
              <w:right w:val="nil"/>
            </w:tcBorders>
            <w:shd w:val="clear" w:color="auto" w:fill="auto"/>
            <w:tcMar>
              <w:top w:w="15" w:type="dxa"/>
              <w:left w:w="15" w:type="dxa"/>
              <w:right w:w="15" w:type="dxa"/>
            </w:tcMar>
            <w:vAlign w:val="bottom"/>
          </w:tcPr>
          <w:p w14:paraId="11D9C7B2">
            <w:pPr>
              <w:spacing w:line="28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01</w:t>
            </w:r>
            <w:r>
              <w:rPr>
                <w:rFonts w:cs="宋体"/>
                <w:color w:val="000000"/>
                <w:sz w:val="20"/>
                <w:szCs w:val="20"/>
              </w:rPr>
              <w:t>表</w:t>
            </w:r>
          </w:p>
        </w:tc>
      </w:tr>
      <w:tr w14:paraId="7CF301E6">
        <w:tblPrEx>
          <w:tblCellMar>
            <w:top w:w="0" w:type="dxa"/>
            <w:left w:w="0" w:type="dxa"/>
            <w:bottom w:w="0" w:type="dxa"/>
            <w:right w:w="0" w:type="dxa"/>
          </w:tblCellMar>
        </w:tblPrEx>
        <w:trPr>
          <w:trHeight w:val="232" w:hRule="atLeast"/>
        </w:trPr>
        <w:tc>
          <w:tcPr>
            <w:tcW w:w="7852" w:type="dxa"/>
            <w:gridSpan w:val="2"/>
            <w:tcBorders>
              <w:top w:val="nil"/>
              <w:left w:val="nil"/>
              <w:bottom w:val="nil"/>
              <w:right w:val="nil"/>
            </w:tcBorders>
            <w:shd w:val="clear" w:color="auto" w:fill="auto"/>
            <w:tcMar>
              <w:top w:w="15" w:type="dxa"/>
              <w:left w:w="15" w:type="dxa"/>
              <w:right w:w="15" w:type="dxa"/>
            </w:tcMar>
            <w:vAlign w:val="bottom"/>
          </w:tcPr>
          <w:p w14:paraId="27F0DFDA">
            <w:pPr>
              <w:spacing w:line="200" w:lineRule="exact"/>
              <w:rPr>
                <w:rFonts w:hint="default" w:ascii="Arial" w:hAnsi="Arial" w:cs="Arial"/>
                <w:color w:val="000000"/>
                <w:sz w:val="22"/>
                <w:szCs w:val="22"/>
              </w:rPr>
            </w:pPr>
            <w:r>
              <w:rPr>
                <w:rFonts w:cs="宋体"/>
                <w:sz w:val="20"/>
                <w:szCs w:val="20"/>
              </w:rPr>
              <w:t>部门：</w:t>
            </w:r>
            <w:r>
              <w:rPr>
                <w:sz w:val="20"/>
                <w:u w:color="auto"/>
              </w:rPr>
              <w:t>秀山土家族苗族自治县卫生健康委员会（本级）</w:t>
            </w:r>
          </w:p>
        </w:tc>
        <w:tc>
          <w:tcPr>
            <w:tcW w:w="4044" w:type="dxa"/>
            <w:tcBorders>
              <w:top w:val="nil"/>
              <w:left w:val="nil"/>
              <w:bottom w:val="nil"/>
              <w:right w:val="nil"/>
            </w:tcBorders>
            <w:shd w:val="clear" w:color="auto" w:fill="auto"/>
            <w:tcMar>
              <w:top w:w="15" w:type="dxa"/>
              <w:left w:w="15" w:type="dxa"/>
              <w:right w:w="15" w:type="dxa"/>
            </w:tcMar>
            <w:vAlign w:val="bottom"/>
          </w:tcPr>
          <w:p w14:paraId="5BBB82A8">
            <w:pPr>
              <w:spacing w:line="200" w:lineRule="exact"/>
              <w:rPr>
                <w:rFonts w:hint="default" w:ascii="Arial" w:hAnsi="Arial" w:cs="Arial"/>
                <w:color w:val="000000"/>
                <w:sz w:val="22"/>
                <w:szCs w:val="22"/>
              </w:rPr>
            </w:pPr>
          </w:p>
        </w:tc>
        <w:tc>
          <w:tcPr>
            <w:tcW w:w="2841" w:type="dxa"/>
            <w:tcBorders>
              <w:top w:val="nil"/>
              <w:left w:val="nil"/>
              <w:bottom w:val="nil"/>
              <w:right w:val="nil"/>
            </w:tcBorders>
            <w:shd w:val="clear" w:color="auto" w:fill="auto"/>
            <w:tcMar>
              <w:top w:w="15" w:type="dxa"/>
              <w:left w:w="15" w:type="dxa"/>
              <w:right w:w="15" w:type="dxa"/>
            </w:tcMar>
            <w:vAlign w:val="bottom"/>
          </w:tcPr>
          <w:p w14:paraId="6A7FA371">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5F12A718">
        <w:tblPrEx>
          <w:tblCellMar>
            <w:top w:w="0" w:type="dxa"/>
            <w:left w:w="0" w:type="dxa"/>
            <w:bottom w:w="0" w:type="dxa"/>
            <w:right w:w="0" w:type="dxa"/>
          </w:tblCellMar>
        </w:tblPrEx>
        <w:trPr>
          <w:trHeight w:val="243" w:hRule="atLeast"/>
        </w:trPr>
        <w:tc>
          <w:tcPr>
            <w:tcW w:w="78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589EA4">
            <w:pPr>
              <w:spacing w:line="240" w:lineRule="exact"/>
              <w:jc w:val="center"/>
              <w:textAlignment w:val="center"/>
              <w:rPr>
                <w:rFonts w:hint="default" w:cs="宋体"/>
                <w:b/>
                <w:color w:val="000000"/>
                <w:sz w:val="20"/>
                <w:szCs w:val="20"/>
              </w:rPr>
            </w:pPr>
            <w:r>
              <w:rPr>
                <w:rFonts w:cs="宋体"/>
                <w:b/>
                <w:color w:val="000000"/>
                <w:sz w:val="20"/>
                <w:szCs w:val="20"/>
              </w:rPr>
              <w:t>收入</w:t>
            </w:r>
          </w:p>
        </w:tc>
        <w:tc>
          <w:tcPr>
            <w:tcW w:w="6885" w:type="dxa"/>
            <w:gridSpan w:val="2"/>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44A34DC">
            <w:pPr>
              <w:spacing w:line="240" w:lineRule="exact"/>
              <w:jc w:val="center"/>
              <w:textAlignment w:val="center"/>
              <w:rPr>
                <w:rFonts w:hint="default" w:cs="宋体"/>
                <w:b/>
                <w:color w:val="000000"/>
                <w:sz w:val="20"/>
                <w:szCs w:val="20"/>
              </w:rPr>
            </w:pPr>
            <w:r>
              <w:rPr>
                <w:rFonts w:cs="宋体"/>
                <w:b/>
                <w:color w:val="000000"/>
                <w:sz w:val="20"/>
                <w:szCs w:val="20"/>
              </w:rPr>
              <w:t>支出</w:t>
            </w:r>
          </w:p>
        </w:tc>
      </w:tr>
      <w:tr w14:paraId="770DFDBF">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40876">
            <w:pPr>
              <w:spacing w:line="240" w:lineRule="exact"/>
              <w:jc w:val="center"/>
              <w:textAlignment w:val="center"/>
              <w:rPr>
                <w:rFonts w:hint="default" w:cs="宋体"/>
                <w:b/>
                <w:color w:val="000000"/>
                <w:sz w:val="20"/>
                <w:szCs w:val="20"/>
              </w:rPr>
            </w:pPr>
            <w:r>
              <w:rPr>
                <w:rFonts w:cs="宋体"/>
                <w:b/>
                <w:color w:val="000000"/>
                <w:sz w:val="20"/>
                <w:szCs w:val="20"/>
              </w:rPr>
              <w:t>项目</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A1F475E">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BC78377">
            <w:pPr>
              <w:spacing w:line="240" w:lineRule="exact"/>
              <w:jc w:val="center"/>
              <w:textAlignment w:val="center"/>
              <w:rPr>
                <w:rFonts w:hint="default" w:cs="宋体"/>
                <w:b/>
                <w:color w:val="000000"/>
                <w:sz w:val="20"/>
                <w:szCs w:val="20"/>
              </w:rPr>
            </w:pPr>
            <w:r>
              <w:rPr>
                <w:rFonts w:cs="宋体"/>
                <w:b/>
                <w:color w:val="000000"/>
                <w:sz w:val="20"/>
                <w:szCs w:val="20"/>
              </w:rPr>
              <w:t>功能分类科目</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A88CC2">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14:paraId="3C174D22">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08B0D9">
            <w:pPr>
              <w:spacing w:line="240" w:lineRule="exact"/>
              <w:textAlignment w:val="center"/>
              <w:rPr>
                <w:rFonts w:hint="default" w:cs="宋体"/>
                <w:b/>
                <w:bCs/>
                <w:color w:val="000000"/>
                <w:sz w:val="20"/>
                <w:szCs w:val="20"/>
              </w:rPr>
            </w:pPr>
            <w:r>
              <w:rPr>
                <w:rFonts w:cs="宋体"/>
                <w:b/>
                <w:bCs/>
                <w:color w:val="000000"/>
                <w:sz w:val="20"/>
                <w:szCs w:val="20"/>
              </w:rPr>
              <w:t>一、一般公共预算财政拨款收入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9F54AC">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1,989.35</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A363AD">
            <w:pPr>
              <w:spacing w:line="240" w:lineRule="exact"/>
              <w:textAlignment w:val="center"/>
              <w:rPr>
                <w:rFonts w:hint="default" w:cs="宋体"/>
                <w:b/>
                <w:bCs/>
                <w:color w:val="000000"/>
                <w:sz w:val="20"/>
                <w:szCs w:val="20"/>
              </w:rPr>
            </w:pPr>
            <w:r>
              <w:rPr>
                <w:rFonts w:cs="宋体"/>
                <w:b/>
                <w:bCs/>
                <w:color w:val="000000"/>
                <w:sz w:val="20"/>
                <w:szCs w:val="20"/>
              </w:rPr>
              <w:t>一、一般公共服务支出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9F25E45">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1.50</w:t>
            </w:r>
            <w:r>
              <w:rPr>
                <w:rFonts w:ascii="Times New Roman" w:hAnsi="Times New Roman"/>
                <w:color w:val="000000"/>
                <w:sz w:val="20"/>
                <w:u w:color="auto"/>
              </w:rPr>
              <w:t xml:space="preserve"> </w:t>
            </w:r>
          </w:p>
        </w:tc>
      </w:tr>
      <w:tr w14:paraId="1F1C1A2C">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D80583">
            <w:pPr>
              <w:spacing w:line="240" w:lineRule="exact"/>
              <w:textAlignment w:val="center"/>
              <w:rPr>
                <w:rFonts w:hint="default" w:cs="宋体"/>
                <w:b/>
                <w:bCs/>
                <w:color w:val="000000"/>
                <w:sz w:val="20"/>
                <w:szCs w:val="20"/>
              </w:rPr>
            </w:pPr>
            <w:r>
              <w:rPr>
                <w:rFonts w:cs="宋体"/>
                <w:b/>
                <w:bCs/>
                <w:color w:val="000000"/>
                <w:sz w:val="20"/>
                <w:szCs w:val="20"/>
              </w:rPr>
              <w:t>二、政府性基金预算财政拨款收入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9A4E087">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15,400.00</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D2EA95">
            <w:pPr>
              <w:spacing w:line="240" w:lineRule="exact"/>
              <w:textAlignment w:val="center"/>
              <w:rPr>
                <w:rFonts w:hint="default" w:cs="宋体"/>
                <w:b/>
                <w:bCs/>
                <w:color w:val="000000"/>
                <w:sz w:val="20"/>
                <w:szCs w:val="20"/>
              </w:rPr>
            </w:pPr>
            <w:r>
              <w:rPr>
                <w:rFonts w:cs="宋体"/>
                <w:b/>
                <w:bCs/>
                <w:color w:val="000000"/>
                <w:sz w:val="20"/>
                <w:szCs w:val="20"/>
              </w:rPr>
              <w:t>二、外交支出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C95E811">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46322826">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623068">
            <w:pPr>
              <w:spacing w:line="240" w:lineRule="exact"/>
              <w:textAlignment w:val="center"/>
              <w:rPr>
                <w:rFonts w:hint="default" w:cs="宋体"/>
                <w:b/>
                <w:bCs/>
                <w:color w:val="000000"/>
                <w:sz w:val="20"/>
                <w:szCs w:val="20"/>
              </w:rPr>
            </w:pPr>
            <w:r>
              <w:rPr>
                <w:rFonts w:cs="宋体"/>
                <w:b/>
                <w:bCs/>
                <w:color w:val="000000"/>
                <w:sz w:val="20"/>
                <w:szCs w:val="20"/>
              </w:rPr>
              <w:t>三、国有资本经营预算财政拨款收入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3213215">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5822A9">
            <w:pPr>
              <w:spacing w:line="240" w:lineRule="exact"/>
              <w:textAlignment w:val="center"/>
              <w:rPr>
                <w:rFonts w:hint="default" w:cs="宋体"/>
                <w:b/>
                <w:bCs/>
                <w:color w:val="000000"/>
                <w:sz w:val="20"/>
                <w:szCs w:val="20"/>
              </w:rPr>
            </w:pPr>
            <w:r>
              <w:rPr>
                <w:rFonts w:cs="宋体"/>
                <w:b/>
                <w:bCs/>
                <w:color w:val="000000"/>
                <w:sz w:val="20"/>
                <w:szCs w:val="20"/>
              </w:rPr>
              <w:t>三、国防支出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3E3D2D9">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69116350">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8AA77B">
            <w:pPr>
              <w:spacing w:line="240" w:lineRule="exact"/>
              <w:textAlignment w:val="center"/>
              <w:rPr>
                <w:rFonts w:hint="default" w:cs="宋体"/>
                <w:b/>
                <w:bCs/>
                <w:color w:val="000000"/>
                <w:sz w:val="20"/>
                <w:szCs w:val="20"/>
              </w:rPr>
            </w:pPr>
            <w:r>
              <w:rPr>
                <w:rFonts w:cs="宋体"/>
                <w:b/>
                <w:bCs/>
                <w:color w:val="000000"/>
                <w:sz w:val="20"/>
                <w:szCs w:val="20"/>
              </w:rPr>
              <w:t>四、上级补助收入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2FCC2A5">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90886B0">
            <w:pPr>
              <w:spacing w:line="240" w:lineRule="exact"/>
              <w:textAlignment w:val="center"/>
              <w:rPr>
                <w:rFonts w:hint="default" w:cs="宋体"/>
                <w:b/>
                <w:bCs/>
                <w:color w:val="000000"/>
                <w:sz w:val="20"/>
                <w:szCs w:val="20"/>
              </w:rPr>
            </w:pPr>
            <w:r>
              <w:rPr>
                <w:rFonts w:cs="宋体"/>
                <w:b/>
                <w:bCs/>
                <w:color w:val="000000"/>
                <w:sz w:val="20"/>
                <w:szCs w:val="20"/>
              </w:rPr>
              <w:t>四、公共安全支出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16C636F">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46461D2B">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DD011C">
            <w:pPr>
              <w:spacing w:line="240" w:lineRule="exact"/>
              <w:textAlignment w:val="center"/>
              <w:rPr>
                <w:rFonts w:hint="default" w:cs="宋体"/>
                <w:b/>
                <w:bCs/>
                <w:color w:val="000000"/>
                <w:sz w:val="20"/>
                <w:szCs w:val="20"/>
              </w:rPr>
            </w:pPr>
            <w:r>
              <w:rPr>
                <w:rFonts w:cs="宋体"/>
                <w:b/>
                <w:bCs/>
                <w:color w:val="000000"/>
                <w:sz w:val="20"/>
                <w:szCs w:val="20"/>
              </w:rPr>
              <w:t>五、事业收入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9880AAB">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ACE214">
            <w:pPr>
              <w:spacing w:line="240" w:lineRule="exact"/>
              <w:textAlignment w:val="center"/>
              <w:rPr>
                <w:rFonts w:hint="default" w:cs="宋体"/>
                <w:b/>
                <w:bCs/>
                <w:color w:val="000000"/>
                <w:sz w:val="20"/>
                <w:szCs w:val="20"/>
              </w:rPr>
            </w:pPr>
            <w:r>
              <w:rPr>
                <w:rFonts w:cs="宋体"/>
                <w:b/>
                <w:bCs/>
                <w:color w:val="000000"/>
                <w:sz w:val="20"/>
                <w:szCs w:val="20"/>
              </w:rPr>
              <w:t>五、教育支出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5B24917">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54318EB4">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695092">
            <w:pPr>
              <w:spacing w:line="240" w:lineRule="exact"/>
              <w:textAlignment w:val="center"/>
              <w:rPr>
                <w:rFonts w:hint="default" w:cs="宋体"/>
                <w:b/>
                <w:bCs/>
                <w:color w:val="000000"/>
                <w:sz w:val="20"/>
                <w:szCs w:val="20"/>
              </w:rPr>
            </w:pPr>
            <w:r>
              <w:rPr>
                <w:rFonts w:cs="宋体"/>
                <w:b/>
                <w:bCs/>
                <w:color w:val="000000"/>
                <w:sz w:val="20"/>
                <w:szCs w:val="20"/>
              </w:rPr>
              <w:t>六、经营收入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24771AA">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DED9D1C">
            <w:pPr>
              <w:spacing w:line="240" w:lineRule="exact"/>
              <w:textAlignment w:val="center"/>
              <w:rPr>
                <w:rFonts w:hint="default" w:cs="宋体"/>
                <w:b/>
                <w:bCs/>
                <w:color w:val="000000"/>
                <w:sz w:val="20"/>
                <w:szCs w:val="20"/>
              </w:rPr>
            </w:pPr>
            <w:r>
              <w:rPr>
                <w:rFonts w:cs="宋体"/>
                <w:b/>
                <w:bCs/>
                <w:color w:val="000000"/>
                <w:sz w:val="20"/>
                <w:szCs w:val="20"/>
              </w:rPr>
              <w:t>六、科学技术支出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6E19FE1">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09BDF7A5">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BA8CBE">
            <w:pPr>
              <w:spacing w:line="240" w:lineRule="exact"/>
              <w:textAlignment w:val="center"/>
              <w:rPr>
                <w:rFonts w:hint="default" w:cs="宋体"/>
                <w:b/>
                <w:bCs/>
                <w:color w:val="000000"/>
                <w:sz w:val="20"/>
                <w:szCs w:val="20"/>
              </w:rPr>
            </w:pPr>
            <w:r>
              <w:rPr>
                <w:rFonts w:cs="宋体"/>
                <w:b/>
                <w:bCs/>
                <w:color w:val="000000"/>
                <w:sz w:val="20"/>
                <w:szCs w:val="20"/>
              </w:rPr>
              <w:t>七、附属单位上缴收入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FE7B03E">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F0A7B1">
            <w:pPr>
              <w:spacing w:line="240" w:lineRule="exact"/>
              <w:textAlignment w:val="center"/>
              <w:rPr>
                <w:rFonts w:hint="default" w:cs="宋体"/>
                <w:b/>
                <w:bCs/>
                <w:color w:val="000000"/>
                <w:sz w:val="20"/>
                <w:szCs w:val="20"/>
              </w:rPr>
            </w:pPr>
            <w:r>
              <w:rPr>
                <w:rFonts w:cs="宋体"/>
                <w:b/>
                <w:bCs/>
                <w:color w:val="000000"/>
                <w:sz w:val="20"/>
                <w:szCs w:val="20"/>
              </w:rPr>
              <w:t>七、文化旅游体育与传媒支出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75560B">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1D79B3A7">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485510">
            <w:pPr>
              <w:spacing w:line="240" w:lineRule="exact"/>
              <w:textAlignment w:val="center"/>
              <w:rPr>
                <w:rFonts w:hint="default" w:cs="宋体"/>
                <w:b/>
                <w:bCs/>
                <w:color w:val="000000"/>
                <w:sz w:val="20"/>
                <w:szCs w:val="20"/>
              </w:rPr>
            </w:pPr>
            <w:r>
              <w:rPr>
                <w:rFonts w:cs="宋体"/>
                <w:b/>
                <w:bCs/>
                <w:color w:val="000000"/>
                <w:sz w:val="20"/>
                <w:szCs w:val="20"/>
              </w:rPr>
              <w:t>八、其他收入</w:t>
            </w:r>
          </w:p>
        </w:tc>
        <w:tc>
          <w:tcPr>
            <w:tcW w:w="3558" w:type="dxa"/>
            <w:tcBorders>
              <w:top w:val="nil"/>
              <w:left w:val="nil"/>
              <w:bottom w:val="nil"/>
              <w:right w:val="single" w:color="000000" w:sz="4" w:space="0"/>
            </w:tcBorders>
            <w:shd w:val="clear" w:color="auto" w:fill="auto"/>
            <w:tcMar>
              <w:top w:w="15" w:type="dxa"/>
              <w:left w:w="15" w:type="dxa"/>
              <w:right w:w="15" w:type="dxa"/>
            </w:tcMar>
            <w:vAlign w:val="center"/>
          </w:tcPr>
          <w:p w14:paraId="499767E6">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3658E5">
            <w:pPr>
              <w:spacing w:line="240" w:lineRule="exact"/>
              <w:textAlignment w:val="center"/>
              <w:rPr>
                <w:rFonts w:hint="default" w:cs="宋体"/>
                <w:b/>
                <w:bCs/>
                <w:color w:val="000000"/>
                <w:sz w:val="20"/>
                <w:szCs w:val="20"/>
              </w:rPr>
            </w:pPr>
            <w:r>
              <w:rPr>
                <w:rFonts w:cs="宋体"/>
                <w:b/>
                <w:bCs/>
                <w:color w:val="000000"/>
                <w:sz w:val="20"/>
                <w:szCs w:val="20"/>
              </w:rPr>
              <w:t>八、社会保障和就业支出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0F02D9">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194.74</w:t>
            </w:r>
            <w:r>
              <w:rPr>
                <w:rFonts w:ascii="Times New Roman" w:hAnsi="Times New Roman"/>
                <w:color w:val="000000"/>
                <w:sz w:val="20"/>
                <w:u w:color="auto"/>
              </w:rPr>
              <w:t xml:space="preserve"> </w:t>
            </w:r>
          </w:p>
        </w:tc>
      </w:tr>
      <w:tr w14:paraId="36F53A42">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E61732">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8049DE8">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4F186F7">
            <w:pPr>
              <w:spacing w:line="240" w:lineRule="exact"/>
              <w:textAlignment w:val="center"/>
              <w:rPr>
                <w:rFonts w:hint="default" w:cs="宋体"/>
                <w:b/>
                <w:bCs/>
                <w:color w:val="000000"/>
                <w:sz w:val="20"/>
                <w:szCs w:val="20"/>
              </w:rPr>
            </w:pPr>
            <w:r>
              <w:rPr>
                <w:rFonts w:cs="宋体"/>
                <w:b/>
                <w:bCs/>
                <w:color w:val="000000"/>
                <w:sz w:val="20"/>
                <w:szCs w:val="20"/>
              </w:rPr>
              <w:t>九、卫生健康支出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E580F0F">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1,745.99</w:t>
            </w:r>
            <w:r>
              <w:rPr>
                <w:rFonts w:ascii="Times New Roman" w:hAnsi="Times New Roman"/>
                <w:color w:val="000000"/>
                <w:sz w:val="20"/>
                <w:u w:color="auto"/>
              </w:rPr>
              <w:t xml:space="preserve"> </w:t>
            </w:r>
          </w:p>
        </w:tc>
      </w:tr>
      <w:tr w14:paraId="1CBC37E3">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F3EF11">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E4FEE3F">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385435E">
            <w:pPr>
              <w:spacing w:line="240" w:lineRule="exact"/>
              <w:textAlignment w:val="center"/>
              <w:rPr>
                <w:rFonts w:hint="default" w:cs="宋体"/>
                <w:b/>
                <w:bCs/>
                <w:color w:val="000000"/>
                <w:sz w:val="20"/>
                <w:szCs w:val="20"/>
              </w:rPr>
            </w:pPr>
            <w:r>
              <w:rPr>
                <w:rFonts w:cs="宋体"/>
                <w:b/>
                <w:bCs/>
                <w:color w:val="000000"/>
                <w:sz w:val="20"/>
                <w:szCs w:val="20"/>
              </w:rPr>
              <w:t>十、节能环保支出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6F512A">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456B4AC4">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2E31E">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3FBABA1">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A4368D9">
            <w:pPr>
              <w:spacing w:line="240" w:lineRule="exact"/>
              <w:textAlignment w:val="center"/>
              <w:rPr>
                <w:rFonts w:hint="default" w:cs="宋体"/>
                <w:b/>
                <w:bCs/>
                <w:color w:val="000000"/>
                <w:sz w:val="20"/>
                <w:szCs w:val="20"/>
              </w:rPr>
            </w:pPr>
            <w:r>
              <w:rPr>
                <w:rFonts w:cs="宋体"/>
                <w:b/>
                <w:bCs/>
                <w:color w:val="000000"/>
                <w:sz w:val="20"/>
                <w:szCs w:val="20"/>
              </w:rPr>
              <w:t>十一、城乡社区支出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AD61AAD">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5190F357">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10E588">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3D34B57">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165CA0">
            <w:pPr>
              <w:spacing w:line="240" w:lineRule="exact"/>
              <w:textAlignment w:val="center"/>
              <w:rPr>
                <w:rFonts w:hint="default" w:cs="宋体"/>
                <w:b/>
                <w:bCs/>
                <w:color w:val="000000"/>
                <w:sz w:val="20"/>
                <w:szCs w:val="20"/>
              </w:rPr>
            </w:pPr>
            <w:r>
              <w:rPr>
                <w:rFonts w:cs="宋体"/>
                <w:b/>
                <w:bCs/>
                <w:color w:val="000000"/>
                <w:sz w:val="20"/>
                <w:szCs w:val="20"/>
              </w:rPr>
              <w:t>十二、农林水支出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D17279">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20.00</w:t>
            </w:r>
            <w:r>
              <w:rPr>
                <w:rFonts w:ascii="Times New Roman" w:hAnsi="Times New Roman"/>
                <w:color w:val="000000"/>
                <w:sz w:val="20"/>
                <w:u w:color="auto"/>
              </w:rPr>
              <w:t xml:space="preserve"> </w:t>
            </w:r>
          </w:p>
        </w:tc>
      </w:tr>
      <w:tr w14:paraId="61096144">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74214B">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07CC21">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38EAF8A">
            <w:pPr>
              <w:spacing w:line="240" w:lineRule="exact"/>
              <w:textAlignment w:val="center"/>
              <w:rPr>
                <w:rFonts w:hint="default" w:cs="宋体"/>
                <w:b/>
                <w:bCs/>
                <w:color w:val="000000"/>
                <w:sz w:val="20"/>
                <w:szCs w:val="20"/>
              </w:rPr>
            </w:pPr>
            <w:r>
              <w:rPr>
                <w:rFonts w:cs="宋体"/>
                <w:b/>
                <w:bCs/>
                <w:color w:val="000000"/>
                <w:sz w:val="20"/>
                <w:szCs w:val="20"/>
              </w:rPr>
              <w:t>十三、交通运输支出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D03213">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7D42EA04">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9CAC54">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0CC2E6">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25B5D93">
            <w:pPr>
              <w:spacing w:line="240" w:lineRule="exact"/>
              <w:textAlignment w:val="center"/>
              <w:rPr>
                <w:rFonts w:hint="default" w:cs="宋体"/>
                <w:b/>
                <w:bCs/>
                <w:color w:val="000000"/>
                <w:sz w:val="20"/>
                <w:szCs w:val="20"/>
              </w:rPr>
            </w:pPr>
            <w:r>
              <w:rPr>
                <w:rFonts w:cs="宋体"/>
                <w:b/>
                <w:bCs/>
                <w:color w:val="000000"/>
                <w:sz w:val="20"/>
                <w:szCs w:val="20"/>
              </w:rPr>
              <w:t>十四、资源勘探工业信息等支出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B0248E2">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188214B0">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DB197A">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1946E8">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4BEF91F">
            <w:pPr>
              <w:spacing w:line="240" w:lineRule="exact"/>
              <w:textAlignment w:val="center"/>
              <w:rPr>
                <w:rFonts w:hint="default" w:cs="宋体"/>
                <w:b/>
                <w:bCs/>
                <w:color w:val="000000"/>
                <w:sz w:val="20"/>
                <w:szCs w:val="20"/>
              </w:rPr>
            </w:pPr>
            <w:r>
              <w:rPr>
                <w:rFonts w:cs="宋体"/>
                <w:b/>
                <w:bCs/>
                <w:color w:val="000000"/>
                <w:sz w:val="20"/>
                <w:szCs w:val="20"/>
              </w:rPr>
              <w:t>十五、商业服务业等支出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39EC1D9">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6E99BA98">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8FE3F0">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B69442">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5D38AE">
            <w:pPr>
              <w:spacing w:line="240" w:lineRule="exact"/>
              <w:textAlignment w:val="center"/>
              <w:rPr>
                <w:rFonts w:hint="default" w:cs="宋体"/>
                <w:b/>
                <w:bCs/>
                <w:color w:val="000000"/>
                <w:sz w:val="20"/>
                <w:szCs w:val="20"/>
              </w:rPr>
            </w:pPr>
            <w:r>
              <w:rPr>
                <w:rFonts w:cs="宋体"/>
                <w:b/>
                <w:bCs/>
                <w:color w:val="000000"/>
                <w:sz w:val="20"/>
                <w:szCs w:val="20"/>
              </w:rPr>
              <w:t>十六、金融支出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EAF600">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70F52071">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129055">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04FEA3E">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1AAE9D9">
            <w:pPr>
              <w:spacing w:line="240" w:lineRule="exact"/>
              <w:textAlignment w:val="center"/>
              <w:rPr>
                <w:rFonts w:hint="default" w:cs="宋体"/>
                <w:b/>
                <w:bCs/>
                <w:color w:val="000000"/>
                <w:sz w:val="20"/>
                <w:szCs w:val="20"/>
              </w:rPr>
            </w:pPr>
            <w:r>
              <w:rPr>
                <w:rFonts w:cs="宋体"/>
                <w:b/>
                <w:bCs/>
                <w:color w:val="000000"/>
                <w:sz w:val="20"/>
                <w:szCs w:val="20"/>
              </w:rPr>
              <w:t>十七、援助其他地区支出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5F4BBFB">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5F68353B">
        <w:tblPrEx>
          <w:tblCellMar>
            <w:top w:w="0" w:type="dxa"/>
            <w:left w:w="0" w:type="dxa"/>
            <w:bottom w:w="0" w:type="dxa"/>
            <w:right w:w="0" w:type="dxa"/>
          </w:tblCellMar>
        </w:tblPrEx>
        <w:trPr>
          <w:trHeight w:val="90"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99085F">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BDBCB7">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F8A007">
            <w:pPr>
              <w:spacing w:line="240" w:lineRule="exact"/>
              <w:textAlignment w:val="center"/>
              <w:rPr>
                <w:rFonts w:hint="default" w:cs="宋体"/>
                <w:b/>
                <w:bCs/>
                <w:color w:val="000000"/>
                <w:sz w:val="20"/>
                <w:szCs w:val="20"/>
              </w:rPr>
            </w:pPr>
            <w:r>
              <w:rPr>
                <w:rFonts w:cs="宋体"/>
                <w:b/>
                <w:bCs/>
                <w:color w:val="000000"/>
                <w:sz w:val="20"/>
                <w:szCs w:val="20"/>
              </w:rPr>
              <w:t>十八、自然资源海洋气象等支出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CAC312">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4676CBDE">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D57E9A">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7931201">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81EDA17">
            <w:pPr>
              <w:spacing w:line="240" w:lineRule="exact"/>
              <w:textAlignment w:val="center"/>
              <w:rPr>
                <w:rFonts w:hint="default" w:cs="宋体"/>
                <w:b/>
                <w:bCs/>
                <w:color w:val="000000"/>
                <w:sz w:val="20"/>
                <w:szCs w:val="20"/>
              </w:rPr>
            </w:pPr>
            <w:r>
              <w:rPr>
                <w:rFonts w:cs="宋体"/>
                <w:b/>
                <w:bCs/>
                <w:color w:val="000000"/>
                <w:sz w:val="20"/>
                <w:szCs w:val="20"/>
              </w:rPr>
              <w:t>十九、住房保障支出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A966D4">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27.12</w:t>
            </w:r>
            <w:r>
              <w:rPr>
                <w:rFonts w:ascii="Times New Roman" w:hAnsi="Times New Roman"/>
                <w:color w:val="000000"/>
                <w:sz w:val="20"/>
                <w:u w:color="auto"/>
              </w:rPr>
              <w:t xml:space="preserve"> </w:t>
            </w:r>
          </w:p>
        </w:tc>
      </w:tr>
      <w:tr w14:paraId="1A5F1302">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46C80E">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5018725">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86BF8FA">
            <w:pPr>
              <w:spacing w:line="240" w:lineRule="exact"/>
              <w:textAlignment w:val="center"/>
              <w:rPr>
                <w:rFonts w:hint="default" w:cs="宋体"/>
                <w:b/>
                <w:bCs/>
                <w:color w:val="000000"/>
                <w:sz w:val="20"/>
                <w:szCs w:val="20"/>
              </w:rPr>
            </w:pPr>
            <w:r>
              <w:rPr>
                <w:rFonts w:cs="宋体"/>
                <w:b/>
                <w:bCs/>
                <w:color w:val="000000"/>
                <w:sz w:val="20"/>
                <w:szCs w:val="20"/>
              </w:rPr>
              <w:t>二十、粮油物资储备支出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B6FCBC">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603A2C95">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9AF63A">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3897150">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6002167">
            <w:pPr>
              <w:spacing w:line="240" w:lineRule="exact"/>
              <w:textAlignment w:val="center"/>
              <w:rPr>
                <w:rFonts w:hint="default" w:cs="宋体"/>
                <w:b/>
                <w:bCs/>
                <w:color w:val="000000"/>
                <w:sz w:val="20"/>
                <w:szCs w:val="20"/>
              </w:rPr>
            </w:pPr>
            <w:r>
              <w:rPr>
                <w:rFonts w:cs="宋体"/>
                <w:b/>
                <w:bCs/>
                <w:color w:val="000000"/>
                <w:sz w:val="20"/>
                <w:szCs w:val="20"/>
              </w:rPr>
              <w:t>二十一、国有资本经营预算支出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8C7987">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36F838AE">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0066A0">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0506EAE">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B0010E">
            <w:pPr>
              <w:spacing w:line="240" w:lineRule="exact"/>
              <w:textAlignment w:val="center"/>
              <w:rPr>
                <w:rFonts w:hint="default" w:cs="宋体"/>
                <w:b/>
                <w:bCs/>
                <w:color w:val="000000"/>
                <w:sz w:val="20"/>
                <w:szCs w:val="20"/>
              </w:rPr>
            </w:pPr>
            <w:r>
              <w:rPr>
                <w:rFonts w:cs="宋体"/>
                <w:b/>
                <w:bCs/>
                <w:color w:val="000000"/>
                <w:sz w:val="20"/>
                <w:szCs w:val="20"/>
              </w:rPr>
              <w:t>二十二、灾害防治及应急管理支出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647A96">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6F91C21E">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8B3C52">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0B39F71">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84F856A">
            <w:pPr>
              <w:spacing w:line="240" w:lineRule="exact"/>
              <w:textAlignment w:val="center"/>
              <w:rPr>
                <w:rFonts w:hint="default" w:cs="宋体"/>
                <w:b/>
                <w:bCs/>
                <w:color w:val="000000"/>
                <w:sz w:val="20"/>
                <w:szCs w:val="20"/>
              </w:rPr>
            </w:pPr>
            <w:r>
              <w:rPr>
                <w:rFonts w:cs="宋体"/>
                <w:b/>
                <w:bCs/>
                <w:color w:val="000000"/>
                <w:sz w:val="20"/>
                <w:szCs w:val="20"/>
              </w:rPr>
              <w:t>二十三、其他支出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940E072">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15,400.00</w:t>
            </w:r>
            <w:r>
              <w:rPr>
                <w:rFonts w:ascii="Times New Roman" w:hAnsi="Times New Roman"/>
                <w:color w:val="000000"/>
                <w:sz w:val="20"/>
                <w:u w:color="auto"/>
              </w:rPr>
              <w:t xml:space="preserve"> </w:t>
            </w:r>
          </w:p>
        </w:tc>
      </w:tr>
      <w:tr w14:paraId="045436B6">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65610">
            <w:pPr>
              <w:spacing w:line="240" w:lineRule="exact"/>
              <w:jc w:val="center"/>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0670DD2">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AE5B25B">
            <w:pPr>
              <w:spacing w:line="240" w:lineRule="exact"/>
              <w:textAlignment w:val="center"/>
              <w:rPr>
                <w:rFonts w:hint="default" w:cs="宋体"/>
                <w:b/>
                <w:bCs/>
                <w:color w:val="000000"/>
                <w:sz w:val="20"/>
                <w:szCs w:val="20"/>
              </w:rPr>
            </w:pPr>
            <w:r>
              <w:rPr>
                <w:rFonts w:cs="宋体"/>
                <w:b/>
                <w:bCs/>
                <w:color w:val="000000"/>
                <w:sz w:val="20"/>
                <w:szCs w:val="20"/>
              </w:rPr>
              <w:t>二十四、债务还本支出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03E1B06">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74C9462A">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11854F">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13B988">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A005B32">
            <w:pPr>
              <w:spacing w:line="240" w:lineRule="exact"/>
              <w:textAlignment w:val="center"/>
              <w:rPr>
                <w:rFonts w:hint="default" w:cs="宋体"/>
                <w:b/>
                <w:bCs/>
                <w:color w:val="000000"/>
                <w:sz w:val="20"/>
                <w:szCs w:val="20"/>
              </w:rPr>
            </w:pPr>
            <w:r>
              <w:rPr>
                <w:rFonts w:cs="宋体"/>
                <w:b/>
                <w:bCs/>
                <w:color w:val="000000"/>
                <w:sz w:val="20"/>
                <w:szCs w:val="20"/>
              </w:rPr>
              <w:t>二十五、债务付息支出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B9AF1B">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3D5DCEC7">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033B1A">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7D99DD">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A45850">
            <w:pPr>
              <w:spacing w:line="240" w:lineRule="exact"/>
              <w:textAlignment w:val="center"/>
              <w:rPr>
                <w:rFonts w:hint="default" w:cs="宋体"/>
                <w:b/>
                <w:bCs/>
                <w:color w:val="000000"/>
                <w:sz w:val="20"/>
                <w:szCs w:val="20"/>
              </w:rPr>
            </w:pPr>
            <w:r>
              <w:rPr>
                <w:rFonts w:cs="宋体"/>
                <w:b/>
                <w:bCs/>
                <w:color w:val="000000"/>
                <w:sz w:val="20"/>
                <w:szCs w:val="20"/>
              </w:rPr>
              <w:t>二十六、抗疫特别国债安排的支出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CF228DB">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5B1A32A6">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50E24">
            <w:pPr>
              <w:spacing w:line="240" w:lineRule="exact"/>
              <w:jc w:val="center"/>
              <w:textAlignment w:val="center"/>
              <w:rPr>
                <w:rFonts w:hint="default" w:cs="宋体"/>
                <w:b/>
                <w:bCs/>
                <w:color w:val="000000"/>
                <w:sz w:val="20"/>
                <w:szCs w:val="20"/>
              </w:rPr>
            </w:pPr>
            <w:r>
              <w:rPr>
                <w:rFonts w:cs="宋体"/>
                <w:b/>
                <w:bCs/>
                <w:color w:val="000000"/>
                <w:sz w:val="20"/>
                <w:szCs w:val="20"/>
              </w:rPr>
              <w:t>本年收入合计</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3FFE839">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17,389.35</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B74199B">
            <w:pPr>
              <w:spacing w:line="240" w:lineRule="exact"/>
              <w:jc w:val="center"/>
              <w:textAlignment w:val="center"/>
              <w:rPr>
                <w:rFonts w:hint="default" w:cs="宋体"/>
                <w:b/>
                <w:bCs/>
                <w:color w:val="000000"/>
                <w:sz w:val="20"/>
                <w:szCs w:val="20"/>
              </w:rPr>
            </w:pPr>
            <w:r>
              <w:rPr>
                <w:rFonts w:cs="宋体"/>
                <w:b/>
                <w:bCs/>
                <w:color w:val="000000"/>
                <w:sz w:val="20"/>
                <w:szCs w:val="20"/>
              </w:rPr>
              <w:t>本年支出合计</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BA2B3D5">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17,389.35</w:t>
            </w:r>
            <w:r>
              <w:rPr>
                <w:rFonts w:ascii="Times New Roman" w:hAnsi="Times New Roman"/>
                <w:color w:val="000000"/>
                <w:sz w:val="20"/>
                <w:u w:color="auto"/>
              </w:rPr>
              <w:t xml:space="preserve"> </w:t>
            </w:r>
          </w:p>
        </w:tc>
      </w:tr>
      <w:tr w14:paraId="164A9F82">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4BDA66">
            <w:pPr>
              <w:spacing w:line="240" w:lineRule="exact"/>
              <w:textAlignment w:val="center"/>
              <w:rPr>
                <w:rFonts w:hint="default" w:cs="宋体"/>
                <w:b/>
                <w:bCs/>
                <w:color w:val="000000"/>
                <w:sz w:val="20"/>
                <w:szCs w:val="20"/>
              </w:rPr>
            </w:pPr>
            <w:r>
              <w:rPr>
                <w:rFonts w:cs="宋体"/>
                <w:b/>
                <w:bCs/>
                <w:color w:val="000000"/>
                <w:sz w:val="20"/>
                <w:szCs w:val="20"/>
              </w:rPr>
              <w:t>使用非财政拨款结余和专用结余</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72EFBF">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FBD6D7C">
            <w:pPr>
              <w:spacing w:line="240" w:lineRule="exact"/>
              <w:textAlignment w:val="center"/>
              <w:rPr>
                <w:rFonts w:hint="default" w:cs="宋体"/>
                <w:b/>
                <w:bCs/>
                <w:color w:val="000000"/>
                <w:sz w:val="20"/>
                <w:szCs w:val="20"/>
              </w:rPr>
            </w:pPr>
            <w:r>
              <w:rPr>
                <w:rFonts w:cs="宋体"/>
                <w:b/>
                <w:bCs/>
                <w:color w:val="000000"/>
                <w:sz w:val="20"/>
                <w:szCs w:val="20"/>
              </w:rPr>
              <w:t>结余分配</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FEBB3BB">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6A6D3A5E">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AAC83">
            <w:pPr>
              <w:spacing w:line="240" w:lineRule="exact"/>
              <w:textAlignment w:val="center"/>
              <w:rPr>
                <w:rFonts w:hint="default" w:cs="宋体"/>
                <w:b/>
                <w:bCs/>
                <w:color w:val="000000"/>
                <w:sz w:val="20"/>
                <w:szCs w:val="20"/>
              </w:rPr>
            </w:pPr>
            <w:r>
              <w:rPr>
                <w:rFonts w:cs="宋体"/>
                <w:b/>
                <w:bCs/>
                <w:color w:val="000000"/>
                <w:sz w:val="20"/>
                <w:szCs w:val="20"/>
              </w:rPr>
              <w:t>年初结转和结余</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806730F">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1.70</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335185">
            <w:pPr>
              <w:spacing w:line="240" w:lineRule="exact"/>
              <w:textAlignment w:val="center"/>
              <w:rPr>
                <w:rFonts w:hint="default" w:cs="宋体"/>
                <w:b/>
                <w:bCs/>
                <w:color w:val="000000"/>
                <w:sz w:val="20"/>
                <w:szCs w:val="20"/>
              </w:rPr>
            </w:pPr>
            <w:r>
              <w:rPr>
                <w:rFonts w:cs="宋体"/>
                <w:b/>
                <w:bCs/>
                <w:color w:val="000000"/>
                <w:sz w:val="20"/>
                <w:szCs w:val="20"/>
              </w:rPr>
              <w:t>年末结转和结余</w:t>
            </w:r>
          </w:p>
        </w:tc>
        <w:tc>
          <w:tcPr>
            <w:tcW w:w="2841"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14:paraId="71BCF5B9">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1.70</w:t>
            </w:r>
            <w:r>
              <w:rPr>
                <w:rFonts w:ascii="Times New Roman" w:hAnsi="Times New Roman"/>
                <w:color w:val="000000"/>
                <w:sz w:val="20"/>
                <w:u w:color="auto"/>
              </w:rPr>
              <w:t xml:space="preserve"> </w:t>
            </w:r>
          </w:p>
        </w:tc>
      </w:tr>
      <w:tr w14:paraId="4477ABA5">
        <w:tblPrEx>
          <w:tblCellMar>
            <w:top w:w="0" w:type="dxa"/>
            <w:left w:w="0" w:type="dxa"/>
            <w:bottom w:w="0" w:type="dxa"/>
            <w:right w:w="0" w:type="dxa"/>
          </w:tblCellMar>
        </w:tblPrEx>
        <w:trPr>
          <w:trHeight w:val="25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8D38B2">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422E4D">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17,391.05</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auto" w:sz="4" w:space="0"/>
            </w:tcBorders>
            <w:shd w:val="clear" w:color="auto" w:fill="auto"/>
            <w:tcMar>
              <w:top w:w="15" w:type="dxa"/>
              <w:left w:w="15" w:type="dxa"/>
              <w:right w:w="15" w:type="dxa"/>
            </w:tcMar>
            <w:vAlign w:val="center"/>
          </w:tcPr>
          <w:p w14:paraId="50F5B33E">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284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D75E72E">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17,391.05</w:t>
            </w:r>
            <w:r>
              <w:rPr>
                <w:rFonts w:ascii="Times New Roman" w:hAnsi="Times New Roman"/>
                <w:color w:val="000000"/>
                <w:sz w:val="20"/>
                <w:u w:color="auto"/>
              </w:rPr>
              <w:t xml:space="preserve"> </w:t>
            </w:r>
          </w:p>
        </w:tc>
      </w:tr>
    </w:tbl>
    <w:p w14:paraId="10A18D1E">
      <w:pPr>
        <w:rPr>
          <w:rFonts w:hint="default" w:cs="宋体"/>
          <w:sz w:val="21"/>
          <w:szCs w:val="21"/>
        </w:rPr>
      </w:pPr>
    </w:p>
    <w:p w14:paraId="565C0CB1">
      <w:pPr>
        <w:spacing w:line="240" w:lineRule="exact"/>
        <w:rPr>
          <w:rFonts w:hint="default" w:cs="宋体"/>
          <w:sz w:val="20"/>
          <w:szCs w:val="20"/>
        </w:rPr>
      </w:pPr>
      <w:r>
        <w:rPr>
          <w:rFonts w:cs="宋体"/>
          <w:sz w:val="20"/>
          <w:szCs w:val="20"/>
        </w:rPr>
        <w:t>备注：1.本表反映部门本年度的总收支和年末结转结余情况。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tbl>
      <w:tblPr>
        <w:tblStyle w:val="10"/>
        <w:tblW w:w="15503" w:type="dxa"/>
        <w:tblInd w:w="0" w:type="dxa"/>
        <w:tblLayout w:type="fixed"/>
        <w:tblCellMar>
          <w:top w:w="0" w:type="dxa"/>
          <w:left w:w="0" w:type="dxa"/>
          <w:bottom w:w="0" w:type="dxa"/>
          <w:right w:w="0" w:type="dxa"/>
        </w:tblCellMar>
      </w:tblPr>
      <w:tblGrid>
        <w:gridCol w:w="1436"/>
        <w:gridCol w:w="3116"/>
        <w:gridCol w:w="1349"/>
        <w:gridCol w:w="1408"/>
        <w:gridCol w:w="1228"/>
        <w:gridCol w:w="1228"/>
        <w:gridCol w:w="1361"/>
        <w:gridCol w:w="1299"/>
        <w:gridCol w:w="1432"/>
        <w:gridCol w:w="1646"/>
      </w:tblGrid>
      <w:tr w14:paraId="5F6D91CA">
        <w:tblPrEx>
          <w:tblCellMar>
            <w:top w:w="0" w:type="dxa"/>
            <w:left w:w="0" w:type="dxa"/>
            <w:bottom w:w="0" w:type="dxa"/>
            <w:right w:w="0" w:type="dxa"/>
          </w:tblCellMar>
        </w:tblPrEx>
        <w:trPr>
          <w:trHeight w:val="641" w:hRule="atLeast"/>
        </w:trPr>
        <w:tc>
          <w:tcPr>
            <w:tcW w:w="15503" w:type="dxa"/>
            <w:gridSpan w:val="10"/>
            <w:tcBorders>
              <w:top w:val="nil"/>
              <w:left w:val="nil"/>
              <w:bottom w:val="nil"/>
              <w:right w:val="nil"/>
            </w:tcBorders>
            <w:shd w:val="clear" w:color="auto" w:fill="auto"/>
            <w:tcMar>
              <w:top w:w="15" w:type="dxa"/>
              <w:left w:w="15" w:type="dxa"/>
              <w:right w:w="15" w:type="dxa"/>
            </w:tcMar>
            <w:vAlign w:val="bottom"/>
          </w:tcPr>
          <w:p w14:paraId="4705D3FA">
            <w:pPr>
              <w:jc w:val="center"/>
              <w:textAlignment w:val="bottom"/>
              <w:rPr>
                <w:rFonts w:hint="default" w:cs="宋体"/>
                <w:b/>
                <w:color w:val="000000"/>
                <w:sz w:val="32"/>
                <w:szCs w:val="32"/>
              </w:rPr>
            </w:pPr>
            <w:r>
              <w:rPr>
                <w:rFonts w:cs="宋体"/>
                <w:b/>
                <w:color w:val="000000"/>
                <w:sz w:val="32"/>
                <w:szCs w:val="32"/>
              </w:rPr>
              <w:t>收入决算表</w:t>
            </w:r>
          </w:p>
        </w:tc>
      </w:tr>
      <w:tr w14:paraId="25F44B61">
        <w:tblPrEx>
          <w:tblCellMar>
            <w:top w:w="0" w:type="dxa"/>
            <w:left w:w="0" w:type="dxa"/>
            <w:bottom w:w="0" w:type="dxa"/>
            <w:right w:w="0" w:type="dxa"/>
          </w:tblCellMar>
        </w:tblPrEx>
        <w:trPr>
          <w:trHeight w:val="328" w:hRule="atLeast"/>
        </w:trPr>
        <w:tc>
          <w:tcPr>
            <w:tcW w:w="5901" w:type="dxa"/>
            <w:gridSpan w:val="3"/>
            <w:vMerge w:val="restart"/>
            <w:tcBorders>
              <w:top w:val="nil"/>
              <w:left w:val="nil"/>
              <w:right w:val="nil"/>
            </w:tcBorders>
            <w:shd w:val="clear" w:color="auto" w:fill="auto"/>
            <w:tcMar>
              <w:top w:w="15" w:type="dxa"/>
              <w:left w:w="15" w:type="dxa"/>
              <w:right w:w="15" w:type="dxa"/>
            </w:tcMar>
            <w:vAlign w:val="bottom"/>
          </w:tcPr>
          <w:p w14:paraId="2A6B2B01">
            <w:pPr>
              <w:rPr>
                <w:rFonts w:hint="default" w:cs="宋体"/>
                <w:color w:val="000000"/>
                <w:sz w:val="20"/>
                <w:szCs w:val="20"/>
              </w:rPr>
            </w:pPr>
            <w:r>
              <w:rPr>
                <w:rFonts w:cs="宋体"/>
                <w:sz w:val="20"/>
                <w:szCs w:val="20"/>
              </w:rPr>
              <w:t>部门：</w:t>
            </w:r>
            <w:r>
              <w:rPr>
                <w:sz w:val="20"/>
                <w:u w:color="auto"/>
              </w:rPr>
              <w:t>秀山土家族苗族自治县卫生健康委员会（本级）</w:t>
            </w:r>
          </w:p>
        </w:tc>
        <w:tc>
          <w:tcPr>
            <w:tcW w:w="1408" w:type="dxa"/>
            <w:tcBorders>
              <w:top w:val="nil"/>
              <w:left w:val="nil"/>
              <w:bottom w:val="nil"/>
              <w:right w:val="nil"/>
            </w:tcBorders>
            <w:shd w:val="clear" w:color="auto" w:fill="auto"/>
            <w:tcMar>
              <w:top w:w="15" w:type="dxa"/>
              <w:left w:w="15" w:type="dxa"/>
              <w:right w:w="15" w:type="dxa"/>
            </w:tcMar>
            <w:vAlign w:val="bottom"/>
          </w:tcPr>
          <w:p w14:paraId="2CFED080">
            <w:pPr>
              <w:rPr>
                <w:rFonts w:hint="default" w:cs="宋体"/>
                <w:color w:val="000000"/>
                <w:sz w:val="20"/>
                <w:szCs w:val="20"/>
              </w:rPr>
            </w:pPr>
          </w:p>
        </w:tc>
        <w:tc>
          <w:tcPr>
            <w:tcW w:w="1228" w:type="dxa"/>
            <w:tcBorders>
              <w:top w:val="nil"/>
              <w:left w:val="nil"/>
              <w:bottom w:val="nil"/>
              <w:right w:val="nil"/>
            </w:tcBorders>
            <w:shd w:val="clear" w:color="auto" w:fill="auto"/>
            <w:tcMar>
              <w:top w:w="15" w:type="dxa"/>
              <w:left w:w="15" w:type="dxa"/>
              <w:right w:w="15" w:type="dxa"/>
            </w:tcMar>
            <w:vAlign w:val="bottom"/>
          </w:tcPr>
          <w:p w14:paraId="3A3294B3">
            <w:pPr>
              <w:rPr>
                <w:rFonts w:hint="default" w:cs="宋体"/>
                <w:color w:val="000000"/>
                <w:sz w:val="20"/>
                <w:szCs w:val="20"/>
              </w:rPr>
            </w:pPr>
          </w:p>
        </w:tc>
        <w:tc>
          <w:tcPr>
            <w:tcW w:w="1228" w:type="dxa"/>
            <w:tcBorders>
              <w:top w:val="nil"/>
              <w:left w:val="nil"/>
              <w:bottom w:val="nil"/>
              <w:right w:val="nil"/>
            </w:tcBorders>
            <w:shd w:val="clear" w:color="auto" w:fill="auto"/>
            <w:tcMar>
              <w:top w:w="15" w:type="dxa"/>
              <w:left w:w="15" w:type="dxa"/>
              <w:right w:w="15" w:type="dxa"/>
            </w:tcMar>
            <w:vAlign w:val="bottom"/>
          </w:tcPr>
          <w:p w14:paraId="26A18354">
            <w:pPr>
              <w:rPr>
                <w:rFonts w:hint="default" w:cs="宋体"/>
                <w:color w:val="000000"/>
                <w:sz w:val="20"/>
                <w:szCs w:val="20"/>
              </w:rPr>
            </w:pPr>
          </w:p>
        </w:tc>
        <w:tc>
          <w:tcPr>
            <w:tcW w:w="1361" w:type="dxa"/>
            <w:tcBorders>
              <w:top w:val="nil"/>
              <w:left w:val="nil"/>
              <w:bottom w:val="nil"/>
              <w:right w:val="nil"/>
            </w:tcBorders>
            <w:shd w:val="clear" w:color="auto" w:fill="auto"/>
            <w:tcMar>
              <w:top w:w="15" w:type="dxa"/>
              <w:left w:w="15" w:type="dxa"/>
              <w:right w:w="15" w:type="dxa"/>
            </w:tcMar>
            <w:vAlign w:val="bottom"/>
          </w:tcPr>
          <w:p w14:paraId="44C2CDF3">
            <w:pPr>
              <w:rPr>
                <w:rFonts w:hint="default" w:cs="宋体"/>
                <w:color w:val="000000"/>
                <w:sz w:val="20"/>
                <w:szCs w:val="20"/>
              </w:rPr>
            </w:pPr>
          </w:p>
        </w:tc>
        <w:tc>
          <w:tcPr>
            <w:tcW w:w="1299" w:type="dxa"/>
            <w:tcBorders>
              <w:top w:val="nil"/>
              <w:left w:val="nil"/>
              <w:bottom w:val="nil"/>
              <w:right w:val="nil"/>
            </w:tcBorders>
            <w:shd w:val="clear" w:color="auto" w:fill="auto"/>
            <w:tcMar>
              <w:top w:w="15" w:type="dxa"/>
              <w:left w:w="15" w:type="dxa"/>
              <w:right w:w="15" w:type="dxa"/>
            </w:tcMar>
            <w:vAlign w:val="bottom"/>
          </w:tcPr>
          <w:p w14:paraId="76FC107F">
            <w:pPr>
              <w:rPr>
                <w:rFonts w:hint="default" w:cs="宋体"/>
                <w:color w:val="000000"/>
                <w:sz w:val="20"/>
                <w:szCs w:val="20"/>
              </w:rPr>
            </w:pPr>
          </w:p>
        </w:tc>
        <w:tc>
          <w:tcPr>
            <w:tcW w:w="1432" w:type="dxa"/>
            <w:tcBorders>
              <w:top w:val="nil"/>
              <w:left w:val="nil"/>
              <w:bottom w:val="nil"/>
              <w:right w:val="nil"/>
            </w:tcBorders>
            <w:shd w:val="clear" w:color="auto" w:fill="auto"/>
            <w:tcMar>
              <w:top w:w="15" w:type="dxa"/>
              <w:left w:w="15" w:type="dxa"/>
              <w:right w:w="15" w:type="dxa"/>
            </w:tcMar>
            <w:vAlign w:val="bottom"/>
          </w:tcPr>
          <w:p w14:paraId="7B1C0586">
            <w:pPr>
              <w:rPr>
                <w:rFonts w:hint="default" w:cs="宋体"/>
                <w:color w:val="000000"/>
                <w:sz w:val="20"/>
                <w:szCs w:val="20"/>
              </w:rPr>
            </w:pPr>
          </w:p>
        </w:tc>
        <w:tc>
          <w:tcPr>
            <w:tcW w:w="1646" w:type="dxa"/>
            <w:tcBorders>
              <w:top w:val="nil"/>
              <w:left w:val="nil"/>
              <w:bottom w:val="nil"/>
              <w:right w:val="nil"/>
            </w:tcBorders>
            <w:shd w:val="clear" w:color="auto" w:fill="auto"/>
            <w:tcMar>
              <w:top w:w="15" w:type="dxa"/>
              <w:left w:w="15" w:type="dxa"/>
              <w:right w:w="15" w:type="dxa"/>
            </w:tcMar>
            <w:vAlign w:val="bottom"/>
          </w:tcPr>
          <w:p w14:paraId="3421098F">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02</w:t>
            </w:r>
            <w:r>
              <w:rPr>
                <w:rFonts w:cs="宋体"/>
                <w:color w:val="000000"/>
                <w:sz w:val="20"/>
                <w:szCs w:val="20"/>
              </w:rPr>
              <w:t>表</w:t>
            </w:r>
          </w:p>
        </w:tc>
      </w:tr>
      <w:tr w14:paraId="3A4116DF">
        <w:tblPrEx>
          <w:tblCellMar>
            <w:top w:w="0" w:type="dxa"/>
            <w:left w:w="0" w:type="dxa"/>
            <w:bottom w:w="0" w:type="dxa"/>
            <w:right w:w="0" w:type="dxa"/>
          </w:tblCellMar>
        </w:tblPrEx>
        <w:trPr>
          <w:trHeight w:val="328" w:hRule="atLeast"/>
        </w:trPr>
        <w:tc>
          <w:tcPr>
            <w:tcW w:w="5901" w:type="dxa"/>
            <w:gridSpan w:val="3"/>
            <w:vMerge w:val="continue"/>
            <w:tcBorders>
              <w:left w:val="nil"/>
              <w:bottom w:val="nil"/>
              <w:right w:val="nil"/>
            </w:tcBorders>
            <w:shd w:val="clear" w:color="auto" w:fill="auto"/>
            <w:tcMar>
              <w:top w:w="15" w:type="dxa"/>
              <w:left w:w="15" w:type="dxa"/>
              <w:right w:w="15" w:type="dxa"/>
            </w:tcMar>
            <w:vAlign w:val="bottom"/>
          </w:tcPr>
          <w:p w14:paraId="579EE365">
            <w:pPr>
              <w:rPr>
                <w:rFonts w:hint="default" w:cs="宋体"/>
                <w:color w:val="000000"/>
                <w:sz w:val="20"/>
                <w:szCs w:val="20"/>
              </w:rPr>
            </w:pPr>
          </w:p>
        </w:tc>
        <w:tc>
          <w:tcPr>
            <w:tcW w:w="1408" w:type="dxa"/>
            <w:tcBorders>
              <w:top w:val="nil"/>
              <w:left w:val="nil"/>
              <w:bottom w:val="nil"/>
              <w:right w:val="nil"/>
            </w:tcBorders>
            <w:shd w:val="clear" w:color="auto" w:fill="auto"/>
            <w:tcMar>
              <w:top w:w="15" w:type="dxa"/>
              <w:left w:w="15" w:type="dxa"/>
              <w:right w:w="15" w:type="dxa"/>
            </w:tcMar>
            <w:vAlign w:val="bottom"/>
          </w:tcPr>
          <w:p w14:paraId="40E77474">
            <w:pPr>
              <w:rPr>
                <w:rFonts w:hint="default" w:cs="宋体"/>
                <w:color w:val="000000"/>
                <w:sz w:val="20"/>
                <w:szCs w:val="20"/>
              </w:rPr>
            </w:pPr>
          </w:p>
        </w:tc>
        <w:tc>
          <w:tcPr>
            <w:tcW w:w="1228" w:type="dxa"/>
            <w:tcBorders>
              <w:top w:val="nil"/>
              <w:left w:val="nil"/>
              <w:bottom w:val="nil"/>
              <w:right w:val="nil"/>
            </w:tcBorders>
            <w:shd w:val="clear" w:color="auto" w:fill="auto"/>
            <w:tcMar>
              <w:top w:w="15" w:type="dxa"/>
              <w:left w:w="15" w:type="dxa"/>
              <w:right w:w="15" w:type="dxa"/>
            </w:tcMar>
            <w:vAlign w:val="bottom"/>
          </w:tcPr>
          <w:p w14:paraId="060779FD">
            <w:pPr>
              <w:rPr>
                <w:rFonts w:hint="default" w:cs="宋体"/>
                <w:color w:val="000000"/>
                <w:sz w:val="20"/>
                <w:szCs w:val="20"/>
              </w:rPr>
            </w:pPr>
          </w:p>
        </w:tc>
        <w:tc>
          <w:tcPr>
            <w:tcW w:w="1228" w:type="dxa"/>
            <w:tcBorders>
              <w:top w:val="nil"/>
              <w:left w:val="nil"/>
              <w:bottom w:val="nil"/>
              <w:right w:val="nil"/>
            </w:tcBorders>
            <w:shd w:val="clear" w:color="auto" w:fill="auto"/>
            <w:tcMar>
              <w:top w:w="15" w:type="dxa"/>
              <w:left w:w="15" w:type="dxa"/>
              <w:right w:w="15" w:type="dxa"/>
            </w:tcMar>
            <w:vAlign w:val="bottom"/>
          </w:tcPr>
          <w:p w14:paraId="5C077415">
            <w:pPr>
              <w:rPr>
                <w:rFonts w:hint="default" w:cs="宋体"/>
                <w:color w:val="000000"/>
                <w:sz w:val="20"/>
                <w:szCs w:val="20"/>
              </w:rPr>
            </w:pPr>
          </w:p>
        </w:tc>
        <w:tc>
          <w:tcPr>
            <w:tcW w:w="1361" w:type="dxa"/>
            <w:tcBorders>
              <w:top w:val="nil"/>
              <w:left w:val="nil"/>
              <w:bottom w:val="nil"/>
              <w:right w:val="nil"/>
            </w:tcBorders>
            <w:shd w:val="clear" w:color="auto" w:fill="auto"/>
            <w:tcMar>
              <w:top w:w="15" w:type="dxa"/>
              <w:left w:w="15" w:type="dxa"/>
              <w:right w:w="15" w:type="dxa"/>
            </w:tcMar>
            <w:vAlign w:val="bottom"/>
          </w:tcPr>
          <w:p w14:paraId="287D2C39">
            <w:pPr>
              <w:rPr>
                <w:rFonts w:hint="default" w:cs="宋体"/>
                <w:color w:val="000000"/>
                <w:sz w:val="20"/>
                <w:szCs w:val="20"/>
              </w:rPr>
            </w:pPr>
          </w:p>
        </w:tc>
        <w:tc>
          <w:tcPr>
            <w:tcW w:w="1299" w:type="dxa"/>
            <w:tcBorders>
              <w:top w:val="nil"/>
              <w:left w:val="nil"/>
              <w:bottom w:val="nil"/>
              <w:right w:val="nil"/>
            </w:tcBorders>
            <w:shd w:val="clear" w:color="auto" w:fill="auto"/>
            <w:tcMar>
              <w:top w:w="15" w:type="dxa"/>
              <w:left w:w="15" w:type="dxa"/>
              <w:right w:w="15" w:type="dxa"/>
            </w:tcMar>
            <w:vAlign w:val="bottom"/>
          </w:tcPr>
          <w:p w14:paraId="76608004">
            <w:pPr>
              <w:rPr>
                <w:rFonts w:hint="default" w:cs="宋体"/>
                <w:color w:val="000000"/>
                <w:sz w:val="20"/>
                <w:szCs w:val="20"/>
              </w:rPr>
            </w:pPr>
          </w:p>
        </w:tc>
        <w:tc>
          <w:tcPr>
            <w:tcW w:w="1432" w:type="dxa"/>
            <w:tcBorders>
              <w:top w:val="nil"/>
              <w:left w:val="nil"/>
              <w:bottom w:val="nil"/>
              <w:right w:val="nil"/>
            </w:tcBorders>
            <w:shd w:val="clear" w:color="auto" w:fill="auto"/>
            <w:tcMar>
              <w:top w:w="15" w:type="dxa"/>
              <w:left w:w="15" w:type="dxa"/>
              <w:right w:w="15" w:type="dxa"/>
            </w:tcMar>
            <w:vAlign w:val="bottom"/>
          </w:tcPr>
          <w:p w14:paraId="53FB3AA9">
            <w:pPr>
              <w:rPr>
                <w:rFonts w:hint="default" w:cs="宋体"/>
                <w:color w:val="000000"/>
                <w:sz w:val="20"/>
                <w:szCs w:val="20"/>
              </w:rPr>
            </w:pPr>
          </w:p>
        </w:tc>
        <w:tc>
          <w:tcPr>
            <w:tcW w:w="1646" w:type="dxa"/>
            <w:tcBorders>
              <w:top w:val="nil"/>
              <w:left w:val="nil"/>
              <w:bottom w:val="nil"/>
              <w:right w:val="nil"/>
            </w:tcBorders>
            <w:shd w:val="clear" w:color="auto" w:fill="auto"/>
            <w:tcMar>
              <w:top w:w="15" w:type="dxa"/>
              <w:left w:w="15" w:type="dxa"/>
              <w:right w:w="15" w:type="dxa"/>
            </w:tcMar>
            <w:vAlign w:val="bottom"/>
          </w:tcPr>
          <w:p w14:paraId="4970CBDB">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1CD34C22">
        <w:tblPrEx>
          <w:tblCellMar>
            <w:top w:w="0" w:type="dxa"/>
            <w:left w:w="0" w:type="dxa"/>
            <w:bottom w:w="0" w:type="dxa"/>
            <w:right w:w="0" w:type="dxa"/>
          </w:tblCellMar>
        </w:tblPrEx>
        <w:trPr>
          <w:trHeight w:val="431" w:hRule="atLeast"/>
        </w:trPr>
        <w:tc>
          <w:tcPr>
            <w:tcW w:w="4552"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bottom"/>
          </w:tcPr>
          <w:p w14:paraId="5C2169A5">
            <w:pPr>
              <w:jc w:val="center"/>
              <w:textAlignment w:val="bottom"/>
              <w:rPr>
                <w:rFonts w:hint="default" w:cs="宋体"/>
                <w:b/>
                <w:color w:val="000000"/>
                <w:sz w:val="20"/>
                <w:szCs w:val="20"/>
              </w:rPr>
            </w:pPr>
            <w:r>
              <w:rPr>
                <w:rFonts w:cs="宋体"/>
                <w:b/>
                <w:color w:val="000000"/>
                <w:sz w:val="20"/>
                <w:szCs w:val="20"/>
              </w:rPr>
              <w:t>项目</w:t>
            </w:r>
          </w:p>
        </w:tc>
        <w:tc>
          <w:tcPr>
            <w:tcW w:w="13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3DB303">
            <w:pPr>
              <w:jc w:val="center"/>
              <w:textAlignment w:val="center"/>
              <w:rPr>
                <w:rFonts w:hint="default" w:cs="宋体"/>
                <w:b/>
                <w:color w:val="000000"/>
                <w:sz w:val="20"/>
                <w:szCs w:val="20"/>
              </w:rPr>
            </w:pPr>
            <w:r>
              <w:rPr>
                <w:rFonts w:cs="宋体"/>
                <w:b/>
                <w:color w:val="000000"/>
                <w:sz w:val="20"/>
                <w:szCs w:val="20"/>
              </w:rPr>
              <w:t>本年收入合计</w:t>
            </w:r>
          </w:p>
        </w:tc>
        <w:tc>
          <w:tcPr>
            <w:tcW w:w="140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53FA8F">
            <w:pPr>
              <w:jc w:val="center"/>
              <w:textAlignment w:val="center"/>
              <w:rPr>
                <w:rFonts w:hint="default" w:cs="宋体"/>
                <w:b/>
                <w:color w:val="000000"/>
                <w:sz w:val="20"/>
                <w:szCs w:val="20"/>
              </w:rPr>
            </w:pPr>
            <w:r>
              <w:rPr>
                <w:rFonts w:cs="宋体"/>
                <w:b/>
                <w:color w:val="000000"/>
                <w:sz w:val="20"/>
                <w:szCs w:val="20"/>
              </w:rPr>
              <w:t>财政拨款收入</w:t>
            </w:r>
          </w:p>
        </w:tc>
        <w:tc>
          <w:tcPr>
            <w:tcW w:w="122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AA61B">
            <w:pPr>
              <w:jc w:val="center"/>
              <w:textAlignment w:val="center"/>
              <w:rPr>
                <w:rFonts w:hint="default" w:cs="宋体"/>
                <w:b/>
                <w:color w:val="000000"/>
                <w:sz w:val="20"/>
                <w:szCs w:val="20"/>
              </w:rPr>
            </w:pPr>
            <w:r>
              <w:rPr>
                <w:rFonts w:cs="宋体"/>
                <w:b/>
                <w:color w:val="000000"/>
                <w:sz w:val="20"/>
                <w:szCs w:val="20"/>
              </w:rPr>
              <w:t>上级补助收入</w:t>
            </w:r>
          </w:p>
        </w:tc>
        <w:tc>
          <w:tcPr>
            <w:tcW w:w="25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813E3A0">
            <w:pPr>
              <w:jc w:val="center"/>
              <w:textAlignment w:val="bottom"/>
              <w:rPr>
                <w:rFonts w:hint="default" w:cs="宋体"/>
                <w:b/>
                <w:color w:val="000000"/>
                <w:sz w:val="20"/>
                <w:szCs w:val="20"/>
              </w:rPr>
            </w:pPr>
            <w:r>
              <w:rPr>
                <w:rFonts w:cs="宋体"/>
                <w:b/>
                <w:color w:val="000000"/>
                <w:sz w:val="20"/>
                <w:szCs w:val="20"/>
              </w:rPr>
              <w:t>事业收入</w:t>
            </w:r>
          </w:p>
        </w:tc>
        <w:tc>
          <w:tcPr>
            <w:tcW w:w="129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0B89DF">
            <w:pPr>
              <w:jc w:val="center"/>
              <w:textAlignment w:val="center"/>
              <w:rPr>
                <w:rFonts w:hint="default" w:cs="宋体"/>
                <w:b/>
                <w:color w:val="000000"/>
                <w:sz w:val="20"/>
                <w:szCs w:val="20"/>
              </w:rPr>
            </w:pPr>
            <w:r>
              <w:rPr>
                <w:rFonts w:cs="宋体"/>
                <w:b/>
                <w:color w:val="000000"/>
                <w:sz w:val="20"/>
                <w:szCs w:val="20"/>
              </w:rPr>
              <w:t>经营收入</w:t>
            </w:r>
          </w:p>
        </w:tc>
        <w:tc>
          <w:tcPr>
            <w:tcW w:w="143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DD7F2B">
            <w:pPr>
              <w:jc w:val="center"/>
              <w:textAlignment w:val="center"/>
              <w:rPr>
                <w:rFonts w:hint="default" w:cs="宋体"/>
                <w:b/>
                <w:color w:val="000000"/>
                <w:sz w:val="20"/>
                <w:szCs w:val="20"/>
              </w:rPr>
            </w:pPr>
            <w:r>
              <w:rPr>
                <w:rFonts w:cs="宋体"/>
                <w:b/>
                <w:color w:val="000000"/>
                <w:sz w:val="20"/>
                <w:szCs w:val="20"/>
              </w:rPr>
              <w:t>附属单位上缴收入</w:t>
            </w:r>
          </w:p>
        </w:tc>
        <w:tc>
          <w:tcPr>
            <w:tcW w:w="164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6FC39E">
            <w:pPr>
              <w:jc w:val="center"/>
              <w:textAlignment w:val="center"/>
              <w:rPr>
                <w:rFonts w:hint="default" w:cs="宋体"/>
                <w:b/>
                <w:color w:val="000000"/>
                <w:sz w:val="20"/>
                <w:szCs w:val="20"/>
              </w:rPr>
            </w:pPr>
            <w:r>
              <w:rPr>
                <w:rFonts w:cs="宋体"/>
                <w:b/>
                <w:color w:val="000000"/>
                <w:sz w:val="20"/>
                <w:szCs w:val="20"/>
              </w:rPr>
              <w:t>其他收入</w:t>
            </w:r>
          </w:p>
        </w:tc>
      </w:tr>
      <w:tr w14:paraId="0917AB1E">
        <w:tblPrEx>
          <w:tblCellMar>
            <w:top w:w="0" w:type="dxa"/>
            <w:left w:w="0" w:type="dxa"/>
            <w:bottom w:w="0" w:type="dxa"/>
            <w:right w:w="0" w:type="dxa"/>
          </w:tblCellMar>
        </w:tblPrEx>
        <w:trPr>
          <w:trHeight w:val="334" w:hRule="atLeast"/>
        </w:trPr>
        <w:tc>
          <w:tcPr>
            <w:tcW w:w="1436"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942237">
            <w:pPr>
              <w:jc w:val="center"/>
              <w:textAlignment w:val="center"/>
              <w:rPr>
                <w:rFonts w:hint="default" w:cs="宋体"/>
                <w:b/>
                <w:color w:val="000000"/>
                <w:sz w:val="20"/>
                <w:szCs w:val="20"/>
              </w:rPr>
            </w:pPr>
            <w:r>
              <w:rPr>
                <w:rFonts w:cs="宋体"/>
                <w:b/>
                <w:color w:val="000000"/>
                <w:sz w:val="20"/>
                <w:szCs w:val="20"/>
              </w:rPr>
              <w:t>功能分类科目编码</w:t>
            </w:r>
          </w:p>
        </w:tc>
        <w:tc>
          <w:tcPr>
            <w:tcW w:w="3116" w:type="dxa"/>
            <w:vMerge w:val="restart"/>
            <w:tcBorders>
              <w:top w:val="nil"/>
              <w:left w:val="nil"/>
              <w:bottom w:val="single" w:color="000000" w:sz="4" w:space="0"/>
              <w:right w:val="nil"/>
            </w:tcBorders>
            <w:shd w:val="clear" w:color="auto" w:fill="auto"/>
            <w:tcMar>
              <w:top w:w="15" w:type="dxa"/>
              <w:left w:w="15" w:type="dxa"/>
              <w:right w:w="15" w:type="dxa"/>
            </w:tcMar>
            <w:vAlign w:val="center"/>
          </w:tcPr>
          <w:p w14:paraId="2E37422D">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B13DF3">
            <w:pPr>
              <w:jc w:val="center"/>
              <w:rPr>
                <w:rFonts w:hint="default" w:cs="宋体"/>
                <w:b/>
                <w:color w:val="000000"/>
                <w:sz w:val="20"/>
                <w:szCs w:val="20"/>
              </w:rPr>
            </w:pPr>
          </w:p>
        </w:tc>
        <w:tc>
          <w:tcPr>
            <w:tcW w:w="14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5A89E0">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983BBA">
            <w:pPr>
              <w:jc w:val="center"/>
              <w:rPr>
                <w:rFonts w:hint="default" w:cs="宋体"/>
                <w:b/>
                <w:color w:val="000000"/>
                <w:sz w:val="20"/>
                <w:szCs w:val="20"/>
              </w:rPr>
            </w:pPr>
          </w:p>
        </w:tc>
        <w:tc>
          <w:tcPr>
            <w:tcW w:w="122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CDDBC9">
            <w:pPr>
              <w:jc w:val="center"/>
              <w:textAlignment w:val="center"/>
              <w:rPr>
                <w:rFonts w:hint="default" w:cs="宋体"/>
                <w:b/>
                <w:color w:val="000000"/>
                <w:sz w:val="20"/>
                <w:szCs w:val="20"/>
              </w:rPr>
            </w:pPr>
            <w:r>
              <w:rPr>
                <w:rFonts w:cs="宋体"/>
                <w:b/>
                <w:color w:val="000000"/>
                <w:sz w:val="20"/>
                <w:szCs w:val="20"/>
              </w:rPr>
              <w:t>小计</w:t>
            </w:r>
          </w:p>
        </w:tc>
        <w:tc>
          <w:tcPr>
            <w:tcW w:w="136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16EF8E">
            <w:pPr>
              <w:jc w:val="center"/>
              <w:textAlignment w:val="center"/>
              <w:rPr>
                <w:rFonts w:hint="default" w:cs="宋体"/>
                <w:b/>
                <w:color w:val="000000"/>
                <w:sz w:val="20"/>
                <w:szCs w:val="20"/>
              </w:rPr>
            </w:pPr>
            <w:r>
              <w:rPr>
                <w:rFonts w:cs="宋体"/>
                <w:b/>
                <w:color w:val="000000"/>
                <w:sz w:val="20"/>
                <w:szCs w:val="20"/>
              </w:rPr>
              <w:t>其中：教育收费</w:t>
            </w:r>
          </w:p>
        </w:tc>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EA240E">
            <w:pPr>
              <w:jc w:val="center"/>
              <w:rPr>
                <w:rFonts w:hint="default" w:cs="宋体"/>
                <w:b/>
                <w:color w:val="000000"/>
                <w:sz w:val="20"/>
                <w:szCs w:val="20"/>
              </w:rPr>
            </w:pPr>
          </w:p>
        </w:tc>
        <w:tc>
          <w:tcPr>
            <w:tcW w:w="1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4F63CD">
            <w:pPr>
              <w:jc w:val="center"/>
              <w:rPr>
                <w:rFonts w:hint="default" w:cs="宋体"/>
                <w:b/>
                <w:color w:val="000000"/>
                <w:sz w:val="20"/>
                <w:szCs w:val="20"/>
              </w:rPr>
            </w:pPr>
          </w:p>
        </w:tc>
        <w:tc>
          <w:tcPr>
            <w:tcW w:w="1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2944F0">
            <w:pPr>
              <w:jc w:val="center"/>
              <w:rPr>
                <w:rFonts w:hint="default" w:cs="宋体"/>
                <w:b/>
                <w:color w:val="000000"/>
                <w:sz w:val="20"/>
                <w:szCs w:val="20"/>
              </w:rPr>
            </w:pPr>
          </w:p>
        </w:tc>
      </w:tr>
      <w:tr w14:paraId="42DA9FDE">
        <w:tblPrEx>
          <w:tblCellMar>
            <w:top w:w="0" w:type="dxa"/>
            <w:left w:w="0" w:type="dxa"/>
            <w:bottom w:w="0" w:type="dxa"/>
            <w:right w:w="0" w:type="dxa"/>
          </w:tblCellMar>
        </w:tblPrEx>
        <w:trPr>
          <w:trHeight w:val="334" w:hRule="atLeast"/>
        </w:trPr>
        <w:tc>
          <w:tcPr>
            <w:tcW w:w="1436"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CF6779">
            <w:pPr>
              <w:jc w:val="center"/>
              <w:rPr>
                <w:rFonts w:hint="default" w:cs="宋体"/>
                <w:b/>
                <w:color w:val="000000"/>
                <w:sz w:val="20"/>
                <w:szCs w:val="20"/>
              </w:rPr>
            </w:pPr>
          </w:p>
        </w:tc>
        <w:tc>
          <w:tcPr>
            <w:tcW w:w="3116"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4BB09382">
            <w:pPr>
              <w:jc w:val="center"/>
              <w:rPr>
                <w:rFonts w:hint="default" w:cs="宋体"/>
                <w:b/>
                <w:color w:val="000000"/>
                <w:sz w:val="20"/>
                <w:szCs w:val="20"/>
              </w:rPr>
            </w:pP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BB7BC6">
            <w:pPr>
              <w:jc w:val="center"/>
              <w:rPr>
                <w:rFonts w:hint="default" w:cs="宋体"/>
                <w:b/>
                <w:color w:val="000000"/>
                <w:sz w:val="20"/>
                <w:szCs w:val="20"/>
              </w:rPr>
            </w:pPr>
          </w:p>
        </w:tc>
        <w:tc>
          <w:tcPr>
            <w:tcW w:w="14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FD892D">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B0F5F4">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152EFA">
            <w:pPr>
              <w:jc w:val="center"/>
              <w:rPr>
                <w:rFonts w:hint="default" w:cs="宋体"/>
                <w:b/>
                <w:color w:val="000000"/>
                <w:sz w:val="20"/>
                <w:szCs w:val="20"/>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684A2D">
            <w:pPr>
              <w:jc w:val="center"/>
              <w:rPr>
                <w:rFonts w:hint="default" w:cs="宋体"/>
                <w:b/>
                <w:color w:val="000000"/>
                <w:sz w:val="20"/>
                <w:szCs w:val="20"/>
              </w:rPr>
            </w:pPr>
          </w:p>
        </w:tc>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CCA66B">
            <w:pPr>
              <w:jc w:val="center"/>
              <w:rPr>
                <w:rFonts w:hint="default" w:cs="宋体"/>
                <w:b/>
                <w:color w:val="000000"/>
                <w:sz w:val="20"/>
                <w:szCs w:val="20"/>
              </w:rPr>
            </w:pPr>
          </w:p>
        </w:tc>
        <w:tc>
          <w:tcPr>
            <w:tcW w:w="1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1D65E4">
            <w:pPr>
              <w:jc w:val="center"/>
              <w:rPr>
                <w:rFonts w:hint="default" w:cs="宋体"/>
                <w:b/>
                <w:color w:val="000000"/>
                <w:sz w:val="20"/>
                <w:szCs w:val="20"/>
              </w:rPr>
            </w:pPr>
          </w:p>
        </w:tc>
        <w:tc>
          <w:tcPr>
            <w:tcW w:w="1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1F2003">
            <w:pPr>
              <w:jc w:val="center"/>
              <w:rPr>
                <w:rFonts w:hint="default" w:cs="宋体"/>
                <w:b/>
                <w:color w:val="000000"/>
                <w:sz w:val="20"/>
                <w:szCs w:val="20"/>
              </w:rPr>
            </w:pPr>
          </w:p>
        </w:tc>
      </w:tr>
      <w:tr w14:paraId="7E723C60">
        <w:tblPrEx>
          <w:tblCellMar>
            <w:top w:w="0" w:type="dxa"/>
            <w:left w:w="0" w:type="dxa"/>
            <w:bottom w:w="0" w:type="dxa"/>
            <w:right w:w="0" w:type="dxa"/>
          </w:tblCellMar>
        </w:tblPrEx>
        <w:trPr>
          <w:trHeight w:val="334" w:hRule="atLeast"/>
        </w:trPr>
        <w:tc>
          <w:tcPr>
            <w:tcW w:w="1436"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108F44">
            <w:pPr>
              <w:jc w:val="center"/>
              <w:rPr>
                <w:rFonts w:hint="default" w:cs="宋体"/>
                <w:b/>
                <w:color w:val="000000"/>
                <w:sz w:val="20"/>
                <w:szCs w:val="20"/>
              </w:rPr>
            </w:pPr>
          </w:p>
        </w:tc>
        <w:tc>
          <w:tcPr>
            <w:tcW w:w="3116"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5A7239E2">
            <w:pPr>
              <w:jc w:val="center"/>
              <w:rPr>
                <w:rFonts w:hint="default" w:cs="宋体"/>
                <w:b/>
                <w:color w:val="000000"/>
                <w:sz w:val="20"/>
                <w:szCs w:val="20"/>
              </w:rPr>
            </w:pP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CADCCE">
            <w:pPr>
              <w:jc w:val="center"/>
              <w:rPr>
                <w:rFonts w:hint="default" w:cs="宋体"/>
                <w:b/>
                <w:color w:val="000000"/>
                <w:sz w:val="20"/>
                <w:szCs w:val="20"/>
              </w:rPr>
            </w:pPr>
          </w:p>
        </w:tc>
        <w:tc>
          <w:tcPr>
            <w:tcW w:w="14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568AFD">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73CDBE">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C0A7FC">
            <w:pPr>
              <w:jc w:val="center"/>
              <w:rPr>
                <w:rFonts w:hint="default" w:cs="宋体"/>
                <w:b/>
                <w:color w:val="000000"/>
                <w:sz w:val="20"/>
                <w:szCs w:val="20"/>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0D1A5">
            <w:pPr>
              <w:jc w:val="center"/>
              <w:rPr>
                <w:rFonts w:hint="default" w:cs="宋体"/>
                <w:b/>
                <w:color w:val="000000"/>
                <w:sz w:val="20"/>
                <w:szCs w:val="20"/>
              </w:rPr>
            </w:pPr>
          </w:p>
        </w:tc>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BB5C18">
            <w:pPr>
              <w:jc w:val="center"/>
              <w:rPr>
                <w:rFonts w:hint="default" w:cs="宋体"/>
                <w:b/>
                <w:color w:val="000000"/>
                <w:sz w:val="20"/>
                <w:szCs w:val="20"/>
              </w:rPr>
            </w:pPr>
          </w:p>
        </w:tc>
        <w:tc>
          <w:tcPr>
            <w:tcW w:w="1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8507DF">
            <w:pPr>
              <w:jc w:val="center"/>
              <w:rPr>
                <w:rFonts w:hint="default" w:cs="宋体"/>
                <w:b/>
                <w:color w:val="000000"/>
                <w:sz w:val="20"/>
                <w:szCs w:val="20"/>
              </w:rPr>
            </w:pPr>
          </w:p>
        </w:tc>
        <w:tc>
          <w:tcPr>
            <w:tcW w:w="1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172EEA">
            <w:pPr>
              <w:jc w:val="center"/>
              <w:rPr>
                <w:rFonts w:hint="default" w:cs="宋体"/>
                <w:b/>
                <w:color w:val="000000"/>
                <w:sz w:val="20"/>
                <w:szCs w:val="20"/>
              </w:rPr>
            </w:pPr>
          </w:p>
        </w:tc>
      </w:tr>
      <w:tr w14:paraId="4F152073">
        <w:tblPrEx>
          <w:tblCellMar>
            <w:top w:w="0" w:type="dxa"/>
            <w:left w:w="0" w:type="dxa"/>
            <w:bottom w:w="0" w:type="dxa"/>
            <w:right w:w="0" w:type="dxa"/>
          </w:tblCellMar>
        </w:tblPrEx>
        <w:trPr>
          <w:trHeight w:val="334" w:hRule="atLeast"/>
        </w:trPr>
        <w:tc>
          <w:tcPr>
            <w:tcW w:w="1436"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39AAC4">
            <w:pPr>
              <w:jc w:val="center"/>
              <w:rPr>
                <w:rFonts w:hint="default" w:cs="宋体"/>
                <w:b/>
                <w:color w:val="000000"/>
                <w:sz w:val="20"/>
                <w:szCs w:val="20"/>
              </w:rPr>
            </w:pPr>
          </w:p>
        </w:tc>
        <w:tc>
          <w:tcPr>
            <w:tcW w:w="3116"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231FB352">
            <w:pPr>
              <w:jc w:val="center"/>
              <w:rPr>
                <w:rFonts w:hint="default" w:cs="宋体"/>
                <w:b/>
                <w:color w:val="000000"/>
                <w:sz w:val="20"/>
                <w:szCs w:val="20"/>
              </w:rPr>
            </w:pP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DD5AA4">
            <w:pPr>
              <w:jc w:val="center"/>
              <w:rPr>
                <w:rFonts w:hint="default" w:cs="宋体"/>
                <w:b/>
                <w:color w:val="000000"/>
                <w:sz w:val="20"/>
                <w:szCs w:val="20"/>
              </w:rPr>
            </w:pPr>
          </w:p>
        </w:tc>
        <w:tc>
          <w:tcPr>
            <w:tcW w:w="14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73C026">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B8F03E">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7CC397">
            <w:pPr>
              <w:jc w:val="center"/>
              <w:rPr>
                <w:rFonts w:hint="default" w:cs="宋体"/>
                <w:b/>
                <w:color w:val="000000"/>
                <w:sz w:val="20"/>
                <w:szCs w:val="20"/>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26CAF5">
            <w:pPr>
              <w:jc w:val="center"/>
              <w:rPr>
                <w:rFonts w:hint="default" w:cs="宋体"/>
                <w:b/>
                <w:color w:val="000000"/>
                <w:sz w:val="20"/>
                <w:szCs w:val="20"/>
              </w:rPr>
            </w:pPr>
          </w:p>
        </w:tc>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B22FF0">
            <w:pPr>
              <w:jc w:val="center"/>
              <w:rPr>
                <w:rFonts w:hint="default" w:cs="宋体"/>
                <w:b/>
                <w:color w:val="000000"/>
                <w:sz w:val="20"/>
                <w:szCs w:val="20"/>
              </w:rPr>
            </w:pPr>
          </w:p>
        </w:tc>
        <w:tc>
          <w:tcPr>
            <w:tcW w:w="1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D99EAA">
            <w:pPr>
              <w:jc w:val="center"/>
              <w:rPr>
                <w:rFonts w:hint="default" w:cs="宋体"/>
                <w:b/>
                <w:color w:val="000000"/>
                <w:sz w:val="20"/>
                <w:szCs w:val="20"/>
              </w:rPr>
            </w:pPr>
          </w:p>
        </w:tc>
        <w:tc>
          <w:tcPr>
            <w:tcW w:w="1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85F319">
            <w:pPr>
              <w:jc w:val="center"/>
              <w:rPr>
                <w:rFonts w:hint="default" w:cs="宋体"/>
                <w:b/>
                <w:color w:val="000000"/>
                <w:sz w:val="20"/>
                <w:szCs w:val="20"/>
              </w:rPr>
            </w:pPr>
          </w:p>
        </w:tc>
      </w:tr>
      <w:tr w14:paraId="61765A5F">
        <w:tblPrEx>
          <w:tblCellMar>
            <w:top w:w="0" w:type="dxa"/>
            <w:left w:w="0" w:type="dxa"/>
            <w:bottom w:w="0" w:type="dxa"/>
            <w:right w:w="0" w:type="dxa"/>
          </w:tblCellMar>
        </w:tblPrEx>
        <w:trPr>
          <w:trHeight w:val="338" w:hRule="atLeast"/>
        </w:trPr>
        <w:tc>
          <w:tcPr>
            <w:tcW w:w="45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D3CC25">
            <w:pPr>
              <w:jc w:val="center"/>
              <w:textAlignment w:val="center"/>
              <w:rPr>
                <w:rFonts w:hint="default" w:cs="宋体"/>
                <w:b/>
                <w:color w:val="000000"/>
                <w:sz w:val="20"/>
                <w:szCs w:val="20"/>
              </w:rPr>
            </w:pPr>
            <w:r>
              <w:rPr>
                <w:rFonts w:cs="宋体"/>
                <w:b/>
                <w:color w:val="000000"/>
                <w:sz w:val="20"/>
                <w:szCs w:val="20"/>
              </w:rPr>
              <w:t>合计</w:t>
            </w:r>
          </w:p>
        </w:tc>
        <w:tc>
          <w:tcPr>
            <w:tcW w:w="13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0E70077">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17,389.35</w:t>
            </w:r>
            <w:r>
              <w:rPr>
                <w:rFonts w:ascii="Times New Roman" w:hAnsi="Times New Roman"/>
                <w:b/>
                <w:color w:val="000000"/>
                <w:sz w:val="20"/>
                <w:u w:color="auto"/>
              </w:rPr>
              <w:t xml:space="preserve"> </w:t>
            </w:r>
          </w:p>
        </w:tc>
        <w:tc>
          <w:tcPr>
            <w:tcW w:w="140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ADCCFDB">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17,389.35</w:t>
            </w:r>
            <w:r>
              <w:rPr>
                <w:rFonts w:ascii="Times New Roman" w:hAnsi="Times New Roman"/>
                <w:b/>
                <w:color w:val="000000"/>
                <w:sz w:val="20"/>
                <w:u w:color="auto"/>
              </w:rPr>
              <w:t xml:space="preserve"> </w:t>
            </w:r>
          </w:p>
        </w:tc>
        <w:tc>
          <w:tcPr>
            <w:tcW w:w="122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AC2F413">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22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0309B3">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36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18D8B0">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2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617127">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43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C7F7AD">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6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B1386D">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27F32478">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BA2BEF">
            <w:pPr>
              <w:textAlignment w:val="center"/>
              <w:rPr>
                <w:rFonts w:hint="default" w:cs="宋体"/>
                <w:color w:val="000000"/>
                <w:sz w:val="20"/>
                <w:szCs w:val="20"/>
              </w:rPr>
            </w:pPr>
            <w:r>
              <w:rPr>
                <w:rFonts w:cs="宋体"/>
                <w:b/>
                <w:color w:val="000000"/>
                <w:sz w:val="20"/>
                <w:szCs w:val="20"/>
              </w:rPr>
              <w:t>201</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3ECF293">
            <w:pPr>
              <w:textAlignment w:val="center"/>
              <w:rPr>
                <w:rFonts w:hint="default" w:cs="宋体"/>
                <w:color w:val="000000"/>
                <w:sz w:val="20"/>
                <w:szCs w:val="20"/>
              </w:rPr>
            </w:pPr>
            <w:r>
              <w:rPr>
                <w:rFonts w:cs="宋体"/>
                <w:b/>
                <w:color w:val="000000"/>
                <w:sz w:val="20"/>
                <w:szCs w:val="20"/>
              </w:rPr>
              <w:t>一般公共服务支出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3A274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1.50</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46D68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1.50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9327A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F06E5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AF938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EB71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DC9EF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E5195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063217D4">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A398A0">
            <w:pPr>
              <w:textAlignment w:val="center"/>
              <w:rPr>
                <w:rFonts w:hint="default" w:cs="宋体"/>
                <w:color w:val="000000"/>
                <w:sz w:val="20"/>
                <w:szCs w:val="20"/>
              </w:rPr>
            </w:pPr>
            <w:r>
              <w:rPr>
                <w:rFonts w:cs="宋体"/>
                <w:b/>
                <w:color w:val="000000"/>
                <w:sz w:val="20"/>
                <w:szCs w:val="20"/>
              </w:rPr>
              <w:t>20132</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FE8F9F8">
            <w:pPr>
              <w:textAlignment w:val="center"/>
              <w:rPr>
                <w:rFonts w:hint="default" w:cs="宋体"/>
                <w:color w:val="000000"/>
                <w:sz w:val="20"/>
                <w:szCs w:val="20"/>
              </w:rPr>
            </w:pPr>
            <w:r>
              <w:rPr>
                <w:rFonts w:cs="宋体"/>
                <w:b/>
                <w:color w:val="000000"/>
                <w:sz w:val="20"/>
                <w:szCs w:val="20"/>
              </w:rPr>
              <w:t>组织事务</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4C092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1.50</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50319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1.50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6B68F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C7B12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941CD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C5FE8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168DD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BFB4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2AD20DE7">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813274">
            <w:pPr>
              <w:textAlignment w:val="center"/>
              <w:rPr>
                <w:rFonts w:hint="default" w:cs="宋体"/>
                <w:color w:val="000000"/>
                <w:sz w:val="20"/>
                <w:szCs w:val="20"/>
              </w:rPr>
            </w:pPr>
            <w:r>
              <w:rPr>
                <w:rFonts w:cs="宋体"/>
                <w:color w:val="000000"/>
                <w:sz w:val="20"/>
                <w:szCs w:val="20"/>
              </w:rPr>
              <w:t>2013204</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A12A9C4">
            <w:pPr>
              <w:textAlignment w:val="center"/>
              <w:rPr>
                <w:rFonts w:hint="default" w:cs="宋体"/>
                <w:color w:val="000000"/>
                <w:sz w:val="20"/>
                <w:szCs w:val="20"/>
              </w:rPr>
            </w:pPr>
            <w:r>
              <w:rPr>
                <w:rFonts w:cs="宋体"/>
                <w:color w:val="000000"/>
                <w:sz w:val="20"/>
                <w:szCs w:val="20"/>
              </w:rPr>
              <w:t>公务员事务</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3BFA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1.50</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13AF9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1.50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46AD2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B929E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422F9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C729C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F90C5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A892D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5D9EAC0">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9162A4">
            <w:pPr>
              <w:textAlignment w:val="center"/>
              <w:rPr>
                <w:rFonts w:hint="default" w:cs="宋体"/>
                <w:color w:val="000000"/>
                <w:sz w:val="20"/>
                <w:szCs w:val="20"/>
              </w:rPr>
            </w:pPr>
            <w:r>
              <w:rPr>
                <w:rFonts w:cs="宋体"/>
                <w:b/>
                <w:color w:val="000000"/>
                <w:sz w:val="20"/>
                <w:szCs w:val="20"/>
              </w:rPr>
              <w:t>208</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60CA96F">
            <w:pPr>
              <w:textAlignment w:val="center"/>
              <w:rPr>
                <w:rFonts w:hint="default" w:cs="宋体"/>
                <w:color w:val="000000"/>
                <w:sz w:val="20"/>
                <w:szCs w:val="20"/>
              </w:rPr>
            </w:pPr>
            <w:r>
              <w:rPr>
                <w:rFonts w:cs="宋体"/>
                <w:b/>
                <w:color w:val="000000"/>
                <w:sz w:val="20"/>
                <w:szCs w:val="20"/>
              </w:rPr>
              <w:t>社会保障和就业支出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EF56A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194.74</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BE6B7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194.74</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5F8E9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527F1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B803E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1DD33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E34B5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2C72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E65E3D6">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F8DB62">
            <w:pPr>
              <w:textAlignment w:val="center"/>
              <w:rPr>
                <w:rFonts w:hint="default" w:cs="宋体"/>
                <w:color w:val="000000"/>
                <w:sz w:val="20"/>
                <w:szCs w:val="20"/>
              </w:rPr>
            </w:pPr>
            <w:r>
              <w:rPr>
                <w:rFonts w:cs="宋体"/>
                <w:b/>
                <w:color w:val="000000"/>
                <w:sz w:val="20"/>
                <w:szCs w:val="20"/>
              </w:rPr>
              <w:t>20805</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5C1F923">
            <w:pPr>
              <w:textAlignment w:val="center"/>
              <w:rPr>
                <w:rFonts w:hint="default" w:cs="宋体"/>
                <w:color w:val="000000"/>
                <w:sz w:val="20"/>
                <w:szCs w:val="20"/>
              </w:rPr>
            </w:pPr>
            <w:r>
              <w:rPr>
                <w:rFonts w:cs="宋体"/>
                <w:b/>
                <w:color w:val="000000"/>
                <w:sz w:val="20"/>
                <w:szCs w:val="20"/>
              </w:rPr>
              <w:t>行政事业单位养老支出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3FF43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194.74</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C18B8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194.74</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CD0F1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65634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659F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95A0A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92EC2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71A03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1A3DC4E3">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88E03A">
            <w:pPr>
              <w:textAlignment w:val="center"/>
              <w:rPr>
                <w:rFonts w:hint="default" w:cs="宋体"/>
                <w:color w:val="000000"/>
                <w:sz w:val="20"/>
                <w:szCs w:val="20"/>
              </w:rPr>
            </w:pPr>
            <w:r>
              <w:rPr>
                <w:rFonts w:cs="宋体"/>
                <w:color w:val="000000"/>
                <w:sz w:val="20"/>
                <w:szCs w:val="20"/>
              </w:rPr>
              <w:t>2080501</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B432748">
            <w:pPr>
              <w:textAlignment w:val="center"/>
              <w:rPr>
                <w:rFonts w:hint="default" w:cs="宋体"/>
                <w:color w:val="000000"/>
                <w:sz w:val="20"/>
                <w:szCs w:val="20"/>
              </w:rPr>
            </w:pPr>
            <w:r>
              <w:rPr>
                <w:rFonts w:cs="宋体"/>
                <w:color w:val="000000"/>
                <w:sz w:val="20"/>
                <w:szCs w:val="20"/>
              </w:rPr>
              <w:t>行政单位离退休</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F87EB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147.13</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772BD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147.13</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531C0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DB674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C9CD4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25D44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C9A6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A2881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1FE2DE6">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D058D0">
            <w:pPr>
              <w:textAlignment w:val="center"/>
              <w:rPr>
                <w:rFonts w:hint="default" w:cs="宋体"/>
                <w:color w:val="000000"/>
                <w:sz w:val="20"/>
                <w:szCs w:val="20"/>
              </w:rPr>
            </w:pPr>
            <w:r>
              <w:rPr>
                <w:rFonts w:cs="宋体"/>
                <w:color w:val="000000"/>
                <w:sz w:val="20"/>
                <w:szCs w:val="20"/>
              </w:rPr>
              <w:t>2080505</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A06EC89">
            <w:pPr>
              <w:textAlignment w:val="center"/>
              <w:rPr>
                <w:rFonts w:hint="default" w:cs="宋体"/>
                <w:color w:val="000000"/>
                <w:sz w:val="20"/>
                <w:szCs w:val="20"/>
              </w:rPr>
            </w:pPr>
            <w:r>
              <w:rPr>
                <w:rFonts w:cs="宋体"/>
                <w:color w:val="000000"/>
                <w:sz w:val="20"/>
                <w:szCs w:val="20"/>
              </w:rPr>
              <w:t>机关事业单位基本养老保险缴费支出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DE01F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31.74</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9CD4F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31.74</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58C03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29CF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6E4E1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665F2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F9FBF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F5C55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7648E827">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85730D">
            <w:pPr>
              <w:textAlignment w:val="center"/>
              <w:rPr>
                <w:rFonts w:hint="default" w:cs="宋体"/>
                <w:color w:val="000000"/>
                <w:sz w:val="20"/>
                <w:szCs w:val="20"/>
              </w:rPr>
            </w:pPr>
            <w:r>
              <w:rPr>
                <w:rFonts w:cs="宋体"/>
                <w:color w:val="000000"/>
                <w:sz w:val="20"/>
                <w:szCs w:val="20"/>
              </w:rPr>
              <w:t>2080506</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EACE260">
            <w:pPr>
              <w:textAlignment w:val="center"/>
              <w:rPr>
                <w:rFonts w:hint="default" w:cs="宋体"/>
                <w:color w:val="000000"/>
                <w:sz w:val="20"/>
                <w:szCs w:val="20"/>
              </w:rPr>
            </w:pPr>
            <w:r>
              <w:rPr>
                <w:rFonts w:cs="宋体"/>
                <w:color w:val="000000"/>
                <w:sz w:val="20"/>
                <w:szCs w:val="20"/>
              </w:rPr>
              <w:t>机关事业单位职业年金缴费支出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91EE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15.87</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0E355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15.87</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B44DC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06C64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C913B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4B16A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ECA93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F7673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34A6FBA5">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7BC2D4">
            <w:pPr>
              <w:textAlignment w:val="center"/>
              <w:rPr>
                <w:rFonts w:hint="default" w:cs="宋体"/>
                <w:color w:val="000000"/>
                <w:sz w:val="20"/>
                <w:szCs w:val="20"/>
              </w:rPr>
            </w:pPr>
            <w:r>
              <w:rPr>
                <w:rFonts w:cs="宋体"/>
                <w:b/>
                <w:color w:val="000000"/>
                <w:sz w:val="20"/>
                <w:szCs w:val="20"/>
              </w:rPr>
              <w:t>210</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0CBC329">
            <w:pPr>
              <w:textAlignment w:val="center"/>
              <w:rPr>
                <w:rFonts w:hint="default" w:cs="宋体"/>
                <w:color w:val="000000"/>
                <w:sz w:val="20"/>
                <w:szCs w:val="20"/>
              </w:rPr>
            </w:pPr>
            <w:r>
              <w:rPr>
                <w:rFonts w:cs="宋体"/>
                <w:b/>
                <w:color w:val="000000"/>
                <w:sz w:val="20"/>
                <w:szCs w:val="20"/>
              </w:rPr>
              <w:t>卫生健康支出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76D0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1,745.99</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CE3FA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1,745.99</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31FB5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3747E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CA545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1054A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F8638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3AD49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3D24F06C">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41EBEE">
            <w:pPr>
              <w:textAlignment w:val="center"/>
              <w:rPr>
                <w:rFonts w:hint="default" w:cs="宋体"/>
                <w:color w:val="000000"/>
                <w:sz w:val="20"/>
                <w:szCs w:val="20"/>
              </w:rPr>
            </w:pPr>
            <w:r>
              <w:rPr>
                <w:rFonts w:cs="宋体"/>
                <w:b/>
                <w:color w:val="000000"/>
                <w:sz w:val="20"/>
                <w:szCs w:val="20"/>
              </w:rPr>
              <w:t>21001</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48CC53">
            <w:pPr>
              <w:textAlignment w:val="center"/>
              <w:rPr>
                <w:rFonts w:hint="default" w:cs="宋体"/>
                <w:color w:val="000000"/>
                <w:sz w:val="20"/>
                <w:szCs w:val="20"/>
              </w:rPr>
            </w:pPr>
            <w:r>
              <w:rPr>
                <w:rFonts w:cs="宋体"/>
                <w:b/>
                <w:color w:val="000000"/>
                <w:sz w:val="20"/>
                <w:szCs w:val="20"/>
              </w:rPr>
              <w:t>卫生健康管理事务</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2D9B2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778.43</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4C014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778.43</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C4492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B8A7E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F0F0F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EA982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38B1E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747F0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06A4041A">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B18740">
            <w:pPr>
              <w:textAlignment w:val="center"/>
              <w:rPr>
                <w:rFonts w:hint="default" w:cs="宋体"/>
                <w:color w:val="000000"/>
                <w:sz w:val="20"/>
                <w:szCs w:val="20"/>
              </w:rPr>
            </w:pPr>
            <w:r>
              <w:rPr>
                <w:rFonts w:cs="宋体"/>
                <w:color w:val="000000"/>
                <w:sz w:val="20"/>
                <w:szCs w:val="20"/>
              </w:rPr>
              <w:t>2100101</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04514CC">
            <w:pPr>
              <w:textAlignment w:val="center"/>
              <w:rPr>
                <w:rFonts w:hint="default" w:cs="宋体"/>
                <w:color w:val="000000"/>
                <w:sz w:val="20"/>
                <w:szCs w:val="20"/>
              </w:rPr>
            </w:pPr>
            <w:r>
              <w:rPr>
                <w:rFonts w:cs="宋体"/>
                <w:color w:val="000000"/>
                <w:sz w:val="20"/>
                <w:szCs w:val="20"/>
              </w:rPr>
              <w:t>行政运行</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935FC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387.12</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B927E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387.12</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80BE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EDD72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B7C3F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C29D6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8A2AE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D2461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21046FB8">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B4E230">
            <w:pPr>
              <w:textAlignment w:val="center"/>
              <w:rPr>
                <w:rFonts w:hint="default" w:cs="宋体"/>
                <w:color w:val="000000"/>
                <w:sz w:val="20"/>
                <w:szCs w:val="20"/>
              </w:rPr>
            </w:pPr>
            <w:r>
              <w:rPr>
                <w:rFonts w:cs="宋体"/>
                <w:color w:val="000000"/>
                <w:sz w:val="20"/>
                <w:szCs w:val="20"/>
              </w:rPr>
              <w:t>2100102</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81D5D5">
            <w:pPr>
              <w:textAlignment w:val="center"/>
              <w:rPr>
                <w:rFonts w:hint="default" w:cs="宋体"/>
                <w:color w:val="000000"/>
                <w:sz w:val="20"/>
                <w:szCs w:val="20"/>
              </w:rPr>
            </w:pPr>
            <w:r>
              <w:rPr>
                <w:rFonts w:cs="宋体"/>
                <w:color w:val="000000"/>
                <w:sz w:val="20"/>
                <w:szCs w:val="20"/>
              </w:rPr>
              <w:t>一般行政管理事务</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50667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245.32</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B90DB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245.32</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9368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44785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C1C62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50D93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E25D9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9A2B0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3D59F5B9">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C3D61F">
            <w:pPr>
              <w:textAlignment w:val="center"/>
              <w:rPr>
                <w:rFonts w:hint="default" w:cs="宋体"/>
                <w:color w:val="000000"/>
                <w:sz w:val="20"/>
                <w:szCs w:val="20"/>
              </w:rPr>
            </w:pPr>
            <w:r>
              <w:rPr>
                <w:rFonts w:cs="宋体"/>
                <w:color w:val="000000"/>
                <w:sz w:val="20"/>
                <w:szCs w:val="20"/>
              </w:rPr>
              <w:t>2100199</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067661">
            <w:pPr>
              <w:textAlignment w:val="center"/>
              <w:rPr>
                <w:rFonts w:hint="default" w:cs="宋体"/>
                <w:color w:val="000000"/>
                <w:sz w:val="20"/>
                <w:szCs w:val="20"/>
              </w:rPr>
            </w:pPr>
            <w:r>
              <w:rPr>
                <w:rFonts w:cs="宋体"/>
                <w:color w:val="000000"/>
                <w:sz w:val="20"/>
                <w:szCs w:val="20"/>
              </w:rPr>
              <w:t>其他卫生健康管理事务支出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E0362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145.99</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87354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145.99</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E5541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2375B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21E9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31FC9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DEDAE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D4C21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D62103B">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835F2E">
            <w:pPr>
              <w:textAlignment w:val="center"/>
              <w:rPr>
                <w:rFonts w:hint="default" w:cs="宋体"/>
                <w:color w:val="000000"/>
                <w:sz w:val="20"/>
                <w:szCs w:val="20"/>
              </w:rPr>
            </w:pPr>
            <w:r>
              <w:rPr>
                <w:rFonts w:cs="宋体"/>
                <w:b/>
                <w:color w:val="000000"/>
                <w:sz w:val="20"/>
                <w:szCs w:val="20"/>
              </w:rPr>
              <w:t>21002</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E6B045F">
            <w:pPr>
              <w:textAlignment w:val="center"/>
              <w:rPr>
                <w:rFonts w:hint="default" w:cs="宋体"/>
                <w:color w:val="000000"/>
                <w:sz w:val="20"/>
                <w:szCs w:val="20"/>
              </w:rPr>
            </w:pPr>
            <w:r>
              <w:rPr>
                <w:rFonts w:cs="宋体"/>
                <w:b/>
                <w:color w:val="000000"/>
                <w:sz w:val="20"/>
                <w:szCs w:val="20"/>
              </w:rPr>
              <w:t>公立医院</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DED07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1.55</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FE73B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1.55</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1B686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7146A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69D38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23092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9AFCD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7F37E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6C4C8387">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D86FC">
            <w:pPr>
              <w:textAlignment w:val="center"/>
              <w:rPr>
                <w:rFonts w:hint="default" w:cs="宋体"/>
                <w:color w:val="000000"/>
                <w:sz w:val="20"/>
                <w:szCs w:val="20"/>
              </w:rPr>
            </w:pPr>
            <w:r>
              <w:rPr>
                <w:rFonts w:cs="宋体"/>
                <w:color w:val="000000"/>
                <w:sz w:val="20"/>
                <w:szCs w:val="20"/>
              </w:rPr>
              <w:t>2100299</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8C5637">
            <w:pPr>
              <w:textAlignment w:val="center"/>
              <w:rPr>
                <w:rFonts w:hint="default" w:cs="宋体"/>
                <w:color w:val="000000"/>
                <w:sz w:val="20"/>
                <w:szCs w:val="20"/>
              </w:rPr>
            </w:pPr>
            <w:r>
              <w:rPr>
                <w:rFonts w:cs="宋体"/>
                <w:color w:val="000000"/>
                <w:sz w:val="20"/>
                <w:szCs w:val="20"/>
              </w:rPr>
              <w:t>其他公立医院支出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BAB2C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1.55</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F6753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1.55</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31EBB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3C6E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00292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5C293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48C97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7809D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313F209F">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AEF835">
            <w:pPr>
              <w:textAlignment w:val="center"/>
              <w:rPr>
                <w:rFonts w:hint="default" w:cs="宋体"/>
                <w:color w:val="000000"/>
                <w:sz w:val="20"/>
                <w:szCs w:val="20"/>
              </w:rPr>
            </w:pPr>
            <w:r>
              <w:rPr>
                <w:rFonts w:cs="宋体"/>
                <w:b/>
                <w:color w:val="000000"/>
                <w:sz w:val="20"/>
                <w:szCs w:val="20"/>
              </w:rPr>
              <w:t>21004</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4C7139">
            <w:pPr>
              <w:textAlignment w:val="center"/>
              <w:rPr>
                <w:rFonts w:hint="default" w:cs="宋体"/>
                <w:color w:val="000000"/>
                <w:sz w:val="20"/>
                <w:szCs w:val="20"/>
              </w:rPr>
            </w:pPr>
            <w:r>
              <w:rPr>
                <w:rFonts w:cs="宋体"/>
                <w:b/>
                <w:color w:val="000000"/>
                <w:sz w:val="20"/>
                <w:szCs w:val="20"/>
              </w:rPr>
              <w:t>公共卫生</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7BF66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116.13</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98F58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116.13</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FAF8E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4C40D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2853D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8AC74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241BB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32EF9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0ABF374F">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D02559">
            <w:pPr>
              <w:textAlignment w:val="center"/>
              <w:rPr>
                <w:rFonts w:hint="default" w:cs="宋体"/>
                <w:color w:val="000000"/>
                <w:sz w:val="20"/>
                <w:szCs w:val="20"/>
              </w:rPr>
            </w:pPr>
            <w:r>
              <w:rPr>
                <w:rFonts w:cs="宋体"/>
                <w:color w:val="000000"/>
                <w:sz w:val="20"/>
                <w:szCs w:val="20"/>
              </w:rPr>
              <w:t>2100408</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47DE2D">
            <w:pPr>
              <w:textAlignment w:val="center"/>
              <w:rPr>
                <w:rFonts w:hint="default" w:cs="宋体"/>
                <w:color w:val="000000"/>
                <w:sz w:val="20"/>
                <w:szCs w:val="20"/>
              </w:rPr>
            </w:pPr>
            <w:r>
              <w:rPr>
                <w:rFonts w:cs="宋体"/>
                <w:color w:val="000000"/>
                <w:sz w:val="20"/>
                <w:szCs w:val="20"/>
              </w:rPr>
              <w:t>基本公共卫生服务</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BA76F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67.97</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7D628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67.97</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9AA79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0F61A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2691D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6638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B0E42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D25A4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206BFA81">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FD48BB">
            <w:pPr>
              <w:textAlignment w:val="center"/>
              <w:rPr>
                <w:rFonts w:hint="default" w:cs="宋体"/>
                <w:color w:val="000000"/>
                <w:sz w:val="20"/>
                <w:szCs w:val="20"/>
              </w:rPr>
            </w:pPr>
            <w:r>
              <w:rPr>
                <w:rFonts w:cs="宋体"/>
                <w:color w:val="000000"/>
                <w:sz w:val="20"/>
                <w:szCs w:val="20"/>
              </w:rPr>
              <w:t>2100409</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C04D859">
            <w:pPr>
              <w:textAlignment w:val="center"/>
              <w:rPr>
                <w:rFonts w:hint="default" w:cs="宋体"/>
                <w:color w:val="000000"/>
                <w:sz w:val="20"/>
                <w:szCs w:val="20"/>
              </w:rPr>
            </w:pPr>
            <w:r>
              <w:rPr>
                <w:rFonts w:cs="宋体"/>
                <w:color w:val="000000"/>
                <w:sz w:val="20"/>
                <w:szCs w:val="20"/>
              </w:rPr>
              <w:t>重大公共卫生服务</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DB611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48.16</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7A3F8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48.16</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70F85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B589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B75ED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DC2EF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CA985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F26D1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75A7E038">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4856F1">
            <w:pPr>
              <w:textAlignment w:val="center"/>
              <w:rPr>
                <w:rFonts w:hint="default" w:cs="宋体"/>
                <w:color w:val="000000"/>
                <w:sz w:val="20"/>
                <w:szCs w:val="20"/>
              </w:rPr>
            </w:pPr>
            <w:r>
              <w:rPr>
                <w:rFonts w:cs="宋体"/>
                <w:b/>
                <w:color w:val="000000"/>
                <w:sz w:val="20"/>
                <w:szCs w:val="20"/>
              </w:rPr>
              <w:t>21007</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AD848C7">
            <w:pPr>
              <w:textAlignment w:val="center"/>
              <w:rPr>
                <w:rFonts w:hint="default" w:cs="宋体"/>
                <w:color w:val="000000"/>
                <w:sz w:val="20"/>
                <w:szCs w:val="20"/>
              </w:rPr>
            </w:pPr>
            <w:r>
              <w:rPr>
                <w:rFonts w:cs="宋体"/>
                <w:b/>
                <w:color w:val="000000"/>
                <w:sz w:val="20"/>
                <w:szCs w:val="20"/>
              </w:rPr>
              <w:t>计划生育事务</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3645D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826.51</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4155A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826.51</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29ED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C2410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AE9CA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5776A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779AC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BA5D1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700F6897">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D6E0FC">
            <w:pPr>
              <w:textAlignment w:val="center"/>
              <w:rPr>
                <w:rFonts w:hint="default" w:cs="宋体"/>
                <w:color w:val="000000"/>
                <w:sz w:val="20"/>
                <w:szCs w:val="20"/>
              </w:rPr>
            </w:pPr>
            <w:r>
              <w:rPr>
                <w:rFonts w:cs="宋体"/>
                <w:color w:val="000000"/>
                <w:sz w:val="20"/>
                <w:szCs w:val="20"/>
              </w:rPr>
              <w:t>2100717</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27E2F2">
            <w:pPr>
              <w:textAlignment w:val="center"/>
              <w:rPr>
                <w:rFonts w:hint="default" w:cs="宋体"/>
                <w:color w:val="000000"/>
                <w:sz w:val="20"/>
                <w:szCs w:val="20"/>
              </w:rPr>
            </w:pPr>
            <w:r>
              <w:rPr>
                <w:rFonts w:cs="宋体"/>
                <w:color w:val="000000"/>
                <w:sz w:val="20"/>
                <w:szCs w:val="20"/>
              </w:rPr>
              <w:t>计划生育服务</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2D0A6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130.78</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B28C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130.78</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C61EA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470E4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E3ED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DD031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C3E9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DB8DF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71182D13">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697C10">
            <w:pPr>
              <w:textAlignment w:val="center"/>
              <w:rPr>
                <w:rFonts w:hint="default" w:cs="宋体"/>
                <w:color w:val="000000"/>
                <w:sz w:val="20"/>
                <w:szCs w:val="20"/>
              </w:rPr>
            </w:pPr>
            <w:r>
              <w:rPr>
                <w:rFonts w:cs="宋体"/>
                <w:color w:val="000000"/>
                <w:sz w:val="20"/>
                <w:szCs w:val="20"/>
              </w:rPr>
              <w:t>2100799</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8E24D4">
            <w:pPr>
              <w:textAlignment w:val="center"/>
              <w:rPr>
                <w:rFonts w:hint="default" w:cs="宋体"/>
                <w:color w:val="000000"/>
                <w:sz w:val="20"/>
                <w:szCs w:val="20"/>
              </w:rPr>
            </w:pPr>
            <w:r>
              <w:rPr>
                <w:rFonts w:cs="宋体"/>
                <w:color w:val="000000"/>
                <w:sz w:val="20"/>
                <w:szCs w:val="20"/>
              </w:rPr>
              <w:t>其他计划生育事务支出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3D30A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695.73</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D7BE2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695.73</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414C1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B51D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596D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3CB37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E1BEF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D4F42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2FFC2A3F">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7DCDBA">
            <w:pPr>
              <w:textAlignment w:val="center"/>
              <w:rPr>
                <w:rFonts w:hint="default" w:cs="宋体"/>
                <w:color w:val="000000"/>
                <w:sz w:val="20"/>
                <w:szCs w:val="20"/>
              </w:rPr>
            </w:pPr>
            <w:r>
              <w:rPr>
                <w:rFonts w:cs="宋体"/>
                <w:b/>
                <w:color w:val="000000"/>
                <w:sz w:val="20"/>
                <w:szCs w:val="20"/>
              </w:rPr>
              <w:t>21011</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372C69">
            <w:pPr>
              <w:textAlignment w:val="center"/>
              <w:rPr>
                <w:rFonts w:hint="default" w:cs="宋体"/>
                <w:color w:val="000000"/>
                <w:sz w:val="20"/>
                <w:szCs w:val="20"/>
              </w:rPr>
            </w:pPr>
            <w:r>
              <w:rPr>
                <w:rFonts w:cs="宋体"/>
                <w:b/>
                <w:color w:val="000000"/>
                <w:sz w:val="20"/>
                <w:szCs w:val="20"/>
              </w:rPr>
              <w:t>行政事业单位医疗</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FAE8C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23.37</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3C725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23.37</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88DF6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243FA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E179C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B9B92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21978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51B75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1E9C79B7">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C73039">
            <w:pPr>
              <w:textAlignment w:val="center"/>
              <w:rPr>
                <w:rFonts w:hint="default" w:cs="宋体"/>
                <w:color w:val="000000"/>
                <w:sz w:val="20"/>
                <w:szCs w:val="20"/>
              </w:rPr>
            </w:pPr>
            <w:r>
              <w:rPr>
                <w:rFonts w:cs="宋体"/>
                <w:color w:val="000000"/>
                <w:sz w:val="20"/>
                <w:szCs w:val="20"/>
              </w:rPr>
              <w:t>2101101</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179ECBB">
            <w:pPr>
              <w:textAlignment w:val="center"/>
              <w:rPr>
                <w:rFonts w:hint="default" w:cs="宋体"/>
                <w:color w:val="000000"/>
                <w:sz w:val="20"/>
                <w:szCs w:val="20"/>
              </w:rPr>
            </w:pPr>
            <w:r>
              <w:rPr>
                <w:rFonts w:cs="宋体"/>
                <w:color w:val="000000"/>
                <w:sz w:val="20"/>
                <w:szCs w:val="20"/>
              </w:rPr>
              <w:t>行政单位医疗</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60558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19.77</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5174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19.77</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FAAD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7744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E6BD9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E734C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12476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94354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1D464948">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FB1154">
            <w:pPr>
              <w:textAlignment w:val="center"/>
              <w:rPr>
                <w:rFonts w:hint="default" w:cs="宋体"/>
                <w:color w:val="000000"/>
                <w:sz w:val="20"/>
                <w:szCs w:val="20"/>
              </w:rPr>
            </w:pPr>
            <w:r>
              <w:rPr>
                <w:rFonts w:cs="宋体"/>
                <w:color w:val="000000"/>
                <w:sz w:val="20"/>
                <w:szCs w:val="20"/>
              </w:rPr>
              <w:t>2101199</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E7B993D">
            <w:pPr>
              <w:textAlignment w:val="center"/>
              <w:rPr>
                <w:rFonts w:hint="default" w:cs="宋体"/>
                <w:color w:val="000000"/>
                <w:sz w:val="20"/>
                <w:szCs w:val="20"/>
              </w:rPr>
            </w:pPr>
            <w:r>
              <w:rPr>
                <w:rFonts w:cs="宋体"/>
                <w:color w:val="000000"/>
                <w:sz w:val="20"/>
                <w:szCs w:val="20"/>
              </w:rPr>
              <w:t>其他行政事业单位医疗支出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3BA13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3.60</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05B69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3.60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48EE7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A3495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F19E8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22C03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15186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17560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238463C7">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5EE019">
            <w:pPr>
              <w:textAlignment w:val="center"/>
              <w:rPr>
                <w:rFonts w:hint="default" w:cs="宋体"/>
                <w:color w:val="000000"/>
                <w:sz w:val="20"/>
                <w:szCs w:val="20"/>
              </w:rPr>
            </w:pPr>
            <w:r>
              <w:rPr>
                <w:rFonts w:cs="宋体"/>
                <w:b/>
                <w:color w:val="000000"/>
                <w:sz w:val="20"/>
                <w:szCs w:val="20"/>
              </w:rPr>
              <w:t>213</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8E21731">
            <w:pPr>
              <w:textAlignment w:val="center"/>
              <w:rPr>
                <w:rFonts w:hint="default" w:cs="宋体"/>
                <w:color w:val="000000"/>
                <w:sz w:val="20"/>
                <w:szCs w:val="20"/>
              </w:rPr>
            </w:pPr>
            <w:r>
              <w:rPr>
                <w:rFonts w:cs="宋体"/>
                <w:b/>
                <w:color w:val="000000"/>
                <w:sz w:val="20"/>
                <w:szCs w:val="20"/>
              </w:rPr>
              <w:t>农林水支出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12A78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20.00</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3A582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CC2CA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74C9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BDE69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561C6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CC48D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50B4B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077D4F79">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4066F1">
            <w:pPr>
              <w:textAlignment w:val="center"/>
              <w:rPr>
                <w:rFonts w:hint="default" w:cs="宋体"/>
                <w:color w:val="000000"/>
                <w:sz w:val="20"/>
                <w:szCs w:val="20"/>
              </w:rPr>
            </w:pPr>
            <w:r>
              <w:rPr>
                <w:rFonts w:cs="宋体"/>
                <w:b/>
                <w:color w:val="000000"/>
                <w:sz w:val="20"/>
                <w:szCs w:val="20"/>
              </w:rPr>
              <w:t>21305</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DDCF1E">
            <w:pPr>
              <w:textAlignment w:val="center"/>
              <w:rPr>
                <w:rFonts w:hint="default" w:cs="宋体"/>
                <w:color w:val="000000"/>
                <w:sz w:val="20"/>
                <w:szCs w:val="20"/>
              </w:rPr>
            </w:pPr>
            <w:r>
              <w:rPr>
                <w:rFonts w:cs="宋体"/>
                <w:b/>
                <w:color w:val="000000"/>
                <w:sz w:val="20"/>
                <w:szCs w:val="20"/>
              </w:rPr>
              <w:t>巩固</w:t>
            </w:r>
            <w:r>
              <w:rPr>
                <w:rFonts w:hint="eastAsia" w:cs="宋体"/>
                <w:b/>
                <w:color w:val="000000"/>
                <w:sz w:val="20"/>
                <w:szCs w:val="20"/>
                <w:lang w:eastAsia="zh-CN"/>
              </w:rPr>
              <w:t>拓展</w:t>
            </w:r>
            <w:r>
              <w:rPr>
                <w:rFonts w:cs="宋体"/>
                <w:b/>
                <w:color w:val="000000"/>
                <w:sz w:val="20"/>
                <w:szCs w:val="20"/>
              </w:rPr>
              <w:t>脱贫攻坚成果</w:t>
            </w:r>
            <w:r>
              <w:rPr>
                <w:rFonts w:hint="eastAsia" w:cs="宋体"/>
                <w:b/>
                <w:color w:val="000000"/>
                <w:sz w:val="20"/>
                <w:szCs w:val="20"/>
                <w:lang w:eastAsia="zh-CN"/>
              </w:rPr>
              <w:t>同乡村振兴有效</w:t>
            </w:r>
            <w:r>
              <w:rPr>
                <w:rFonts w:cs="宋体"/>
                <w:b/>
                <w:color w:val="000000"/>
                <w:sz w:val="20"/>
                <w:szCs w:val="20"/>
              </w:rPr>
              <w:t>衔接</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C8299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20.00</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524EE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65135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A9ADE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905C1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8DBFB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8D536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85E9D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298AD212">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024478">
            <w:pPr>
              <w:textAlignment w:val="center"/>
              <w:rPr>
                <w:rFonts w:hint="default" w:cs="宋体"/>
                <w:color w:val="000000"/>
                <w:sz w:val="20"/>
                <w:szCs w:val="20"/>
              </w:rPr>
            </w:pPr>
            <w:r>
              <w:rPr>
                <w:rFonts w:cs="宋体"/>
                <w:color w:val="000000"/>
                <w:sz w:val="20"/>
                <w:szCs w:val="20"/>
              </w:rPr>
              <w:t>2130599</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104A646">
            <w:pPr>
              <w:textAlignment w:val="center"/>
              <w:rPr>
                <w:rFonts w:hint="default" w:cs="宋体"/>
                <w:color w:val="000000"/>
                <w:sz w:val="20"/>
                <w:szCs w:val="20"/>
              </w:rPr>
            </w:pPr>
            <w:r>
              <w:rPr>
                <w:rFonts w:cs="宋体"/>
                <w:color w:val="000000"/>
                <w:sz w:val="20"/>
                <w:szCs w:val="20"/>
              </w:rPr>
              <w:t>其他巩固</w:t>
            </w:r>
            <w:r>
              <w:rPr>
                <w:rFonts w:hint="eastAsia" w:cs="宋体"/>
                <w:color w:val="000000"/>
                <w:sz w:val="20"/>
                <w:szCs w:val="20"/>
                <w:lang w:eastAsia="zh-CN"/>
              </w:rPr>
              <w:t>拓展</w:t>
            </w:r>
            <w:r>
              <w:rPr>
                <w:rFonts w:cs="宋体"/>
                <w:color w:val="000000"/>
                <w:sz w:val="20"/>
                <w:szCs w:val="20"/>
              </w:rPr>
              <w:t>脱贫攻坚成果</w:t>
            </w:r>
            <w:r>
              <w:rPr>
                <w:rFonts w:hint="eastAsia" w:cs="宋体"/>
                <w:color w:val="000000"/>
                <w:sz w:val="20"/>
                <w:szCs w:val="20"/>
                <w:lang w:eastAsia="zh-CN"/>
              </w:rPr>
              <w:t>同乡村振兴有效</w:t>
            </w:r>
            <w:r>
              <w:rPr>
                <w:rFonts w:cs="宋体"/>
                <w:color w:val="000000"/>
                <w:sz w:val="20"/>
                <w:szCs w:val="20"/>
              </w:rPr>
              <w:t>衔接支出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DB3B9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20.00</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D4F7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0B839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20E5A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5548F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9D5EA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61C0C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97508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5B2AA88A">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F1DA66">
            <w:pPr>
              <w:textAlignment w:val="center"/>
              <w:rPr>
                <w:rFonts w:hint="default" w:cs="宋体"/>
                <w:color w:val="000000"/>
                <w:sz w:val="20"/>
                <w:szCs w:val="20"/>
              </w:rPr>
            </w:pPr>
            <w:r>
              <w:rPr>
                <w:rFonts w:cs="宋体"/>
                <w:b/>
                <w:color w:val="000000"/>
                <w:sz w:val="20"/>
                <w:szCs w:val="20"/>
              </w:rPr>
              <w:t>221</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FD8B9E3">
            <w:pPr>
              <w:textAlignment w:val="center"/>
              <w:rPr>
                <w:rFonts w:hint="default" w:cs="宋体"/>
                <w:color w:val="000000"/>
                <w:sz w:val="20"/>
                <w:szCs w:val="20"/>
              </w:rPr>
            </w:pPr>
            <w:r>
              <w:rPr>
                <w:rFonts w:cs="宋体"/>
                <w:b/>
                <w:color w:val="000000"/>
                <w:sz w:val="20"/>
                <w:szCs w:val="20"/>
              </w:rPr>
              <w:t>住房保障支出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C50A2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27.12</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126CF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27.12</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77D5C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6E283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F4CC8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1286E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60F00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17E34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0AE9896E">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1B05EA">
            <w:pPr>
              <w:textAlignment w:val="center"/>
              <w:rPr>
                <w:rFonts w:hint="default" w:cs="宋体"/>
                <w:color w:val="000000"/>
                <w:sz w:val="20"/>
                <w:szCs w:val="20"/>
              </w:rPr>
            </w:pPr>
            <w:r>
              <w:rPr>
                <w:rFonts w:cs="宋体"/>
                <w:b/>
                <w:color w:val="000000"/>
                <w:sz w:val="20"/>
                <w:szCs w:val="20"/>
              </w:rPr>
              <w:t>22102</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0DBE9E">
            <w:pPr>
              <w:textAlignment w:val="center"/>
              <w:rPr>
                <w:rFonts w:hint="default" w:cs="宋体"/>
                <w:color w:val="000000"/>
                <w:sz w:val="20"/>
                <w:szCs w:val="20"/>
              </w:rPr>
            </w:pPr>
            <w:r>
              <w:rPr>
                <w:rFonts w:cs="宋体"/>
                <w:b/>
                <w:color w:val="000000"/>
                <w:sz w:val="20"/>
                <w:szCs w:val="20"/>
              </w:rPr>
              <w:t>住房改革支出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1F0F2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27.12</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371C9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27.12</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44A0F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6B2A8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ABCAF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9473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E6B4E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89F8A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71A81015">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90269">
            <w:pPr>
              <w:textAlignment w:val="center"/>
              <w:rPr>
                <w:rFonts w:hint="default" w:cs="宋体"/>
                <w:color w:val="000000"/>
                <w:sz w:val="20"/>
                <w:szCs w:val="20"/>
              </w:rPr>
            </w:pPr>
            <w:r>
              <w:rPr>
                <w:rFonts w:cs="宋体"/>
                <w:color w:val="000000"/>
                <w:sz w:val="20"/>
                <w:szCs w:val="20"/>
              </w:rPr>
              <w:t>2210201</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CEBC8FB">
            <w:pPr>
              <w:textAlignment w:val="center"/>
              <w:rPr>
                <w:rFonts w:hint="default" w:cs="宋体"/>
                <w:color w:val="000000"/>
                <w:sz w:val="20"/>
                <w:szCs w:val="20"/>
              </w:rPr>
            </w:pPr>
            <w:r>
              <w:rPr>
                <w:rFonts w:cs="宋体"/>
                <w:color w:val="000000"/>
                <w:sz w:val="20"/>
                <w:szCs w:val="20"/>
              </w:rPr>
              <w:t>住房公积金</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E4199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27.12</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D2E62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27.12</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A568B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1B4A5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70C87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7F98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C231D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37F51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37193693">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F0DA1C">
            <w:pPr>
              <w:textAlignment w:val="center"/>
              <w:rPr>
                <w:rFonts w:hint="default" w:cs="宋体"/>
                <w:color w:val="000000"/>
                <w:sz w:val="20"/>
                <w:szCs w:val="20"/>
              </w:rPr>
            </w:pPr>
            <w:r>
              <w:rPr>
                <w:rFonts w:cs="宋体"/>
                <w:b/>
                <w:color w:val="000000"/>
                <w:sz w:val="20"/>
                <w:szCs w:val="20"/>
              </w:rPr>
              <w:t>229</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E2B753E">
            <w:pPr>
              <w:textAlignment w:val="center"/>
              <w:rPr>
                <w:rFonts w:hint="default" w:cs="宋体"/>
                <w:color w:val="000000"/>
                <w:sz w:val="20"/>
                <w:szCs w:val="20"/>
              </w:rPr>
            </w:pPr>
            <w:r>
              <w:rPr>
                <w:rFonts w:cs="宋体"/>
                <w:b/>
                <w:color w:val="000000"/>
                <w:sz w:val="20"/>
                <w:szCs w:val="20"/>
              </w:rPr>
              <w:t>其他支出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74C84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15,400.00</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82339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15,400.00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C8263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EC564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2572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35419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05E13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ECC4C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65B3D7D0">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17771A">
            <w:pPr>
              <w:textAlignment w:val="center"/>
              <w:rPr>
                <w:rFonts w:hint="default" w:cs="宋体"/>
                <w:color w:val="000000"/>
                <w:sz w:val="20"/>
                <w:szCs w:val="20"/>
              </w:rPr>
            </w:pPr>
            <w:r>
              <w:rPr>
                <w:rFonts w:cs="宋体"/>
                <w:b/>
                <w:color w:val="000000"/>
                <w:sz w:val="20"/>
                <w:szCs w:val="20"/>
              </w:rPr>
              <w:t>22904</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1E4F12">
            <w:pPr>
              <w:textAlignment w:val="center"/>
              <w:rPr>
                <w:rFonts w:hint="default" w:cs="宋体"/>
                <w:color w:val="000000"/>
                <w:sz w:val="20"/>
                <w:szCs w:val="20"/>
              </w:rPr>
            </w:pPr>
            <w:r>
              <w:rPr>
                <w:rFonts w:cs="宋体"/>
                <w:b/>
                <w:color w:val="000000"/>
                <w:sz w:val="20"/>
                <w:szCs w:val="20"/>
              </w:rPr>
              <w:t>其他政府性基金及对应专项债务收入安排的支出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49C6D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15,400.00</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D250F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15,400.00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C866A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1C1EC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EF064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B795E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118C1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B89D6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10A8ED24">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96903E">
            <w:pPr>
              <w:textAlignment w:val="center"/>
              <w:rPr>
                <w:rFonts w:hint="default" w:cs="宋体"/>
                <w:color w:val="000000"/>
                <w:sz w:val="20"/>
                <w:szCs w:val="20"/>
              </w:rPr>
            </w:pPr>
            <w:r>
              <w:rPr>
                <w:rFonts w:cs="宋体"/>
                <w:color w:val="000000"/>
                <w:sz w:val="20"/>
                <w:szCs w:val="20"/>
              </w:rPr>
              <w:t>2290402</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8F1A25">
            <w:pPr>
              <w:textAlignment w:val="center"/>
              <w:rPr>
                <w:rFonts w:hint="default" w:cs="宋体"/>
                <w:color w:val="000000"/>
                <w:sz w:val="20"/>
                <w:szCs w:val="20"/>
              </w:rPr>
            </w:pPr>
            <w:r>
              <w:rPr>
                <w:rFonts w:cs="宋体"/>
                <w:color w:val="000000"/>
                <w:sz w:val="20"/>
                <w:szCs w:val="20"/>
              </w:rPr>
              <w:t>其他地方自行试点项目收益专项债券收入安排的支出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731B8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15,400.00</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17624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15,400.00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30794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58968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2B5BB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A26F4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0BDDA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3AA66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53A7A02C">
      <w:pPr>
        <w:ind w:left="600" w:hanging="600" w:hangingChars="300"/>
        <w:rPr>
          <w:rFonts w:hint="default" w:cs="宋体"/>
          <w:sz w:val="20"/>
          <w:szCs w:val="20"/>
        </w:rPr>
      </w:pPr>
      <w:r>
        <w:rPr>
          <w:rFonts w:cs="宋体"/>
          <w:sz w:val="20"/>
          <w:szCs w:val="20"/>
        </w:rPr>
        <w:t>备注：1.本表反映部门本年度取得的各项收入情况。</w:t>
      </w:r>
      <w:r>
        <w:rPr>
          <w:rFonts w:cs="宋体"/>
          <w:sz w:val="20"/>
          <w:szCs w:val="20"/>
        </w:rPr>
        <w:br w:type="textWrapping"/>
      </w:r>
      <w:r>
        <w:rPr>
          <w:rFonts w:cs="宋体"/>
          <w:sz w:val="20"/>
          <w:szCs w:val="20"/>
        </w:rPr>
        <w:t>2.本套报表金额单位转换时可能存在尾数误差。</w:t>
      </w:r>
      <w:r>
        <w:rPr>
          <w:rFonts w:cs="宋体"/>
          <w:sz w:val="20"/>
          <w:szCs w:val="20"/>
        </w:rPr>
        <w:br w:type="textWrapping"/>
      </w:r>
      <w:r>
        <w:rPr>
          <w:rFonts w:cs="宋体"/>
          <w:sz w:val="20"/>
          <w:szCs w:val="20"/>
        </w:rPr>
        <w:br w:type="textWrapping"/>
      </w:r>
    </w:p>
    <w:p w14:paraId="135056E0">
      <w:pPr>
        <w:rPr>
          <w:rFonts w:hint="default" w:cs="宋体"/>
          <w:sz w:val="20"/>
          <w:szCs w:val="20"/>
        </w:rPr>
      </w:pPr>
      <w:r>
        <w:rPr>
          <w:rFonts w:cs="宋体"/>
          <w:sz w:val="20"/>
          <w:szCs w:val="20"/>
        </w:rPr>
        <w:br w:type="page"/>
      </w:r>
    </w:p>
    <w:tbl>
      <w:tblPr>
        <w:tblStyle w:val="10"/>
        <w:tblW w:w="15322" w:type="dxa"/>
        <w:tblInd w:w="0" w:type="dxa"/>
        <w:tblLayout w:type="fixed"/>
        <w:tblCellMar>
          <w:top w:w="0" w:type="dxa"/>
          <w:left w:w="0" w:type="dxa"/>
          <w:bottom w:w="0" w:type="dxa"/>
          <w:right w:w="0" w:type="dxa"/>
        </w:tblCellMar>
      </w:tblPr>
      <w:tblGrid>
        <w:gridCol w:w="1483"/>
        <w:gridCol w:w="3552"/>
        <w:gridCol w:w="1667"/>
        <w:gridCol w:w="1716"/>
        <w:gridCol w:w="1649"/>
        <w:gridCol w:w="1581"/>
        <w:gridCol w:w="1716"/>
        <w:gridCol w:w="1958"/>
      </w:tblGrid>
      <w:tr w14:paraId="28A7E5C6">
        <w:tblPrEx>
          <w:tblCellMar>
            <w:top w:w="0" w:type="dxa"/>
            <w:left w:w="0" w:type="dxa"/>
            <w:bottom w:w="0" w:type="dxa"/>
            <w:right w:w="0" w:type="dxa"/>
          </w:tblCellMar>
        </w:tblPrEx>
        <w:trPr>
          <w:trHeight w:val="654" w:hRule="atLeast"/>
        </w:trPr>
        <w:tc>
          <w:tcPr>
            <w:tcW w:w="15322" w:type="dxa"/>
            <w:gridSpan w:val="8"/>
            <w:tcBorders>
              <w:top w:val="nil"/>
              <w:left w:val="nil"/>
              <w:bottom w:val="nil"/>
              <w:right w:val="nil"/>
            </w:tcBorders>
            <w:shd w:val="clear" w:color="auto" w:fill="auto"/>
            <w:tcMar>
              <w:top w:w="15" w:type="dxa"/>
              <w:left w:w="15" w:type="dxa"/>
              <w:right w:w="15" w:type="dxa"/>
            </w:tcMar>
            <w:vAlign w:val="bottom"/>
          </w:tcPr>
          <w:p w14:paraId="5D9A2993">
            <w:pPr>
              <w:jc w:val="center"/>
              <w:textAlignment w:val="bottom"/>
              <w:rPr>
                <w:rFonts w:hint="default" w:cs="宋体"/>
                <w:b/>
                <w:color w:val="000000"/>
                <w:sz w:val="32"/>
                <w:szCs w:val="32"/>
              </w:rPr>
            </w:pPr>
            <w:r>
              <w:rPr>
                <w:rFonts w:cs="宋体"/>
                <w:b/>
                <w:color w:val="000000"/>
                <w:sz w:val="32"/>
                <w:szCs w:val="32"/>
              </w:rPr>
              <w:t>支出决算表</w:t>
            </w:r>
          </w:p>
        </w:tc>
      </w:tr>
      <w:tr w14:paraId="593BB444">
        <w:tblPrEx>
          <w:tblCellMar>
            <w:top w:w="0" w:type="dxa"/>
            <w:left w:w="0" w:type="dxa"/>
            <w:bottom w:w="0" w:type="dxa"/>
            <w:right w:w="0" w:type="dxa"/>
          </w:tblCellMar>
        </w:tblPrEx>
        <w:trPr>
          <w:trHeight w:val="342" w:hRule="atLeast"/>
        </w:trPr>
        <w:tc>
          <w:tcPr>
            <w:tcW w:w="6702" w:type="dxa"/>
            <w:gridSpan w:val="3"/>
            <w:vMerge w:val="restart"/>
            <w:tcBorders>
              <w:top w:val="nil"/>
              <w:left w:val="nil"/>
              <w:right w:val="nil"/>
            </w:tcBorders>
            <w:shd w:val="clear" w:color="auto" w:fill="auto"/>
            <w:tcMar>
              <w:top w:w="15" w:type="dxa"/>
              <w:left w:w="15" w:type="dxa"/>
              <w:right w:w="15" w:type="dxa"/>
            </w:tcMar>
            <w:vAlign w:val="bottom"/>
          </w:tcPr>
          <w:p w14:paraId="108E52B1">
            <w:pPr>
              <w:rPr>
                <w:rFonts w:hint="default" w:cs="宋体"/>
                <w:color w:val="000000"/>
                <w:sz w:val="20"/>
                <w:szCs w:val="20"/>
              </w:rPr>
            </w:pPr>
            <w:r>
              <w:rPr>
                <w:rFonts w:cs="宋体"/>
                <w:sz w:val="20"/>
                <w:szCs w:val="20"/>
              </w:rPr>
              <w:t>部门</w:t>
            </w:r>
            <w:r>
              <w:rPr>
                <w:rFonts w:cs="宋体"/>
                <w:color w:val="000000"/>
                <w:sz w:val="20"/>
                <w:szCs w:val="20"/>
              </w:rPr>
              <w:t>：</w:t>
            </w:r>
            <w:r>
              <w:rPr>
                <w:color w:val="000000"/>
                <w:sz w:val="20"/>
                <w:u w:color="auto"/>
              </w:rPr>
              <w:t xml:space="preserve">秀山土家族苗族自治县卫生健康委员会（本级） </w:t>
            </w:r>
          </w:p>
        </w:tc>
        <w:tc>
          <w:tcPr>
            <w:tcW w:w="1716" w:type="dxa"/>
            <w:tcBorders>
              <w:top w:val="nil"/>
              <w:left w:val="nil"/>
              <w:bottom w:val="nil"/>
              <w:right w:val="nil"/>
            </w:tcBorders>
            <w:shd w:val="clear" w:color="auto" w:fill="auto"/>
            <w:tcMar>
              <w:top w:w="15" w:type="dxa"/>
              <w:left w:w="15" w:type="dxa"/>
              <w:right w:w="15" w:type="dxa"/>
            </w:tcMar>
            <w:vAlign w:val="bottom"/>
          </w:tcPr>
          <w:p w14:paraId="0C519357">
            <w:pPr>
              <w:rPr>
                <w:rFonts w:hint="default" w:cs="宋体"/>
                <w:color w:val="000000"/>
                <w:sz w:val="20"/>
                <w:szCs w:val="20"/>
              </w:rPr>
            </w:pPr>
          </w:p>
        </w:tc>
        <w:tc>
          <w:tcPr>
            <w:tcW w:w="1649" w:type="dxa"/>
            <w:tcBorders>
              <w:top w:val="nil"/>
              <w:left w:val="nil"/>
              <w:bottom w:val="nil"/>
              <w:right w:val="nil"/>
            </w:tcBorders>
            <w:shd w:val="clear" w:color="auto" w:fill="auto"/>
            <w:tcMar>
              <w:top w:w="15" w:type="dxa"/>
              <w:left w:w="15" w:type="dxa"/>
              <w:right w:w="15" w:type="dxa"/>
            </w:tcMar>
            <w:vAlign w:val="bottom"/>
          </w:tcPr>
          <w:p w14:paraId="14512B74">
            <w:pPr>
              <w:rPr>
                <w:rFonts w:hint="default" w:cs="宋体"/>
                <w:color w:val="000000"/>
                <w:sz w:val="20"/>
                <w:szCs w:val="20"/>
              </w:rPr>
            </w:pPr>
          </w:p>
        </w:tc>
        <w:tc>
          <w:tcPr>
            <w:tcW w:w="1581" w:type="dxa"/>
            <w:tcBorders>
              <w:top w:val="nil"/>
              <w:left w:val="nil"/>
              <w:bottom w:val="nil"/>
              <w:right w:val="nil"/>
            </w:tcBorders>
            <w:shd w:val="clear" w:color="auto" w:fill="auto"/>
            <w:tcMar>
              <w:top w:w="15" w:type="dxa"/>
              <w:left w:w="15" w:type="dxa"/>
              <w:right w:w="15" w:type="dxa"/>
            </w:tcMar>
            <w:vAlign w:val="bottom"/>
          </w:tcPr>
          <w:p w14:paraId="6AFE4888">
            <w:pPr>
              <w:rPr>
                <w:rFonts w:hint="default" w:cs="宋体"/>
                <w:color w:val="000000"/>
                <w:sz w:val="20"/>
                <w:szCs w:val="20"/>
              </w:rPr>
            </w:pPr>
          </w:p>
        </w:tc>
        <w:tc>
          <w:tcPr>
            <w:tcW w:w="1716" w:type="dxa"/>
            <w:tcBorders>
              <w:top w:val="nil"/>
              <w:left w:val="nil"/>
              <w:bottom w:val="nil"/>
              <w:right w:val="nil"/>
            </w:tcBorders>
            <w:shd w:val="clear" w:color="auto" w:fill="auto"/>
            <w:tcMar>
              <w:top w:w="15" w:type="dxa"/>
              <w:left w:w="15" w:type="dxa"/>
              <w:right w:w="15" w:type="dxa"/>
            </w:tcMar>
            <w:vAlign w:val="bottom"/>
          </w:tcPr>
          <w:p w14:paraId="0C995EC3">
            <w:pPr>
              <w:rPr>
                <w:rFonts w:hint="default" w:cs="宋体"/>
                <w:color w:val="000000"/>
                <w:sz w:val="20"/>
                <w:szCs w:val="20"/>
              </w:rPr>
            </w:pPr>
          </w:p>
        </w:tc>
        <w:tc>
          <w:tcPr>
            <w:tcW w:w="1958" w:type="dxa"/>
            <w:tcBorders>
              <w:top w:val="nil"/>
              <w:left w:val="nil"/>
              <w:bottom w:val="nil"/>
              <w:right w:val="nil"/>
            </w:tcBorders>
            <w:shd w:val="clear" w:color="auto" w:fill="auto"/>
            <w:tcMar>
              <w:top w:w="15" w:type="dxa"/>
              <w:left w:w="15" w:type="dxa"/>
              <w:right w:w="15" w:type="dxa"/>
            </w:tcMar>
            <w:vAlign w:val="bottom"/>
          </w:tcPr>
          <w:p w14:paraId="531BA68B">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03</w:t>
            </w:r>
            <w:r>
              <w:rPr>
                <w:rFonts w:cs="宋体"/>
                <w:color w:val="000000"/>
                <w:sz w:val="20"/>
                <w:szCs w:val="20"/>
              </w:rPr>
              <w:t>表</w:t>
            </w:r>
          </w:p>
        </w:tc>
      </w:tr>
      <w:tr w14:paraId="19577FB8">
        <w:tblPrEx>
          <w:tblCellMar>
            <w:top w:w="0" w:type="dxa"/>
            <w:left w:w="0" w:type="dxa"/>
            <w:bottom w:w="0" w:type="dxa"/>
            <w:right w:w="0" w:type="dxa"/>
          </w:tblCellMar>
        </w:tblPrEx>
        <w:trPr>
          <w:trHeight w:val="342" w:hRule="atLeast"/>
        </w:trPr>
        <w:tc>
          <w:tcPr>
            <w:tcW w:w="6702" w:type="dxa"/>
            <w:gridSpan w:val="3"/>
            <w:vMerge w:val="continue"/>
            <w:tcBorders>
              <w:left w:val="nil"/>
              <w:bottom w:val="nil"/>
              <w:right w:val="nil"/>
            </w:tcBorders>
            <w:shd w:val="clear" w:color="auto" w:fill="auto"/>
            <w:tcMar>
              <w:top w:w="15" w:type="dxa"/>
              <w:left w:w="15" w:type="dxa"/>
              <w:right w:w="15" w:type="dxa"/>
            </w:tcMar>
            <w:vAlign w:val="bottom"/>
          </w:tcPr>
          <w:p w14:paraId="11DE7F80">
            <w:pPr>
              <w:rPr>
                <w:rFonts w:hint="default" w:cs="宋体"/>
                <w:color w:val="000000"/>
                <w:sz w:val="20"/>
                <w:szCs w:val="20"/>
              </w:rPr>
            </w:pPr>
          </w:p>
        </w:tc>
        <w:tc>
          <w:tcPr>
            <w:tcW w:w="1716" w:type="dxa"/>
            <w:tcBorders>
              <w:top w:val="nil"/>
              <w:left w:val="nil"/>
              <w:bottom w:val="nil"/>
              <w:right w:val="nil"/>
            </w:tcBorders>
            <w:shd w:val="clear" w:color="auto" w:fill="auto"/>
            <w:tcMar>
              <w:top w:w="15" w:type="dxa"/>
              <w:left w:w="15" w:type="dxa"/>
              <w:right w:w="15" w:type="dxa"/>
            </w:tcMar>
            <w:vAlign w:val="bottom"/>
          </w:tcPr>
          <w:p w14:paraId="2CF335F0">
            <w:pPr>
              <w:rPr>
                <w:rFonts w:hint="default" w:cs="宋体"/>
                <w:color w:val="000000"/>
                <w:sz w:val="20"/>
                <w:szCs w:val="20"/>
              </w:rPr>
            </w:pPr>
          </w:p>
        </w:tc>
        <w:tc>
          <w:tcPr>
            <w:tcW w:w="1649" w:type="dxa"/>
            <w:tcBorders>
              <w:top w:val="nil"/>
              <w:left w:val="nil"/>
              <w:bottom w:val="nil"/>
              <w:right w:val="nil"/>
            </w:tcBorders>
            <w:shd w:val="clear" w:color="auto" w:fill="auto"/>
            <w:tcMar>
              <w:top w:w="15" w:type="dxa"/>
              <w:left w:w="15" w:type="dxa"/>
              <w:right w:w="15" w:type="dxa"/>
            </w:tcMar>
            <w:vAlign w:val="bottom"/>
          </w:tcPr>
          <w:p w14:paraId="00BFA60F">
            <w:pPr>
              <w:rPr>
                <w:rFonts w:hint="default" w:cs="宋体"/>
                <w:color w:val="000000"/>
                <w:sz w:val="20"/>
                <w:szCs w:val="20"/>
              </w:rPr>
            </w:pPr>
          </w:p>
        </w:tc>
        <w:tc>
          <w:tcPr>
            <w:tcW w:w="1581" w:type="dxa"/>
            <w:tcBorders>
              <w:top w:val="nil"/>
              <w:left w:val="nil"/>
              <w:bottom w:val="nil"/>
              <w:right w:val="nil"/>
            </w:tcBorders>
            <w:shd w:val="clear" w:color="auto" w:fill="auto"/>
            <w:tcMar>
              <w:top w:w="15" w:type="dxa"/>
              <w:left w:w="15" w:type="dxa"/>
              <w:right w:w="15" w:type="dxa"/>
            </w:tcMar>
            <w:vAlign w:val="bottom"/>
          </w:tcPr>
          <w:p w14:paraId="14632286">
            <w:pPr>
              <w:rPr>
                <w:rFonts w:hint="default" w:cs="宋体"/>
                <w:color w:val="000000"/>
                <w:sz w:val="20"/>
                <w:szCs w:val="20"/>
              </w:rPr>
            </w:pPr>
          </w:p>
        </w:tc>
        <w:tc>
          <w:tcPr>
            <w:tcW w:w="1716" w:type="dxa"/>
            <w:tcBorders>
              <w:top w:val="nil"/>
              <w:left w:val="nil"/>
              <w:bottom w:val="nil"/>
              <w:right w:val="nil"/>
            </w:tcBorders>
            <w:shd w:val="clear" w:color="auto" w:fill="auto"/>
            <w:tcMar>
              <w:top w:w="15" w:type="dxa"/>
              <w:left w:w="15" w:type="dxa"/>
              <w:right w:w="15" w:type="dxa"/>
            </w:tcMar>
            <w:vAlign w:val="bottom"/>
          </w:tcPr>
          <w:p w14:paraId="15550169">
            <w:pPr>
              <w:rPr>
                <w:rFonts w:hint="default" w:cs="宋体"/>
                <w:color w:val="000000"/>
                <w:sz w:val="20"/>
                <w:szCs w:val="20"/>
              </w:rPr>
            </w:pPr>
          </w:p>
        </w:tc>
        <w:tc>
          <w:tcPr>
            <w:tcW w:w="1958" w:type="dxa"/>
            <w:tcBorders>
              <w:top w:val="nil"/>
              <w:left w:val="nil"/>
              <w:bottom w:val="nil"/>
              <w:right w:val="nil"/>
            </w:tcBorders>
            <w:shd w:val="clear" w:color="auto" w:fill="auto"/>
            <w:tcMar>
              <w:top w:w="15" w:type="dxa"/>
              <w:left w:w="15" w:type="dxa"/>
              <w:right w:w="15" w:type="dxa"/>
            </w:tcMar>
            <w:vAlign w:val="bottom"/>
          </w:tcPr>
          <w:p w14:paraId="7EF74B12">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6675B4F7">
        <w:tblPrEx>
          <w:tblCellMar>
            <w:top w:w="0" w:type="dxa"/>
            <w:left w:w="0" w:type="dxa"/>
            <w:bottom w:w="0" w:type="dxa"/>
            <w:right w:w="0" w:type="dxa"/>
          </w:tblCellMar>
        </w:tblPrEx>
        <w:trPr>
          <w:trHeight w:val="362" w:hRule="atLeast"/>
        </w:trPr>
        <w:tc>
          <w:tcPr>
            <w:tcW w:w="50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6CF09BE">
            <w:pPr>
              <w:jc w:val="center"/>
              <w:textAlignment w:val="bottom"/>
              <w:rPr>
                <w:rFonts w:hint="default" w:cs="宋体"/>
                <w:b/>
                <w:color w:val="000000"/>
                <w:sz w:val="20"/>
                <w:szCs w:val="20"/>
              </w:rPr>
            </w:pPr>
            <w:r>
              <w:rPr>
                <w:rFonts w:cs="宋体"/>
                <w:b/>
                <w:color w:val="000000"/>
                <w:sz w:val="20"/>
                <w:szCs w:val="20"/>
              </w:rPr>
              <w:t>项目</w:t>
            </w:r>
          </w:p>
        </w:tc>
        <w:tc>
          <w:tcPr>
            <w:tcW w:w="166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BE511C">
            <w:pPr>
              <w:jc w:val="center"/>
              <w:textAlignment w:val="center"/>
              <w:rPr>
                <w:rFonts w:hint="default" w:cs="宋体"/>
                <w:b/>
                <w:color w:val="000000"/>
                <w:sz w:val="20"/>
                <w:szCs w:val="20"/>
              </w:rPr>
            </w:pPr>
            <w:r>
              <w:rPr>
                <w:rFonts w:cs="宋体"/>
                <w:b/>
                <w:color w:val="000000"/>
                <w:sz w:val="20"/>
                <w:szCs w:val="20"/>
              </w:rPr>
              <w:t>本年支出合计</w:t>
            </w:r>
          </w:p>
        </w:tc>
        <w:tc>
          <w:tcPr>
            <w:tcW w:w="171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AA154A">
            <w:pPr>
              <w:jc w:val="center"/>
              <w:textAlignment w:val="center"/>
              <w:rPr>
                <w:rFonts w:hint="default" w:cs="宋体"/>
                <w:b/>
                <w:color w:val="000000"/>
                <w:sz w:val="20"/>
                <w:szCs w:val="20"/>
              </w:rPr>
            </w:pPr>
            <w:r>
              <w:rPr>
                <w:rFonts w:cs="宋体"/>
                <w:b/>
                <w:color w:val="000000"/>
                <w:sz w:val="20"/>
                <w:szCs w:val="20"/>
              </w:rPr>
              <w:t>基本支出</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ECC72D">
            <w:pPr>
              <w:jc w:val="center"/>
              <w:textAlignment w:val="center"/>
              <w:rPr>
                <w:rFonts w:hint="default" w:cs="宋体"/>
                <w:b/>
                <w:color w:val="000000"/>
                <w:sz w:val="20"/>
                <w:szCs w:val="20"/>
              </w:rPr>
            </w:pPr>
            <w:r>
              <w:rPr>
                <w:rFonts w:cs="宋体"/>
                <w:b/>
                <w:color w:val="000000"/>
                <w:sz w:val="20"/>
                <w:szCs w:val="20"/>
              </w:rPr>
              <w:t>项目支出</w:t>
            </w:r>
          </w:p>
        </w:tc>
        <w:tc>
          <w:tcPr>
            <w:tcW w:w="15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FE7BB2">
            <w:pPr>
              <w:jc w:val="center"/>
              <w:textAlignment w:val="center"/>
              <w:rPr>
                <w:rFonts w:hint="default" w:cs="宋体"/>
                <w:b/>
                <w:color w:val="000000"/>
                <w:sz w:val="20"/>
                <w:szCs w:val="20"/>
              </w:rPr>
            </w:pPr>
            <w:r>
              <w:rPr>
                <w:rFonts w:cs="宋体"/>
                <w:b/>
                <w:color w:val="000000"/>
                <w:sz w:val="20"/>
                <w:szCs w:val="20"/>
              </w:rPr>
              <w:t>上缴上级支出</w:t>
            </w:r>
          </w:p>
        </w:tc>
        <w:tc>
          <w:tcPr>
            <w:tcW w:w="171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B3BF11">
            <w:pPr>
              <w:jc w:val="center"/>
              <w:textAlignment w:val="center"/>
              <w:rPr>
                <w:rFonts w:hint="default" w:cs="宋体"/>
                <w:b/>
                <w:color w:val="000000"/>
                <w:sz w:val="20"/>
                <w:szCs w:val="20"/>
              </w:rPr>
            </w:pPr>
            <w:r>
              <w:rPr>
                <w:rFonts w:cs="宋体"/>
                <w:b/>
                <w:color w:val="000000"/>
                <w:sz w:val="20"/>
                <w:szCs w:val="20"/>
              </w:rPr>
              <w:t>经营支出</w:t>
            </w:r>
          </w:p>
        </w:tc>
        <w:tc>
          <w:tcPr>
            <w:tcW w:w="195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9D4A28">
            <w:pPr>
              <w:jc w:val="center"/>
              <w:textAlignment w:val="center"/>
              <w:rPr>
                <w:rFonts w:hint="default" w:cs="宋体"/>
                <w:b/>
                <w:color w:val="000000"/>
                <w:sz w:val="20"/>
                <w:szCs w:val="20"/>
              </w:rPr>
            </w:pPr>
            <w:r>
              <w:rPr>
                <w:rFonts w:cs="宋体"/>
                <w:b/>
                <w:color w:val="000000"/>
                <w:sz w:val="20"/>
                <w:szCs w:val="20"/>
              </w:rPr>
              <w:t>对附属单位补助支出</w:t>
            </w:r>
          </w:p>
        </w:tc>
      </w:tr>
      <w:tr w14:paraId="5EDFF619">
        <w:tblPrEx>
          <w:tblCellMar>
            <w:top w:w="0" w:type="dxa"/>
            <w:left w:w="0" w:type="dxa"/>
            <w:bottom w:w="0" w:type="dxa"/>
            <w:right w:w="0" w:type="dxa"/>
          </w:tblCellMar>
        </w:tblPrEx>
        <w:trPr>
          <w:trHeight w:val="338" w:hRule="atLeast"/>
        </w:trPr>
        <w:tc>
          <w:tcPr>
            <w:tcW w:w="1483"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3249CE">
            <w:pPr>
              <w:jc w:val="center"/>
              <w:textAlignment w:val="center"/>
              <w:rPr>
                <w:rFonts w:hint="default" w:cs="宋体"/>
                <w:b/>
                <w:color w:val="000000"/>
                <w:sz w:val="20"/>
                <w:szCs w:val="20"/>
              </w:rPr>
            </w:pPr>
            <w:r>
              <w:rPr>
                <w:rFonts w:cs="宋体"/>
                <w:b/>
                <w:color w:val="000000"/>
                <w:sz w:val="20"/>
                <w:szCs w:val="20"/>
              </w:rPr>
              <w:t>功能分类科目编码</w:t>
            </w:r>
          </w:p>
        </w:tc>
        <w:tc>
          <w:tcPr>
            <w:tcW w:w="3552" w:type="dxa"/>
            <w:vMerge w:val="restart"/>
            <w:tcBorders>
              <w:top w:val="nil"/>
              <w:left w:val="nil"/>
              <w:bottom w:val="single" w:color="000000" w:sz="4" w:space="0"/>
              <w:right w:val="nil"/>
            </w:tcBorders>
            <w:shd w:val="clear" w:color="auto" w:fill="auto"/>
            <w:tcMar>
              <w:top w:w="15" w:type="dxa"/>
              <w:left w:w="15" w:type="dxa"/>
              <w:right w:w="15" w:type="dxa"/>
            </w:tcMar>
            <w:vAlign w:val="center"/>
          </w:tcPr>
          <w:p w14:paraId="20D0E711">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7F8B36">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D835C">
            <w:pPr>
              <w:jc w:val="center"/>
              <w:rPr>
                <w:rFonts w:hint="default" w:cs="宋体"/>
                <w:b/>
                <w:color w:val="000000"/>
                <w:sz w:val="20"/>
                <w:szCs w:val="20"/>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2A4A9F">
            <w:pPr>
              <w:jc w:val="center"/>
              <w:rPr>
                <w:rFonts w:hint="default" w:cs="宋体"/>
                <w:b/>
                <w:color w:val="000000"/>
                <w:sz w:val="20"/>
                <w:szCs w:val="20"/>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56669B">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1CEF97">
            <w:pPr>
              <w:jc w:val="center"/>
              <w:rPr>
                <w:rFonts w:hint="default" w:cs="宋体"/>
                <w:b/>
                <w:color w:val="000000"/>
                <w:sz w:val="20"/>
                <w:szCs w:val="20"/>
              </w:rPr>
            </w:pPr>
          </w:p>
        </w:tc>
        <w:tc>
          <w:tcPr>
            <w:tcW w:w="19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F7AF15">
            <w:pPr>
              <w:jc w:val="center"/>
              <w:rPr>
                <w:rFonts w:hint="default" w:cs="宋体"/>
                <w:b/>
                <w:color w:val="000000"/>
                <w:sz w:val="20"/>
                <w:szCs w:val="20"/>
              </w:rPr>
            </w:pPr>
          </w:p>
        </w:tc>
      </w:tr>
      <w:tr w14:paraId="0FF84992">
        <w:tblPrEx>
          <w:tblCellMar>
            <w:top w:w="0" w:type="dxa"/>
            <w:left w:w="0" w:type="dxa"/>
            <w:bottom w:w="0" w:type="dxa"/>
            <w:right w:w="0" w:type="dxa"/>
          </w:tblCellMar>
        </w:tblPrEx>
        <w:trPr>
          <w:trHeight w:val="338" w:hRule="atLeast"/>
        </w:trPr>
        <w:tc>
          <w:tcPr>
            <w:tcW w:w="148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AA0A3D">
            <w:pPr>
              <w:jc w:val="center"/>
              <w:rPr>
                <w:rFonts w:hint="default" w:cs="宋体"/>
                <w:b/>
                <w:color w:val="000000"/>
                <w:sz w:val="20"/>
                <w:szCs w:val="20"/>
              </w:rPr>
            </w:pPr>
          </w:p>
        </w:tc>
        <w:tc>
          <w:tcPr>
            <w:tcW w:w="3552"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4F77A580">
            <w:pPr>
              <w:jc w:val="center"/>
              <w:rPr>
                <w:rFonts w:hint="default" w:cs="宋体"/>
                <w:b/>
                <w:color w:val="000000"/>
                <w:sz w:val="20"/>
                <w:szCs w:val="20"/>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6F90AD">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E22665">
            <w:pPr>
              <w:jc w:val="center"/>
              <w:rPr>
                <w:rFonts w:hint="default" w:cs="宋体"/>
                <w:b/>
                <w:color w:val="000000"/>
                <w:sz w:val="20"/>
                <w:szCs w:val="20"/>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9F81DC">
            <w:pPr>
              <w:jc w:val="center"/>
              <w:rPr>
                <w:rFonts w:hint="default" w:cs="宋体"/>
                <w:b/>
                <w:color w:val="000000"/>
                <w:sz w:val="20"/>
                <w:szCs w:val="20"/>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F7A2CA">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C195AF">
            <w:pPr>
              <w:jc w:val="center"/>
              <w:rPr>
                <w:rFonts w:hint="default" w:cs="宋体"/>
                <w:b/>
                <w:color w:val="000000"/>
                <w:sz w:val="20"/>
                <w:szCs w:val="20"/>
              </w:rPr>
            </w:pPr>
          </w:p>
        </w:tc>
        <w:tc>
          <w:tcPr>
            <w:tcW w:w="19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A6D0F9">
            <w:pPr>
              <w:jc w:val="center"/>
              <w:rPr>
                <w:rFonts w:hint="default" w:cs="宋体"/>
                <w:b/>
                <w:color w:val="000000"/>
                <w:sz w:val="20"/>
                <w:szCs w:val="20"/>
              </w:rPr>
            </w:pPr>
          </w:p>
        </w:tc>
      </w:tr>
      <w:tr w14:paraId="13D877B9">
        <w:tblPrEx>
          <w:tblCellMar>
            <w:top w:w="0" w:type="dxa"/>
            <w:left w:w="0" w:type="dxa"/>
            <w:bottom w:w="0" w:type="dxa"/>
            <w:right w:w="0" w:type="dxa"/>
          </w:tblCellMar>
        </w:tblPrEx>
        <w:trPr>
          <w:trHeight w:val="338" w:hRule="atLeast"/>
        </w:trPr>
        <w:tc>
          <w:tcPr>
            <w:tcW w:w="148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179FF7">
            <w:pPr>
              <w:jc w:val="center"/>
              <w:rPr>
                <w:rFonts w:hint="default" w:cs="宋体"/>
                <w:b/>
                <w:color w:val="000000"/>
                <w:sz w:val="20"/>
                <w:szCs w:val="20"/>
              </w:rPr>
            </w:pPr>
          </w:p>
        </w:tc>
        <w:tc>
          <w:tcPr>
            <w:tcW w:w="3552"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02F330A5">
            <w:pPr>
              <w:jc w:val="center"/>
              <w:rPr>
                <w:rFonts w:hint="default" w:cs="宋体"/>
                <w:b/>
                <w:color w:val="000000"/>
                <w:sz w:val="20"/>
                <w:szCs w:val="20"/>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84A0E5">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32E7B6">
            <w:pPr>
              <w:jc w:val="center"/>
              <w:rPr>
                <w:rFonts w:hint="default" w:cs="宋体"/>
                <w:b/>
                <w:color w:val="000000"/>
                <w:sz w:val="20"/>
                <w:szCs w:val="20"/>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62C616">
            <w:pPr>
              <w:jc w:val="center"/>
              <w:rPr>
                <w:rFonts w:hint="default" w:cs="宋体"/>
                <w:b/>
                <w:color w:val="000000"/>
                <w:sz w:val="20"/>
                <w:szCs w:val="20"/>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51F91D">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0718FE">
            <w:pPr>
              <w:jc w:val="center"/>
              <w:rPr>
                <w:rFonts w:hint="default" w:cs="宋体"/>
                <w:b/>
                <w:color w:val="000000"/>
                <w:sz w:val="20"/>
                <w:szCs w:val="20"/>
              </w:rPr>
            </w:pPr>
          </w:p>
        </w:tc>
        <w:tc>
          <w:tcPr>
            <w:tcW w:w="19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9919C6">
            <w:pPr>
              <w:jc w:val="center"/>
              <w:rPr>
                <w:rFonts w:hint="default" w:cs="宋体"/>
                <w:b/>
                <w:color w:val="000000"/>
                <w:sz w:val="20"/>
                <w:szCs w:val="20"/>
              </w:rPr>
            </w:pPr>
          </w:p>
        </w:tc>
      </w:tr>
      <w:tr w14:paraId="0584D72F">
        <w:tblPrEx>
          <w:tblCellMar>
            <w:top w:w="0" w:type="dxa"/>
            <w:left w:w="0" w:type="dxa"/>
            <w:bottom w:w="0" w:type="dxa"/>
            <w:right w:w="0" w:type="dxa"/>
          </w:tblCellMar>
        </w:tblPrEx>
        <w:trPr>
          <w:trHeight w:val="338" w:hRule="atLeast"/>
        </w:trPr>
        <w:tc>
          <w:tcPr>
            <w:tcW w:w="148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5CBB6">
            <w:pPr>
              <w:jc w:val="center"/>
              <w:rPr>
                <w:rFonts w:hint="default" w:cs="宋体"/>
                <w:b/>
                <w:color w:val="000000"/>
                <w:sz w:val="20"/>
                <w:szCs w:val="20"/>
              </w:rPr>
            </w:pPr>
          </w:p>
        </w:tc>
        <w:tc>
          <w:tcPr>
            <w:tcW w:w="3552"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2DD8785B">
            <w:pPr>
              <w:jc w:val="center"/>
              <w:rPr>
                <w:rFonts w:hint="default" w:cs="宋体"/>
                <w:b/>
                <w:color w:val="000000"/>
                <w:sz w:val="20"/>
                <w:szCs w:val="20"/>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CF7810">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E6C183">
            <w:pPr>
              <w:jc w:val="center"/>
              <w:rPr>
                <w:rFonts w:hint="default" w:cs="宋体"/>
                <w:b/>
                <w:color w:val="000000"/>
                <w:sz w:val="20"/>
                <w:szCs w:val="20"/>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DE89C0">
            <w:pPr>
              <w:jc w:val="center"/>
              <w:rPr>
                <w:rFonts w:hint="default" w:cs="宋体"/>
                <w:b/>
                <w:color w:val="000000"/>
                <w:sz w:val="20"/>
                <w:szCs w:val="20"/>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D8E6B7">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C50D3F">
            <w:pPr>
              <w:jc w:val="center"/>
              <w:rPr>
                <w:rFonts w:hint="default" w:cs="宋体"/>
                <w:b/>
                <w:color w:val="000000"/>
                <w:sz w:val="20"/>
                <w:szCs w:val="20"/>
              </w:rPr>
            </w:pPr>
          </w:p>
        </w:tc>
        <w:tc>
          <w:tcPr>
            <w:tcW w:w="19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9471E1">
            <w:pPr>
              <w:jc w:val="center"/>
              <w:rPr>
                <w:rFonts w:hint="default" w:cs="宋体"/>
                <w:b/>
                <w:color w:val="000000"/>
                <w:sz w:val="20"/>
                <w:szCs w:val="20"/>
              </w:rPr>
            </w:pPr>
          </w:p>
        </w:tc>
      </w:tr>
      <w:tr w14:paraId="5A29474F">
        <w:tblPrEx>
          <w:tblCellMar>
            <w:top w:w="0" w:type="dxa"/>
            <w:left w:w="0" w:type="dxa"/>
            <w:bottom w:w="0" w:type="dxa"/>
            <w:right w:w="0" w:type="dxa"/>
          </w:tblCellMar>
        </w:tblPrEx>
        <w:trPr>
          <w:trHeight w:val="362" w:hRule="atLeast"/>
        </w:trPr>
        <w:tc>
          <w:tcPr>
            <w:tcW w:w="50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4315B6">
            <w:pPr>
              <w:jc w:val="center"/>
              <w:textAlignment w:val="center"/>
              <w:rPr>
                <w:rFonts w:hint="default" w:cs="宋体"/>
                <w:b/>
                <w:color w:val="000000"/>
                <w:sz w:val="20"/>
                <w:szCs w:val="20"/>
              </w:rPr>
            </w:pPr>
            <w:r>
              <w:rPr>
                <w:rFonts w:cs="宋体"/>
                <w:b/>
                <w:color w:val="000000"/>
                <w:sz w:val="20"/>
                <w:szCs w:val="20"/>
              </w:rPr>
              <w:t>合计</w:t>
            </w:r>
          </w:p>
        </w:tc>
        <w:tc>
          <w:tcPr>
            <w:tcW w:w="16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9D54BF">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17,389.35</w:t>
            </w:r>
            <w:r>
              <w:rPr>
                <w:rFonts w:ascii="Times New Roman" w:hAnsi="Times New Roman"/>
                <w:b/>
                <w:color w:val="000000"/>
                <w:sz w:val="20"/>
                <w:u w:color="auto"/>
              </w:rPr>
              <w:t xml:space="preserve"> </w:t>
            </w:r>
          </w:p>
        </w:tc>
        <w:tc>
          <w:tcPr>
            <w:tcW w:w="17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784E323">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640.85</w:t>
            </w:r>
            <w:r>
              <w:rPr>
                <w:rFonts w:ascii="Times New Roman" w:hAnsi="Times New Roman"/>
                <w:b/>
                <w:color w:val="000000"/>
                <w:sz w:val="20"/>
                <w:u w:color="auto"/>
              </w:rPr>
              <w:t xml:space="preserve"> </w:t>
            </w:r>
          </w:p>
        </w:tc>
        <w:tc>
          <w:tcPr>
            <w:tcW w:w="16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C22F5DD">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16,748.49</w:t>
            </w:r>
            <w:r>
              <w:rPr>
                <w:rFonts w:ascii="Times New Roman" w:hAnsi="Times New Roman"/>
                <w:b/>
                <w:color w:val="000000"/>
                <w:sz w:val="20"/>
                <w:u w:color="auto"/>
              </w:rPr>
              <w:t xml:space="preserve"> </w:t>
            </w:r>
          </w:p>
        </w:tc>
        <w:tc>
          <w:tcPr>
            <w:tcW w:w="158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1CA7CAB">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578E6EB">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9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B15F399">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33A1E713">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0A7CD0">
            <w:pPr>
              <w:textAlignment w:val="center"/>
              <w:rPr>
                <w:rFonts w:hint="default" w:cs="宋体"/>
                <w:color w:val="000000"/>
                <w:sz w:val="20"/>
                <w:szCs w:val="20"/>
              </w:rPr>
            </w:pPr>
            <w:r>
              <w:rPr>
                <w:rFonts w:cs="宋体"/>
                <w:b/>
                <w:color w:val="000000"/>
                <w:sz w:val="20"/>
                <w:szCs w:val="20"/>
              </w:rPr>
              <w:t>201</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3ABB35">
            <w:pPr>
              <w:textAlignment w:val="center"/>
              <w:rPr>
                <w:rFonts w:hint="default" w:cs="宋体"/>
                <w:color w:val="000000"/>
                <w:sz w:val="20"/>
                <w:szCs w:val="20"/>
              </w:rPr>
            </w:pPr>
            <w:r>
              <w:rPr>
                <w:rFonts w:cs="宋体"/>
                <w:b/>
                <w:color w:val="000000"/>
                <w:sz w:val="20"/>
                <w:szCs w:val="20"/>
              </w:rPr>
              <w:t>一般公共服务支出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8D4C1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1.50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57A88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1.50</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59E97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6046F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9138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5B0EF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324D7B75">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2A3402">
            <w:pPr>
              <w:textAlignment w:val="center"/>
              <w:rPr>
                <w:rFonts w:hint="default" w:cs="宋体"/>
                <w:color w:val="000000"/>
                <w:sz w:val="20"/>
                <w:szCs w:val="20"/>
              </w:rPr>
            </w:pPr>
            <w:r>
              <w:rPr>
                <w:rFonts w:cs="宋体"/>
                <w:b/>
                <w:color w:val="000000"/>
                <w:sz w:val="20"/>
                <w:szCs w:val="20"/>
              </w:rPr>
              <w:t>20132</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2F1F0B9">
            <w:pPr>
              <w:textAlignment w:val="center"/>
              <w:rPr>
                <w:rFonts w:hint="default" w:cs="宋体"/>
                <w:color w:val="000000"/>
                <w:sz w:val="20"/>
                <w:szCs w:val="20"/>
              </w:rPr>
            </w:pPr>
            <w:r>
              <w:rPr>
                <w:rFonts w:cs="宋体"/>
                <w:b/>
                <w:color w:val="000000"/>
                <w:sz w:val="20"/>
                <w:szCs w:val="20"/>
              </w:rPr>
              <w:t>组织事务</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47FD3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1.50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E3E7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1.50</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D1649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636C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6D4C6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19015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114A8146">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B2EB36">
            <w:pPr>
              <w:textAlignment w:val="center"/>
              <w:rPr>
                <w:rFonts w:hint="default" w:cs="宋体"/>
                <w:color w:val="000000"/>
                <w:sz w:val="20"/>
                <w:szCs w:val="20"/>
              </w:rPr>
            </w:pPr>
            <w:r>
              <w:rPr>
                <w:rFonts w:cs="宋体"/>
                <w:color w:val="000000"/>
                <w:sz w:val="20"/>
                <w:szCs w:val="20"/>
              </w:rPr>
              <w:t>2013204</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8C60408">
            <w:pPr>
              <w:textAlignment w:val="center"/>
              <w:rPr>
                <w:rFonts w:hint="default" w:cs="宋体"/>
                <w:color w:val="000000"/>
                <w:sz w:val="20"/>
                <w:szCs w:val="20"/>
              </w:rPr>
            </w:pPr>
            <w:r>
              <w:rPr>
                <w:rFonts w:cs="宋体"/>
                <w:color w:val="000000"/>
                <w:sz w:val="20"/>
                <w:szCs w:val="20"/>
              </w:rPr>
              <w:t>公务员事务</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0E723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1.50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3D3E1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1.50</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3C629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0A560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5CC94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D7DCE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3D7BA78">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7180F7">
            <w:pPr>
              <w:textAlignment w:val="center"/>
              <w:rPr>
                <w:rFonts w:hint="default" w:cs="宋体"/>
                <w:color w:val="000000"/>
                <w:sz w:val="20"/>
                <w:szCs w:val="20"/>
              </w:rPr>
            </w:pPr>
            <w:r>
              <w:rPr>
                <w:rFonts w:cs="宋体"/>
                <w:b/>
                <w:color w:val="000000"/>
                <w:sz w:val="20"/>
                <w:szCs w:val="20"/>
              </w:rPr>
              <w:t>208</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F09108C">
            <w:pPr>
              <w:textAlignment w:val="center"/>
              <w:rPr>
                <w:rFonts w:hint="default" w:cs="宋体"/>
                <w:color w:val="000000"/>
                <w:sz w:val="20"/>
                <w:szCs w:val="20"/>
              </w:rPr>
            </w:pPr>
            <w:r>
              <w:rPr>
                <w:rFonts w:cs="宋体"/>
                <w:b/>
                <w:color w:val="000000"/>
                <w:sz w:val="20"/>
                <w:szCs w:val="20"/>
              </w:rPr>
              <w:t>社会保障和就业支出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F0B35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194.74</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C5041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194.74</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208C7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CD72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3F4F9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9D137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2D7BA61E">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1A67B0">
            <w:pPr>
              <w:textAlignment w:val="center"/>
              <w:rPr>
                <w:rFonts w:hint="default" w:cs="宋体"/>
                <w:color w:val="000000"/>
                <w:sz w:val="20"/>
                <w:szCs w:val="20"/>
              </w:rPr>
            </w:pPr>
            <w:r>
              <w:rPr>
                <w:rFonts w:cs="宋体"/>
                <w:b/>
                <w:color w:val="000000"/>
                <w:sz w:val="20"/>
                <w:szCs w:val="20"/>
              </w:rPr>
              <w:t>20805</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B309E8">
            <w:pPr>
              <w:textAlignment w:val="center"/>
              <w:rPr>
                <w:rFonts w:hint="default" w:cs="宋体"/>
                <w:color w:val="000000"/>
                <w:sz w:val="20"/>
                <w:szCs w:val="20"/>
              </w:rPr>
            </w:pPr>
            <w:r>
              <w:rPr>
                <w:rFonts w:cs="宋体"/>
                <w:b/>
                <w:color w:val="000000"/>
                <w:sz w:val="20"/>
                <w:szCs w:val="20"/>
              </w:rPr>
              <w:t>行政事业单位养老支出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3F603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194.74</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FCB6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194.74</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DDD6C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D2D43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142F3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16D99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711D099E">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112589">
            <w:pPr>
              <w:textAlignment w:val="center"/>
              <w:rPr>
                <w:rFonts w:hint="default" w:cs="宋体"/>
                <w:color w:val="000000"/>
                <w:sz w:val="20"/>
                <w:szCs w:val="20"/>
              </w:rPr>
            </w:pPr>
            <w:r>
              <w:rPr>
                <w:rFonts w:cs="宋体"/>
                <w:color w:val="000000"/>
                <w:sz w:val="20"/>
                <w:szCs w:val="20"/>
              </w:rPr>
              <w:t>2080501</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EFB0DE3">
            <w:pPr>
              <w:textAlignment w:val="center"/>
              <w:rPr>
                <w:rFonts w:hint="default" w:cs="宋体"/>
                <w:color w:val="000000"/>
                <w:sz w:val="20"/>
                <w:szCs w:val="20"/>
              </w:rPr>
            </w:pPr>
            <w:r>
              <w:rPr>
                <w:rFonts w:cs="宋体"/>
                <w:color w:val="000000"/>
                <w:sz w:val="20"/>
                <w:szCs w:val="20"/>
              </w:rPr>
              <w:t>行政单位离退休</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E0DED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147.13</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7A2C7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147.13</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7B7F5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FD00D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CC5BB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458A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9F71F57">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16B9CC">
            <w:pPr>
              <w:textAlignment w:val="center"/>
              <w:rPr>
                <w:rFonts w:hint="default" w:cs="宋体"/>
                <w:color w:val="000000"/>
                <w:sz w:val="20"/>
                <w:szCs w:val="20"/>
              </w:rPr>
            </w:pPr>
            <w:r>
              <w:rPr>
                <w:rFonts w:cs="宋体"/>
                <w:color w:val="000000"/>
                <w:sz w:val="20"/>
                <w:szCs w:val="20"/>
              </w:rPr>
              <w:t>2080505</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1800120">
            <w:pPr>
              <w:textAlignment w:val="center"/>
              <w:rPr>
                <w:rFonts w:hint="default" w:cs="宋体"/>
                <w:color w:val="000000"/>
                <w:sz w:val="20"/>
                <w:szCs w:val="20"/>
              </w:rPr>
            </w:pPr>
            <w:r>
              <w:rPr>
                <w:rFonts w:cs="宋体"/>
                <w:color w:val="000000"/>
                <w:sz w:val="20"/>
                <w:szCs w:val="20"/>
              </w:rPr>
              <w:t>机关事业单位基本养老保险缴费支出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24A77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31.74</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874B9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31.74</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62790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E87C6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B91F0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CCB1E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3CFB0043">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B05A26">
            <w:pPr>
              <w:textAlignment w:val="center"/>
              <w:rPr>
                <w:rFonts w:hint="default" w:cs="宋体"/>
                <w:color w:val="000000"/>
                <w:sz w:val="20"/>
                <w:szCs w:val="20"/>
              </w:rPr>
            </w:pPr>
            <w:r>
              <w:rPr>
                <w:rFonts w:cs="宋体"/>
                <w:color w:val="000000"/>
                <w:sz w:val="20"/>
                <w:szCs w:val="20"/>
              </w:rPr>
              <w:t>2080506</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93B20AD">
            <w:pPr>
              <w:textAlignment w:val="center"/>
              <w:rPr>
                <w:rFonts w:hint="default" w:cs="宋体"/>
                <w:color w:val="000000"/>
                <w:sz w:val="20"/>
                <w:szCs w:val="20"/>
              </w:rPr>
            </w:pPr>
            <w:r>
              <w:rPr>
                <w:rFonts w:cs="宋体"/>
                <w:color w:val="000000"/>
                <w:sz w:val="20"/>
                <w:szCs w:val="20"/>
              </w:rPr>
              <w:t>机关事业单位职业年金缴费支出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8E0FE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15.87</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5B822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15.87</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122A8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05E07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635D6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4B533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281D332B">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E8AD79">
            <w:pPr>
              <w:textAlignment w:val="center"/>
              <w:rPr>
                <w:rFonts w:hint="default" w:cs="宋体"/>
                <w:color w:val="000000"/>
                <w:sz w:val="20"/>
                <w:szCs w:val="20"/>
              </w:rPr>
            </w:pPr>
            <w:r>
              <w:rPr>
                <w:rFonts w:cs="宋体"/>
                <w:b/>
                <w:color w:val="000000"/>
                <w:sz w:val="20"/>
                <w:szCs w:val="20"/>
              </w:rPr>
              <w:t>210</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5DA8BE">
            <w:pPr>
              <w:textAlignment w:val="center"/>
              <w:rPr>
                <w:rFonts w:hint="default" w:cs="宋体"/>
                <w:color w:val="000000"/>
                <w:sz w:val="20"/>
                <w:szCs w:val="20"/>
              </w:rPr>
            </w:pPr>
            <w:r>
              <w:rPr>
                <w:rFonts w:cs="宋体"/>
                <w:b/>
                <w:color w:val="000000"/>
                <w:sz w:val="20"/>
                <w:szCs w:val="20"/>
              </w:rPr>
              <w:t>卫生健康支出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B851F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1,745.99</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89023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417.49</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C2467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1,328.49</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F9A84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DAFFA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56DEB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0070A84F">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D29F0F">
            <w:pPr>
              <w:textAlignment w:val="center"/>
              <w:rPr>
                <w:rFonts w:hint="default" w:cs="宋体"/>
                <w:color w:val="000000"/>
                <w:sz w:val="20"/>
                <w:szCs w:val="20"/>
              </w:rPr>
            </w:pPr>
            <w:r>
              <w:rPr>
                <w:rFonts w:cs="宋体"/>
                <w:b/>
                <w:color w:val="000000"/>
                <w:sz w:val="20"/>
                <w:szCs w:val="20"/>
              </w:rPr>
              <w:t>21001</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8415B81">
            <w:pPr>
              <w:textAlignment w:val="center"/>
              <w:rPr>
                <w:rFonts w:hint="default" w:cs="宋体"/>
                <w:color w:val="000000"/>
                <w:sz w:val="20"/>
                <w:szCs w:val="20"/>
              </w:rPr>
            </w:pPr>
            <w:r>
              <w:rPr>
                <w:rFonts w:cs="宋体"/>
                <w:b/>
                <w:color w:val="000000"/>
                <w:sz w:val="20"/>
                <w:szCs w:val="20"/>
              </w:rPr>
              <w:t>卫生健康管理事务</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25858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778.43</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36E90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394.12</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A94E8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384.31</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7286B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7E67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02BBF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2C6CD862">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73F0BD">
            <w:pPr>
              <w:textAlignment w:val="center"/>
              <w:rPr>
                <w:rFonts w:hint="default" w:cs="宋体"/>
                <w:color w:val="000000"/>
                <w:sz w:val="20"/>
                <w:szCs w:val="20"/>
              </w:rPr>
            </w:pPr>
            <w:r>
              <w:rPr>
                <w:rFonts w:cs="宋体"/>
                <w:color w:val="000000"/>
                <w:sz w:val="20"/>
                <w:szCs w:val="20"/>
              </w:rPr>
              <w:t>2100101</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092E9D">
            <w:pPr>
              <w:textAlignment w:val="center"/>
              <w:rPr>
                <w:rFonts w:hint="default" w:cs="宋体"/>
                <w:color w:val="000000"/>
                <w:sz w:val="20"/>
                <w:szCs w:val="20"/>
              </w:rPr>
            </w:pPr>
            <w:r>
              <w:rPr>
                <w:rFonts w:cs="宋体"/>
                <w:color w:val="000000"/>
                <w:sz w:val="20"/>
                <w:szCs w:val="20"/>
              </w:rPr>
              <w:t>行政运行</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F5C48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387.12</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D7878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387.12</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AAF0A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C12F2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1498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58F4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26A6D7EB">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0E41D5">
            <w:pPr>
              <w:textAlignment w:val="center"/>
              <w:rPr>
                <w:rFonts w:hint="default" w:cs="宋体"/>
                <w:color w:val="000000"/>
                <w:sz w:val="20"/>
                <w:szCs w:val="20"/>
              </w:rPr>
            </w:pPr>
            <w:r>
              <w:rPr>
                <w:rFonts w:cs="宋体"/>
                <w:color w:val="000000"/>
                <w:sz w:val="20"/>
                <w:szCs w:val="20"/>
              </w:rPr>
              <w:t>2100102</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D2D415A">
            <w:pPr>
              <w:textAlignment w:val="center"/>
              <w:rPr>
                <w:rFonts w:hint="default" w:cs="宋体"/>
                <w:color w:val="000000"/>
                <w:sz w:val="20"/>
                <w:szCs w:val="20"/>
              </w:rPr>
            </w:pPr>
            <w:r>
              <w:rPr>
                <w:rFonts w:cs="宋体"/>
                <w:color w:val="000000"/>
                <w:sz w:val="20"/>
                <w:szCs w:val="20"/>
              </w:rPr>
              <w:t>一般行政管理事务</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A5B35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245.32</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738D6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F04DC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245.32</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B8FF8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4BC83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EA756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39CED91C">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DDB162">
            <w:pPr>
              <w:textAlignment w:val="center"/>
              <w:rPr>
                <w:rFonts w:hint="default" w:cs="宋体"/>
                <w:color w:val="000000"/>
                <w:sz w:val="20"/>
                <w:szCs w:val="20"/>
              </w:rPr>
            </w:pPr>
            <w:r>
              <w:rPr>
                <w:rFonts w:cs="宋体"/>
                <w:color w:val="000000"/>
                <w:sz w:val="20"/>
                <w:szCs w:val="20"/>
              </w:rPr>
              <w:t>2100199</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A8943C9">
            <w:pPr>
              <w:textAlignment w:val="center"/>
              <w:rPr>
                <w:rFonts w:hint="default" w:cs="宋体"/>
                <w:color w:val="000000"/>
                <w:sz w:val="20"/>
                <w:szCs w:val="20"/>
              </w:rPr>
            </w:pPr>
            <w:r>
              <w:rPr>
                <w:rFonts w:cs="宋体"/>
                <w:color w:val="000000"/>
                <w:sz w:val="20"/>
                <w:szCs w:val="20"/>
              </w:rPr>
              <w:t>其他卫生健康管理事务支出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0DC7A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145.99</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2FA63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7.00</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7559B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138.99</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020F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758BF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66807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2B0F13E">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B0FB80">
            <w:pPr>
              <w:textAlignment w:val="center"/>
              <w:rPr>
                <w:rFonts w:hint="default" w:cs="宋体"/>
                <w:color w:val="000000"/>
                <w:sz w:val="20"/>
                <w:szCs w:val="20"/>
              </w:rPr>
            </w:pPr>
            <w:r>
              <w:rPr>
                <w:rFonts w:cs="宋体"/>
                <w:b/>
                <w:color w:val="000000"/>
                <w:sz w:val="20"/>
                <w:szCs w:val="20"/>
              </w:rPr>
              <w:t>21002</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E9D7B82">
            <w:pPr>
              <w:textAlignment w:val="center"/>
              <w:rPr>
                <w:rFonts w:hint="default" w:cs="宋体"/>
                <w:color w:val="000000"/>
                <w:sz w:val="20"/>
                <w:szCs w:val="20"/>
              </w:rPr>
            </w:pPr>
            <w:r>
              <w:rPr>
                <w:rFonts w:cs="宋体"/>
                <w:b/>
                <w:color w:val="000000"/>
                <w:sz w:val="20"/>
                <w:szCs w:val="20"/>
              </w:rPr>
              <w:t>公立医院</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7605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1.55</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5B2D3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023A3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1.55</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88E48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00803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B7429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77A15C4F">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ACCFB">
            <w:pPr>
              <w:textAlignment w:val="center"/>
              <w:rPr>
                <w:rFonts w:hint="default" w:cs="宋体"/>
                <w:color w:val="000000"/>
                <w:sz w:val="20"/>
                <w:szCs w:val="20"/>
              </w:rPr>
            </w:pPr>
            <w:r>
              <w:rPr>
                <w:rFonts w:cs="宋体"/>
                <w:color w:val="000000"/>
                <w:sz w:val="20"/>
                <w:szCs w:val="20"/>
              </w:rPr>
              <w:t>2100299</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0503A7">
            <w:pPr>
              <w:textAlignment w:val="center"/>
              <w:rPr>
                <w:rFonts w:hint="default" w:cs="宋体"/>
                <w:color w:val="000000"/>
                <w:sz w:val="20"/>
                <w:szCs w:val="20"/>
              </w:rPr>
            </w:pPr>
            <w:r>
              <w:rPr>
                <w:rFonts w:cs="宋体"/>
                <w:color w:val="000000"/>
                <w:sz w:val="20"/>
                <w:szCs w:val="20"/>
              </w:rPr>
              <w:t>其他公立医院支出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2F2F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1.55</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31D9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9A483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1.55</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DE00B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ACEB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0B93A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7BDFADB9">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78D38B">
            <w:pPr>
              <w:textAlignment w:val="center"/>
              <w:rPr>
                <w:rFonts w:hint="default" w:cs="宋体"/>
                <w:color w:val="000000"/>
                <w:sz w:val="20"/>
                <w:szCs w:val="20"/>
              </w:rPr>
            </w:pPr>
            <w:r>
              <w:rPr>
                <w:rFonts w:cs="宋体"/>
                <w:b/>
                <w:color w:val="000000"/>
                <w:sz w:val="20"/>
                <w:szCs w:val="20"/>
              </w:rPr>
              <w:t>21004</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ADE6FC">
            <w:pPr>
              <w:textAlignment w:val="center"/>
              <w:rPr>
                <w:rFonts w:hint="default" w:cs="宋体"/>
                <w:color w:val="000000"/>
                <w:sz w:val="20"/>
                <w:szCs w:val="20"/>
              </w:rPr>
            </w:pPr>
            <w:r>
              <w:rPr>
                <w:rFonts w:cs="宋体"/>
                <w:b/>
                <w:color w:val="000000"/>
                <w:sz w:val="20"/>
                <w:szCs w:val="20"/>
              </w:rPr>
              <w:t>公共卫生</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9D400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116.13</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C19C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49FFD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116.13</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34F7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1C716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1D9B9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7631C097">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030980">
            <w:pPr>
              <w:textAlignment w:val="center"/>
              <w:rPr>
                <w:rFonts w:hint="default" w:cs="宋体"/>
                <w:color w:val="000000"/>
                <w:sz w:val="20"/>
                <w:szCs w:val="20"/>
              </w:rPr>
            </w:pPr>
            <w:r>
              <w:rPr>
                <w:rFonts w:cs="宋体"/>
                <w:color w:val="000000"/>
                <w:sz w:val="20"/>
                <w:szCs w:val="20"/>
              </w:rPr>
              <w:t>2100408</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7144B0">
            <w:pPr>
              <w:textAlignment w:val="center"/>
              <w:rPr>
                <w:rFonts w:hint="default" w:cs="宋体"/>
                <w:color w:val="000000"/>
                <w:sz w:val="20"/>
                <w:szCs w:val="20"/>
              </w:rPr>
            </w:pPr>
            <w:r>
              <w:rPr>
                <w:rFonts w:cs="宋体"/>
                <w:color w:val="000000"/>
                <w:sz w:val="20"/>
                <w:szCs w:val="20"/>
              </w:rPr>
              <w:t>基本公共卫生服务</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31F26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67.97</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7511C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A901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67.97</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2876A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9690D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E6DF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7F7C7884">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F120FC">
            <w:pPr>
              <w:textAlignment w:val="center"/>
              <w:rPr>
                <w:rFonts w:hint="default" w:cs="宋体"/>
                <w:color w:val="000000"/>
                <w:sz w:val="20"/>
                <w:szCs w:val="20"/>
              </w:rPr>
            </w:pPr>
            <w:r>
              <w:rPr>
                <w:rFonts w:cs="宋体"/>
                <w:color w:val="000000"/>
                <w:sz w:val="20"/>
                <w:szCs w:val="20"/>
              </w:rPr>
              <w:t>2100409</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A447D48">
            <w:pPr>
              <w:textAlignment w:val="center"/>
              <w:rPr>
                <w:rFonts w:hint="default" w:cs="宋体"/>
                <w:color w:val="000000"/>
                <w:sz w:val="20"/>
                <w:szCs w:val="20"/>
              </w:rPr>
            </w:pPr>
            <w:r>
              <w:rPr>
                <w:rFonts w:cs="宋体"/>
                <w:color w:val="000000"/>
                <w:sz w:val="20"/>
                <w:szCs w:val="20"/>
              </w:rPr>
              <w:t>重大公共卫生服务</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463E2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48.16</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FBD2C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73685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48.16</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96526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A1CC3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DA79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0C6BCA37">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DAF112">
            <w:pPr>
              <w:textAlignment w:val="center"/>
              <w:rPr>
                <w:rFonts w:hint="default" w:cs="宋体"/>
                <w:color w:val="000000"/>
                <w:sz w:val="20"/>
                <w:szCs w:val="20"/>
              </w:rPr>
            </w:pPr>
            <w:r>
              <w:rPr>
                <w:rFonts w:cs="宋体"/>
                <w:b/>
                <w:color w:val="000000"/>
                <w:sz w:val="20"/>
                <w:szCs w:val="20"/>
              </w:rPr>
              <w:t>21007</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AF7656B">
            <w:pPr>
              <w:textAlignment w:val="center"/>
              <w:rPr>
                <w:rFonts w:hint="default" w:cs="宋体"/>
                <w:color w:val="000000"/>
                <w:sz w:val="20"/>
                <w:szCs w:val="20"/>
              </w:rPr>
            </w:pPr>
            <w:r>
              <w:rPr>
                <w:rFonts w:cs="宋体"/>
                <w:b/>
                <w:color w:val="000000"/>
                <w:sz w:val="20"/>
                <w:szCs w:val="20"/>
              </w:rPr>
              <w:t>计划生育事务</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8D2E4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826.51</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BABF6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3E834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826.51</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523F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4D517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A2460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427CEC56">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6FF552">
            <w:pPr>
              <w:textAlignment w:val="center"/>
              <w:rPr>
                <w:rFonts w:hint="default" w:cs="宋体"/>
                <w:color w:val="000000"/>
                <w:sz w:val="20"/>
                <w:szCs w:val="20"/>
              </w:rPr>
            </w:pPr>
            <w:r>
              <w:rPr>
                <w:rFonts w:cs="宋体"/>
                <w:color w:val="000000"/>
                <w:sz w:val="20"/>
                <w:szCs w:val="20"/>
              </w:rPr>
              <w:t>2100717</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EACB81">
            <w:pPr>
              <w:textAlignment w:val="center"/>
              <w:rPr>
                <w:rFonts w:hint="default" w:cs="宋体"/>
                <w:color w:val="000000"/>
                <w:sz w:val="20"/>
                <w:szCs w:val="20"/>
              </w:rPr>
            </w:pPr>
            <w:r>
              <w:rPr>
                <w:rFonts w:cs="宋体"/>
                <w:color w:val="000000"/>
                <w:sz w:val="20"/>
                <w:szCs w:val="20"/>
              </w:rPr>
              <w:t>计划生育服务</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5601A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130.78</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114D0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95AAE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130.78</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9C06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F317E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96BB6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38BA4A24">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BE7F4B">
            <w:pPr>
              <w:textAlignment w:val="center"/>
              <w:rPr>
                <w:rFonts w:hint="default" w:cs="宋体"/>
                <w:color w:val="000000"/>
                <w:sz w:val="20"/>
                <w:szCs w:val="20"/>
              </w:rPr>
            </w:pPr>
            <w:r>
              <w:rPr>
                <w:rFonts w:cs="宋体"/>
                <w:color w:val="000000"/>
                <w:sz w:val="20"/>
                <w:szCs w:val="20"/>
              </w:rPr>
              <w:t>2100799</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0736BC">
            <w:pPr>
              <w:textAlignment w:val="center"/>
              <w:rPr>
                <w:rFonts w:hint="default" w:cs="宋体"/>
                <w:color w:val="000000"/>
                <w:sz w:val="20"/>
                <w:szCs w:val="20"/>
              </w:rPr>
            </w:pPr>
            <w:r>
              <w:rPr>
                <w:rFonts w:cs="宋体"/>
                <w:color w:val="000000"/>
                <w:sz w:val="20"/>
                <w:szCs w:val="20"/>
              </w:rPr>
              <w:t>其他计划生育事务支出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2BE7A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695.73</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8E438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7BDBF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695.73</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39A4A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6996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5AAFA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035275F2">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1C01C1">
            <w:pPr>
              <w:textAlignment w:val="center"/>
              <w:rPr>
                <w:rFonts w:hint="default" w:cs="宋体"/>
                <w:color w:val="000000"/>
                <w:sz w:val="20"/>
                <w:szCs w:val="20"/>
              </w:rPr>
            </w:pPr>
            <w:r>
              <w:rPr>
                <w:rFonts w:cs="宋体"/>
                <w:b/>
                <w:color w:val="000000"/>
                <w:sz w:val="20"/>
                <w:szCs w:val="20"/>
              </w:rPr>
              <w:t>21011</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FADAF7">
            <w:pPr>
              <w:textAlignment w:val="center"/>
              <w:rPr>
                <w:rFonts w:hint="default" w:cs="宋体"/>
                <w:color w:val="000000"/>
                <w:sz w:val="20"/>
                <w:szCs w:val="20"/>
              </w:rPr>
            </w:pPr>
            <w:r>
              <w:rPr>
                <w:rFonts w:cs="宋体"/>
                <w:b/>
                <w:color w:val="000000"/>
                <w:sz w:val="20"/>
                <w:szCs w:val="20"/>
              </w:rPr>
              <w:t>行政事业单位医疗</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02EF9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23.37</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62BB4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23.37</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CA78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56177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CBA2D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8E705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6B1E5887">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B31D0D">
            <w:pPr>
              <w:textAlignment w:val="center"/>
              <w:rPr>
                <w:rFonts w:hint="default" w:cs="宋体"/>
                <w:color w:val="000000"/>
                <w:sz w:val="20"/>
                <w:szCs w:val="20"/>
              </w:rPr>
            </w:pPr>
            <w:r>
              <w:rPr>
                <w:rFonts w:cs="宋体"/>
                <w:color w:val="000000"/>
                <w:sz w:val="20"/>
                <w:szCs w:val="20"/>
              </w:rPr>
              <w:t>2101101</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B56AD7">
            <w:pPr>
              <w:textAlignment w:val="center"/>
              <w:rPr>
                <w:rFonts w:hint="default" w:cs="宋体"/>
                <w:color w:val="000000"/>
                <w:sz w:val="20"/>
                <w:szCs w:val="20"/>
              </w:rPr>
            </w:pPr>
            <w:r>
              <w:rPr>
                <w:rFonts w:cs="宋体"/>
                <w:color w:val="000000"/>
                <w:sz w:val="20"/>
                <w:szCs w:val="20"/>
              </w:rPr>
              <w:t>行政单位医疗</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73A6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19.77</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2FA90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19.77</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13630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7E43D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88F4A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20C8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1E6551FA">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D9C145">
            <w:pPr>
              <w:textAlignment w:val="center"/>
              <w:rPr>
                <w:rFonts w:hint="default" w:cs="宋体"/>
                <w:color w:val="000000"/>
                <w:sz w:val="20"/>
                <w:szCs w:val="20"/>
              </w:rPr>
            </w:pPr>
            <w:r>
              <w:rPr>
                <w:rFonts w:cs="宋体"/>
                <w:color w:val="000000"/>
                <w:sz w:val="20"/>
                <w:szCs w:val="20"/>
              </w:rPr>
              <w:t>2101199</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B68CB39">
            <w:pPr>
              <w:textAlignment w:val="center"/>
              <w:rPr>
                <w:rFonts w:hint="default" w:cs="宋体"/>
                <w:color w:val="000000"/>
                <w:sz w:val="20"/>
                <w:szCs w:val="20"/>
              </w:rPr>
            </w:pPr>
            <w:r>
              <w:rPr>
                <w:rFonts w:cs="宋体"/>
                <w:color w:val="000000"/>
                <w:sz w:val="20"/>
                <w:szCs w:val="20"/>
              </w:rPr>
              <w:t>其他行政事业单位医疗支出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9725F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3.60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A216E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3.60</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DA505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A0A07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635C7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7DD8F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5D0C1AA6">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C9C533">
            <w:pPr>
              <w:textAlignment w:val="center"/>
              <w:rPr>
                <w:rFonts w:hint="default" w:cs="宋体"/>
                <w:color w:val="000000"/>
                <w:sz w:val="20"/>
                <w:szCs w:val="20"/>
              </w:rPr>
            </w:pPr>
            <w:r>
              <w:rPr>
                <w:rFonts w:cs="宋体"/>
                <w:b/>
                <w:color w:val="000000"/>
                <w:sz w:val="20"/>
                <w:szCs w:val="20"/>
              </w:rPr>
              <w:t>213</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5394602">
            <w:pPr>
              <w:textAlignment w:val="center"/>
              <w:rPr>
                <w:rFonts w:hint="default" w:cs="宋体"/>
                <w:color w:val="000000"/>
                <w:sz w:val="20"/>
                <w:szCs w:val="20"/>
              </w:rPr>
            </w:pPr>
            <w:r>
              <w:rPr>
                <w:rFonts w:cs="宋体"/>
                <w:b/>
                <w:color w:val="000000"/>
                <w:sz w:val="20"/>
                <w:szCs w:val="20"/>
              </w:rPr>
              <w:t>农林水支出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5C4EA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F7D4F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5B79F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4587F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58E2F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D86CA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02FB1DF7">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E27478">
            <w:pPr>
              <w:textAlignment w:val="center"/>
              <w:rPr>
                <w:rFonts w:hint="default" w:cs="宋体"/>
                <w:color w:val="000000"/>
                <w:sz w:val="20"/>
                <w:szCs w:val="20"/>
              </w:rPr>
            </w:pPr>
            <w:r>
              <w:rPr>
                <w:rFonts w:cs="宋体"/>
                <w:b/>
                <w:color w:val="000000"/>
                <w:sz w:val="20"/>
                <w:szCs w:val="20"/>
              </w:rPr>
              <w:t>21305</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11DD6E">
            <w:pPr>
              <w:textAlignment w:val="center"/>
              <w:rPr>
                <w:rFonts w:hint="default" w:cs="宋体"/>
                <w:color w:val="000000"/>
                <w:sz w:val="20"/>
                <w:szCs w:val="20"/>
              </w:rPr>
            </w:pPr>
            <w:r>
              <w:rPr>
                <w:rFonts w:cs="宋体"/>
                <w:b/>
                <w:color w:val="000000"/>
                <w:sz w:val="20"/>
                <w:szCs w:val="20"/>
              </w:rPr>
              <w:t>巩固</w:t>
            </w:r>
            <w:r>
              <w:rPr>
                <w:rFonts w:hint="eastAsia" w:cs="宋体"/>
                <w:b/>
                <w:color w:val="000000"/>
                <w:sz w:val="20"/>
                <w:szCs w:val="20"/>
                <w:lang w:eastAsia="zh-CN"/>
              </w:rPr>
              <w:t>拓展</w:t>
            </w:r>
            <w:r>
              <w:rPr>
                <w:rFonts w:cs="宋体"/>
                <w:b/>
                <w:color w:val="000000"/>
                <w:sz w:val="20"/>
                <w:szCs w:val="20"/>
              </w:rPr>
              <w:t>脱贫攻坚成果</w:t>
            </w:r>
            <w:r>
              <w:rPr>
                <w:rFonts w:hint="eastAsia" w:cs="宋体"/>
                <w:b/>
                <w:color w:val="000000"/>
                <w:sz w:val="20"/>
                <w:szCs w:val="20"/>
                <w:lang w:eastAsia="zh-CN"/>
              </w:rPr>
              <w:t>同乡村振兴有效</w:t>
            </w:r>
            <w:r>
              <w:rPr>
                <w:rFonts w:cs="宋体"/>
                <w:b/>
                <w:color w:val="000000"/>
                <w:sz w:val="20"/>
                <w:szCs w:val="20"/>
              </w:rPr>
              <w:t>衔接</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170DC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51517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75B83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0B845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8DB04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3A233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08E86F3">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12FF9">
            <w:pPr>
              <w:textAlignment w:val="center"/>
              <w:rPr>
                <w:rFonts w:hint="default" w:cs="宋体"/>
                <w:color w:val="000000"/>
                <w:sz w:val="20"/>
                <w:szCs w:val="20"/>
              </w:rPr>
            </w:pPr>
            <w:r>
              <w:rPr>
                <w:rFonts w:cs="宋体"/>
                <w:color w:val="000000"/>
                <w:sz w:val="20"/>
                <w:szCs w:val="20"/>
              </w:rPr>
              <w:t>2130599</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624BF6">
            <w:pPr>
              <w:textAlignment w:val="center"/>
              <w:rPr>
                <w:rFonts w:hint="default" w:cs="宋体"/>
                <w:color w:val="000000"/>
                <w:sz w:val="20"/>
                <w:szCs w:val="20"/>
              </w:rPr>
            </w:pPr>
            <w:r>
              <w:rPr>
                <w:rFonts w:cs="宋体"/>
                <w:color w:val="000000"/>
                <w:sz w:val="20"/>
                <w:szCs w:val="20"/>
              </w:rPr>
              <w:t>其他巩固</w:t>
            </w:r>
            <w:r>
              <w:rPr>
                <w:rFonts w:hint="eastAsia" w:cs="宋体"/>
                <w:color w:val="000000"/>
                <w:sz w:val="20"/>
                <w:szCs w:val="20"/>
                <w:lang w:eastAsia="zh-CN"/>
              </w:rPr>
              <w:t>拓展</w:t>
            </w:r>
            <w:r>
              <w:rPr>
                <w:rFonts w:cs="宋体"/>
                <w:color w:val="000000"/>
                <w:sz w:val="20"/>
                <w:szCs w:val="20"/>
              </w:rPr>
              <w:t>脱贫攻坚成果</w:t>
            </w:r>
            <w:r>
              <w:rPr>
                <w:rFonts w:hint="eastAsia" w:cs="宋体"/>
                <w:color w:val="000000"/>
                <w:sz w:val="20"/>
                <w:szCs w:val="20"/>
                <w:lang w:eastAsia="zh-CN"/>
              </w:rPr>
              <w:t>同乡村振兴有效</w:t>
            </w:r>
            <w:r>
              <w:rPr>
                <w:rFonts w:cs="宋体"/>
                <w:color w:val="000000"/>
                <w:sz w:val="20"/>
                <w:szCs w:val="20"/>
              </w:rPr>
              <w:t>衔接支出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E1AD0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91FE0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FD17C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4C87B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55D1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5992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5FB133BA">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78C249">
            <w:pPr>
              <w:textAlignment w:val="center"/>
              <w:rPr>
                <w:rFonts w:hint="default" w:cs="宋体"/>
                <w:color w:val="000000"/>
                <w:sz w:val="20"/>
                <w:szCs w:val="20"/>
              </w:rPr>
            </w:pPr>
            <w:r>
              <w:rPr>
                <w:rFonts w:cs="宋体"/>
                <w:b/>
                <w:color w:val="000000"/>
                <w:sz w:val="20"/>
                <w:szCs w:val="20"/>
              </w:rPr>
              <w:t>221</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BB552A">
            <w:pPr>
              <w:textAlignment w:val="center"/>
              <w:rPr>
                <w:rFonts w:hint="default" w:cs="宋体"/>
                <w:color w:val="000000"/>
                <w:sz w:val="20"/>
                <w:szCs w:val="20"/>
              </w:rPr>
            </w:pPr>
            <w:r>
              <w:rPr>
                <w:rFonts w:cs="宋体"/>
                <w:b/>
                <w:color w:val="000000"/>
                <w:sz w:val="20"/>
                <w:szCs w:val="20"/>
              </w:rPr>
              <w:t>住房保障支出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A56B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27.12</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AC6ED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27.12</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0920F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2E8FA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C2FEE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1DADD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1FFBE68">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11E1E1">
            <w:pPr>
              <w:textAlignment w:val="center"/>
              <w:rPr>
                <w:rFonts w:hint="default" w:cs="宋体"/>
                <w:color w:val="000000"/>
                <w:sz w:val="20"/>
                <w:szCs w:val="20"/>
              </w:rPr>
            </w:pPr>
            <w:r>
              <w:rPr>
                <w:rFonts w:cs="宋体"/>
                <w:b/>
                <w:color w:val="000000"/>
                <w:sz w:val="20"/>
                <w:szCs w:val="20"/>
              </w:rPr>
              <w:t>22102</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16F5CB">
            <w:pPr>
              <w:textAlignment w:val="center"/>
              <w:rPr>
                <w:rFonts w:hint="default" w:cs="宋体"/>
                <w:color w:val="000000"/>
                <w:sz w:val="20"/>
                <w:szCs w:val="20"/>
              </w:rPr>
            </w:pPr>
            <w:r>
              <w:rPr>
                <w:rFonts w:cs="宋体"/>
                <w:b/>
                <w:color w:val="000000"/>
                <w:sz w:val="20"/>
                <w:szCs w:val="20"/>
              </w:rPr>
              <w:t>住房改革支出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85052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27.12</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952D0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27.12</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D24C9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02161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43518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BFEBF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7B4DE97A">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ACF503">
            <w:pPr>
              <w:textAlignment w:val="center"/>
              <w:rPr>
                <w:rFonts w:hint="default" w:cs="宋体"/>
                <w:color w:val="000000"/>
                <w:sz w:val="20"/>
                <w:szCs w:val="20"/>
              </w:rPr>
            </w:pPr>
            <w:r>
              <w:rPr>
                <w:rFonts w:cs="宋体"/>
                <w:color w:val="000000"/>
                <w:sz w:val="20"/>
                <w:szCs w:val="20"/>
              </w:rPr>
              <w:t>2210201</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B1CDC2">
            <w:pPr>
              <w:textAlignment w:val="center"/>
              <w:rPr>
                <w:rFonts w:hint="default" w:cs="宋体"/>
                <w:color w:val="000000"/>
                <w:sz w:val="20"/>
                <w:szCs w:val="20"/>
              </w:rPr>
            </w:pPr>
            <w:r>
              <w:rPr>
                <w:rFonts w:cs="宋体"/>
                <w:color w:val="000000"/>
                <w:sz w:val="20"/>
                <w:szCs w:val="20"/>
              </w:rPr>
              <w:t>住房公积金</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DB47D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27.12</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7F2FF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27.12</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3B93B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DCD66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E49E2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0B12D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0A142139">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C1C029">
            <w:pPr>
              <w:textAlignment w:val="center"/>
              <w:rPr>
                <w:rFonts w:hint="default" w:cs="宋体"/>
                <w:color w:val="000000"/>
                <w:sz w:val="20"/>
                <w:szCs w:val="20"/>
              </w:rPr>
            </w:pPr>
            <w:r>
              <w:rPr>
                <w:rFonts w:cs="宋体"/>
                <w:b/>
                <w:color w:val="000000"/>
                <w:sz w:val="20"/>
                <w:szCs w:val="20"/>
              </w:rPr>
              <w:t>229</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3D5BAD1">
            <w:pPr>
              <w:textAlignment w:val="center"/>
              <w:rPr>
                <w:rFonts w:hint="default" w:cs="宋体"/>
                <w:color w:val="000000"/>
                <w:sz w:val="20"/>
                <w:szCs w:val="20"/>
              </w:rPr>
            </w:pPr>
            <w:r>
              <w:rPr>
                <w:rFonts w:cs="宋体"/>
                <w:b/>
                <w:color w:val="000000"/>
                <w:sz w:val="20"/>
                <w:szCs w:val="20"/>
              </w:rPr>
              <w:t>其他支出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DC3D5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15,400.00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09CE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7C558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15,400.00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229FC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D047B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CBD46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69DEDE95">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F7116">
            <w:pPr>
              <w:textAlignment w:val="center"/>
              <w:rPr>
                <w:rFonts w:hint="default" w:cs="宋体"/>
                <w:color w:val="000000"/>
                <w:sz w:val="20"/>
                <w:szCs w:val="20"/>
              </w:rPr>
            </w:pPr>
            <w:r>
              <w:rPr>
                <w:rFonts w:cs="宋体"/>
                <w:b/>
                <w:color w:val="000000"/>
                <w:sz w:val="20"/>
                <w:szCs w:val="20"/>
              </w:rPr>
              <w:t>22904</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A2B6D1">
            <w:pPr>
              <w:textAlignment w:val="center"/>
              <w:rPr>
                <w:rFonts w:hint="default" w:cs="宋体"/>
                <w:color w:val="000000"/>
                <w:sz w:val="20"/>
                <w:szCs w:val="20"/>
              </w:rPr>
            </w:pPr>
            <w:r>
              <w:rPr>
                <w:rFonts w:cs="宋体"/>
                <w:b/>
                <w:color w:val="000000"/>
                <w:sz w:val="20"/>
                <w:szCs w:val="20"/>
              </w:rPr>
              <w:t>其他政府性基金及对应专项债务收入安排的支出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8B088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15,400.00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0BD4C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02B00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15,400.00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DC07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6FC84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376B1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7F4CB36">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FEA48E">
            <w:pPr>
              <w:textAlignment w:val="center"/>
              <w:rPr>
                <w:rFonts w:hint="default" w:cs="宋体"/>
                <w:color w:val="000000"/>
                <w:sz w:val="20"/>
                <w:szCs w:val="20"/>
              </w:rPr>
            </w:pPr>
            <w:r>
              <w:rPr>
                <w:rFonts w:cs="宋体"/>
                <w:color w:val="000000"/>
                <w:sz w:val="20"/>
                <w:szCs w:val="20"/>
              </w:rPr>
              <w:t>2290402</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D62D88">
            <w:pPr>
              <w:textAlignment w:val="center"/>
              <w:rPr>
                <w:rFonts w:hint="default" w:cs="宋体"/>
                <w:color w:val="000000"/>
                <w:sz w:val="20"/>
                <w:szCs w:val="20"/>
              </w:rPr>
            </w:pPr>
            <w:r>
              <w:rPr>
                <w:rFonts w:cs="宋体"/>
                <w:color w:val="000000"/>
                <w:sz w:val="20"/>
                <w:szCs w:val="20"/>
              </w:rPr>
              <w:t>其他地方自行试点项目收益专项债券收入安排的支出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2B871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15,400.00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2486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1488A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15,400.00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55DE5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154B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329D9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35FC2D0A">
      <w:pPr>
        <w:rPr>
          <w:rFonts w:hint="default" w:cs="宋体"/>
          <w:sz w:val="20"/>
          <w:szCs w:val="20"/>
        </w:rPr>
      </w:pPr>
      <w:r>
        <w:rPr>
          <w:rFonts w:cs="宋体"/>
          <w:sz w:val="20"/>
          <w:szCs w:val="20"/>
        </w:rPr>
        <w:t>备注：1.本表反映部门本年度各项支出情况。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14:paraId="33256818">
      <w:pPr>
        <w:rPr>
          <w:rFonts w:hint="default" w:cs="宋体"/>
          <w:sz w:val="21"/>
          <w:szCs w:val="21"/>
        </w:rPr>
      </w:pPr>
      <w:r>
        <w:rPr>
          <w:rFonts w:cs="宋体"/>
          <w:sz w:val="21"/>
          <w:szCs w:val="21"/>
        </w:rPr>
        <w:br w:type="page"/>
      </w:r>
    </w:p>
    <w:p w14:paraId="6FCDA657">
      <w:pPr>
        <w:rPr>
          <w:rFonts w:hint="default" w:cs="宋体"/>
          <w:sz w:val="21"/>
          <w:szCs w:val="21"/>
        </w:rPr>
      </w:pPr>
    </w:p>
    <w:tbl>
      <w:tblPr>
        <w:tblStyle w:val="10"/>
        <w:tblW w:w="14678" w:type="dxa"/>
        <w:tblInd w:w="0" w:type="dxa"/>
        <w:tblLayout w:type="fixed"/>
        <w:tblCellMar>
          <w:top w:w="0" w:type="dxa"/>
          <w:left w:w="0" w:type="dxa"/>
          <w:bottom w:w="0" w:type="dxa"/>
          <w:right w:w="0" w:type="dxa"/>
        </w:tblCellMar>
      </w:tblPr>
      <w:tblGrid>
        <w:gridCol w:w="2967"/>
        <w:gridCol w:w="1521"/>
        <w:gridCol w:w="3179"/>
        <w:gridCol w:w="1694"/>
        <w:gridCol w:w="1694"/>
        <w:gridCol w:w="1694"/>
        <w:gridCol w:w="1929"/>
      </w:tblGrid>
      <w:tr w14:paraId="54E8BB9F">
        <w:tblPrEx>
          <w:tblCellMar>
            <w:top w:w="0" w:type="dxa"/>
            <w:left w:w="0" w:type="dxa"/>
            <w:bottom w:w="0" w:type="dxa"/>
            <w:right w:w="0" w:type="dxa"/>
          </w:tblCellMar>
        </w:tblPrEx>
        <w:trPr>
          <w:trHeight w:val="90" w:hRule="atLeast"/>
        </w:trPr>
        <w:tc>
          <w:tcPr>
            <w:tcW w:w="14678" w:type="dxa"/>
            <w:gridSpan w:val="7"/>
            <w:tcBorders>
              <w:top w:val="nil"/>
              <w:left w:val="nil"/>
              <w:bottom w:val="nil"/>
              <w:right w:val="nil"/>
            </w:tcBorders>
            <w:shd w:val="clear" w:color="auto" w:fill="auto"/>
            <w:tcMar>
              <w:top w:w="15" w:type="dxa"/>
              <w:left w:w="15" w:type="dxa"/>
              <w:right w:w="15" w:type="dxa"/>
            </w:tcMar>
            <w:vAlign w:val="bottom"/>
          </w:tcPr>
          <w:p w14:paraId="00D660A3">
            <w:pPr>
              <w:spacing w:line="400" w:lineRule="exact"/>
              <w:jc w:val="center"/>
              <w:textAlignment w:val="bottom"/>
              <w:rPr>
                <w:rFonts w:hint="default" w:cs="宋体"/>
                <w:b/>
                <w:color w:val="000000"/>
                <w:sz w:val="32"/>
                <w:szCs w:val="32"/>
              </w:rPr>
            </w:pPr>
            <w:r>
              <w:rPr>
                <w:rFonts w:cs="宋体"/>
                <w:b/>
                <w:color w:val="000000"/>
                <w:sz w:val="32"/>
                <w:szCs w:val="32"/>
              </w:rPr>
              <w:t>财政拨款收入支出决算总表</w:t>
            </w:r>
          </w:p>
        </w:tc>
      </w:tr>
      <w:tr w14:paraId="68523586">
        <w:tblPrEx>
          <w:tblCellMar>
            <w:top w:w="0" w:type="dxa"/>
            <w:left w:w="0" w:type="dxa"/>
            <w:bottom w:w="0" w:type="dxa"/>
            <w:right w:w="0" w:type="dxa"/>
          </w:tblCellMar>
        </w:tblPrEx>
        <w:trPr>
          <w:trHeight w:val="90" w:hRule="atLeast"/>
        </w:trPr>
        <w:tc>
          <w:tcPr>
            <w:tcW w:w="7667" w:type="dxa"/>
            <w:gridSpan w:val="3"/>
            <w:vMerge w:val="restart"/>
            <w:tcBorders>
              <w:top w:val="nil"/>
              <w:left w:val="nil"/>
              <w:right w:val="nil"/>
            </w:tcBorders>
            <w:shd w:val="clear" w:color="auto" w:fill="auto"/>
            <w:tcMar>
              <w:top w:w="15" w:type="dxa"/>
              <w:left w:w="15" w:type="dxa"/>
              <w:right w:w="15" w:type="dxa"/>
            </w:tcMar>
            <w:vAlign w:val="bottom"/>
          </w:tcPr>
          <w:p w14:paraId="1F0F6A7D">
            <w:pPr>
              <w:spacing w:line="200" w:lineRule="exact"/>
              <w:rPr>
                <w:rFonts w:hint="default" w:cs="宋体"/>
                <w:color w:val="000000"/>
                <w:sz w:val="18"/>
                <w:szCs w:val="18"/>
              </w:rPr>
            </w:pPr>
            <w:r>
              <w:rPr>
                <w:rFonts w:cs="宋体"/>
                <w:sz w:val="20"/>
                <w:szCs w:val="20"/>
              </w:rPr>
              <w:t>部门</w:t>
            </w:r>
            <w:r>
              <w:rPr>
                <w:rFonts w:cs="宋体"/>
                <w:color w:val="000000"/>
                <w:sz w:val="20"/>
                <w:szCs w:val="20"/>
              </w:rPr>
              <w:t>：</w:t>
            </w:r>
            <w:r>
              <w:rPr>
                <w:color w:val="000000"/>
                <w:sz w:val="20"/>
                <w:u w:color="auto"/>
              </w:rPr>
              <w:t>秀山土家族苗族自治县卫生健康委员会（本级）</w:t>
            </w:r>
          </w:p>
        </w:tc>
        <w:tc>
          <w:tcPr>
            <w:tcW w:w="1694" w:type="dxa"/>
            <w:tcBorders>
              <w:top w:val="nil"/>
              <w:left w:val="nil"/>
              <w:bottom w:val="nil"/>
              <w:right w:val="nil"/>
            </w:tcBorders>
            <w:shd w:val="clear" w:color="auto" w:fill="auto"/>
            <w:tcMar>
              <w:top w:w="15" w:type="dxa"/>
              <w:left w:w="15" w:type="dxa"/>
              <w:right w:w="15" w:type="dxa"/>
            </w:tcMar>
            <w:vAlign w:val="bottom"/>
          </w:tcPr>
          <w:p w14:paraId="1FA7FD0D">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446336CF">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4E6508FB">
            <w:pPr>
              <w:spacing w:line="200" w:lineRule="exact"/>
              <w:rPr>
                <w:rFonts w:hint="default" w:cs="宋体"/>
                <w:color w:val="000000"/>
                <w:sz w:val="18"/>
                <w:szCs w:val="18"/>
              </w:rPr>
            </w:pPr>
          </w:p>
        </w:tc>
        <w:tc>
          <w:tcPr>
            <w:tcW w:w="1929" w:type="dxa"/>
            <w:tcBorders>
              <w:top w:val="nil"/>
              <w:left w:val="nil"/>
              <w:bottom w:val="nil"/>
              <w:right w:val="nil"/>
            </w:tcBorders>
            <w:shd w:val="clear" w:color="auto" w:fill="auto"/>
            <w:tcMar>
              <w:top w:w="15" w:type="dxa"/>
              <w:left w:w="15" w:type="dxa"/>
              <w:right w:w="15" w:type="dxa"/>
            </w:tcMar>
            <w:vAlign w:val="bottom"/>
          </w:tcPr>
          <w:p w14:paraId="39911C08">
            <w:pPr>
              <w:spacing w:line="24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04</w:t>
            </w:r>
            <w:r>
              <w:rPr>
                <w:rFonts w:cs="宋体"/>
                <w:color w:val="000000"/>
                <w:sz w:val="20"/>
                <w:szCs w:val="20"/>
              </w:rPr>
              <w:t>表</w:t>
            </w:r>
          </w:p>
        </w:tc>
      </w:tr>
      <w:tr w14:paraId="2B5BCF17">
        <w:tblPrEx>
          <w:tblCellMar>
            <w:top w:w="0" w:type="dxa"/>
            <w:left w:w="0" w:type="dxa"/>
            <w:bottom w:w="0" w:type="dxa"/>
            <w:right w:w="0" w:type="dxa"/>
          </w:tblCellMar>
        </w:tblPrEx>
        <w:trPr>
          <w:trHeight w:val="90" w:hRule="atLeast"/>
        </w:trPr>
        <w:tc>
          <w:tcPr>
            <w:tcW w:w="7667" w:type="dxa"/>
            <w:gridSpan w:val="3"/>
            <w:vMerge w:val="continue"/>
            <w:tcBorders>
              <w:left w:val="nil"/>
              <w:bottom w:val="nil"/>
              <w:right w:val="nil"/>
            </w:tcBorders>
            <w:shd w:val="clear" w:color="auto" w:fill="auto"/>
            <w:tcMar>
              <w:top w:w="15" w:type="dxa"/>
              <w:left w:w="15" w:type="dxa"/>
              <w:right w:w="15" w:type="dxa"/>
            </w:tcMar>
            <w:vAlign w:val="bottom"/>
          </w:tcPr>
          <w:p w14:paraId="5AF7120C">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56C42561">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7B83B98A">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3264E2DE">
            <w:pPr>
              <w:spacing w:line="200" w:lineRule="exact"/>
              <w:rPr>
                <w:rFonts w:hint="default" w:cs="宋体"/>
                <w:color w:val="000000"/>
                <w:sz w:val="18"/>
                <w:szCs w:val="18"/>
              </w:rPr>
            </w:pPr>
          </w:p>
        </w:tc>
        <w:tc>
          <w:tcPr>
            <w:tcW w:w="1929" w:type="dxa"/>
            <w:tcBorders>
              <w:top w:val="nil"/>
              <w:left w:val="nil"/>
              <w:bottom w:val="nil"/>
              <w:right w:val="nil"/>
            </w:tcBorders>
            <w:shd w:val="clear" w:color="auto" w:fill="auto"/>
            <w:tcMar>
              <w:top w:w="15" w:type="dxa"/>
              <w:left w:w="15" w:type="dxa"/>
              <w:right w:w="15" w:type="dxa"/>
            </w:tcMar>
            <w:vAlign w:val="bottom"/>
          </w:tcPr>
          <w:p w14:paraId="37F58CE3">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207F75E8">
        <w:tblPrEx>
          <w:tblCellMar>
            <w:top w:w="0" w:type="dxa"/>
            <w:left w:w="0" w:type="dxa"/>
            <w:bottom w:w="0" w:type="dxa"/>
            <w:right w:w="0" w:type="dxa"/>
          </w:tblCellMar>
        </w:tblPrEx>
        <w:trPr>
          <w:trHeight w:val="90" w:hRule="atLeast"/>
        </w:trPr>
        <w:tc>
          <w:tcPr>
            <w:tcW w:w="44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DD5E65">
            <w:pPr>
              <w:spacing w:line="200" w:lineRule="exact"/>
              <w:jc w:val="center"/>
              <w:textAlignment w:val="center"/>
              <w:rPr>
                <w:rFonts w:hint="default" w:cs="宋体"/>
                <w:b/>
                <w:color w:val="000000"/>
                <w:sz w:val="18"/>
                <w:szCs w:val="18"/>
              </w:rPr>
            </w:pPr>
            <w:r>
              <w:rPr>
                <w:rFonts w:cs="宋体"/>
                <w:b/>
                <w:color w:val="000000"/>
                <w:sz w:val="18"/>
                <w:szCs w:val="18"/>
              </w:rPr>
              <w:t>收     入</w:t>
            </w:r>
          </w:p>
        </w:tc>
        <w:tc>
          <w:tcPr>
            <w:tcW w:w="1019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2777C9">
            <w:pPr>
              <w:spacing w:line="200" w:lineRule="exact"/>
              <w:jc w:val="center"/>
              <w:textAlignment w:val="center"/>
              <w:rPr>
                <w:rFonts w:hint="default" w:cs="宋体"/>
                <w:b/>
                <w:color w:val="000000"/>
                <w:sz w:val="18"/>
                <w:szCs w:val="18"/>
              </w:rPr>
            </w:pPr>
            <w:r>
              <w:rPr>
                <w:rFonts w:cs="宋体"/>
                <w:b/>
                <w:color w:val="000000"/>
                <w:sz w:val="18"/>
                <w:szCs w:val="18"/>
              </w:rPr>
              <w:t>支     出</w:t>
            </w:r>
          </w:p>
        </w:tc>
      </w:tr>
      <w:tr w14:paraId="16A3CBC4">
        <w:tblPrEx>
          <w:tblCellMar>
            <w:top w:w="0" w:type="dxa"/>
            <w:left w:w="0" w:type="dxa"/>
            <w:bottom w:w="0" w:type="dxa"/>
            <w:right w:w="0" w:type="dxa"/>
          </w:tblCellMar>
        </w:tblPrEx>
        <w:trPr>
          <w:trHeight w:val="90" w:hRule="atLeast"/>
        </w:trPr>
        <w:tc>
          <w:tcPr>
            <w:tcW w:w="296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4563C1">
            <w:pPr>
              <w:spacing w:line="200" w:lineRule="exact"/>
              <w:jc w:val="center"/>
              <w:textAlignment w:val="center"/>
              <w:rPr>
                <w:rFonts w:hint="default" w:cs="宋体"/>
                <w:b/>
                <w:color w:val="000000"/>
                <w:sz w:val="18"/>
                <w:szCs w:val="18"/>
              </w:rPr>
            </w:pPr>
            <w:r>
              <w:rPr>
                <w:rFonts w:cs="宋体"/>
                <w:b/>
                <w:color w:val="000000"/>
                <w:sz w:val="18"/>
                <w:szCs w:val="18"/>
              </w:rPr>
              <w:t>项目</w:t>
            </w:r>
          </w:p>
        </w:tc>
        <w:tc>
          <w:tcPr>
            <w:tcW w:w="152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CA1D8">
            <w:pPr>
              <w:spacing w:line="200" w:lineRule="exact"/>
              <w:jc w:val="center"/>
              <w:textAlignment w:val="center"/>
              <w:rPr>
                <w:rFonts w:hint="default" w:cs="宋体"/>
                <w:b/>
                <w:color w:val="000000"/>
                <w:sz w:val="18"/>
                <w:szCs w:val="18"/>
              </w:rPr>
            </w:pPr>
            <w:r>
              <w:rPr>
                <w:rFonts w:cs="宋体"/>
                <w:b/>
                <w:color w:val="000000"/>
                <w:sz w:val="18"/>
                <w:szCs w:val="18"/>
              </w:rPr>
              <w:t>决算数</w:t>
            </w:r>
          </w:p>
        </w:tc>
        <w:tc>
          <w:tcPr>
            <w:tcW w:w="3179"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4E3B95">
            <w:pPr>
              <w:spacing w:line="200" w:lineRule="exact"/>
              <w:jc w:val="center"/>
              <w:textAlignment w:val="center"/>
              <w:rPr>
                <w:rFonts w:hint="default" w:cs="宋体"/>
                <w:b/>
                <w:color w:val="000000"/>
                <w:sz w:val="18"/>
                <w:szCs w:val="18"/>
              </w:rPr>
            </w:pPr>
            <w:r>
              <w:rPr>
                <w:rFonts w:cs="宋体"/>
                <w:b/>
                <w:color w:val="000000"/>
                <w:sz w:val="18"/>
                <w:szCs w:val="18"/>
              </w:rPr>
              <w:t>功能分类科目</w:t>
            </w:r>
          </w:p>
        </w:tc>
        <w:tc>
          <w:tcPr>
            <w:tcW w:w="7011" w:type="dxa"/>
            <w:gridSpan w:val="4"/>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4A35157">
            <w:pPr>
              <w:spacing w:line="200" w:lineRule="exact"/>
              <w:jc w:val="center"/>
              <w:textAlignment w:val="center"/>
              <w:rPr>
                <w:rFonts w:hint="default" w:cs="宋体"/>
                <w:b/>
                <w:color w:val="000000"/>
                <w:sz w:val="18"/>
                <w:szCs w:val="18"/>
              </w:rPr>
            </w:pPr>
            <w:r>
              <w:rPr>
                <w:rFonts w:cs="宋体"/>
                <w:b/>
                <w:color w:val="000000"/>
                <w:sz w:val="18"/>
                <w:szCs w:val="18"/>
              </w:rPr>
              <w:t>决算数</w:t>
            </w:r>
          </w:p>
        </w:tc>
      </w:tr>
      <w:tr w14:paraId="0D39E33E">
        <w:tblPrEx>
          <w:tblCellMar>
            <w:top w:w="0" w:type="dxa"/>
            <w:left w:w="0" w:type="dxa"/>
            <w:bottom w:w="0" w:type="dxa"/>
            <w:right w:w="0" w:type="dxa"/>
          </w:tblCellMar>
        </w:tblPrEx>
        <w:trPr>
          <w:trHeight w:val="90" w:hRule="atLeast"/>
        </w:trPr>
        <w:tc>
          <w:tcPr>
            <w:tcW w:w="29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3712D5">
            <w:pPr>
              <w:spacing w:line="200" w:lineRule="exact"/>
              <w:jc w:val="center"/>
              <w:rPr>
                <w:rFonts w:hint="default" w:cs="宋体"/>
                <w:b/>
                <w:color w:val="000000"/>
                <w:sz w:val="18"/>
                <w:szCs w:val="18"/>
              </w:rPr>
            </w:pPr>
          </w:p>
        </w:tc>
        <w:tc>
          <w:tcPr>
            <w:tcW w:w="15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790E88">
            <w:pPr>
              <w:spacing w:line="200" w:lineRule="exact"/>
              <w:jc w:val="center"/>
              <w:rPr>
                <w:rFonts w:hint="default" w:cs="宋体"/>
                <w:b/>
                <w:color w:val="000000"/>
                <w:sz w:val="18"/>
                <w:szCs w:val="18"/>
              </w:rPr>
            </w:pPr>
          </w:p>
        </w:tc>
        <w:tc>
          <w:tcPr>
            <w:tcW w:w="3179"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A82BEAD">
            <w:pPr>
              <w:spacing w:line="200" w:lineRule="exact"/>
              <w:jc w:val="center"/>
              <w:rPr>
                <w:rFonts w:hint="default" w:cs="宋体"/>
                <w:b/>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A9AE5A">
            <w:pPr>
              <w:spacing w:line="200" w:lineRule="exact"/>
              <w:jc w:val="center"/>
              <w:textAlignment w:val="center"/>
              <w:rPr>
                <w:rFonts w:hint="default" w:cs="宋体"/>
                <w:b/>
                <w:color w:val="000000"/>
                <w:sz w:val="18"/>
                <w:szCs w:val="18"/>
              </w:rPr>
            </w:pPr>
            <w:r>
              <w:rPr>
                <w:rFonts w:cs="宋体"/>
                <w:b/>
                <w:color w:val="000000"/>
                <w:sz w:val="18"/>
                <w:szCs w:val="18"/>
              </w:rPr>
              <w:t>小计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4B2201">
            <w:pPr>
              <w:spacing w:line="200" w:lineRule="exact"/>
              <w:jc w:val="center"/>
              <w:textAlignment w:val="center"/>
              <w:rPr>
                <w:rFonts w:hint="default" w:cs="宋体"/>
                <w:b/>
                <w:color w:val="000000"/>
                <w:sz w:val="18"/>
                <w:szCs w:val="18"/>
              </w:rPr>
            </w:pPr>
            <w:r>
              <w:rPr>
                <w:rFonts w:cs="宋体"/>
                <w:b/>
                <w:color w:val="000000"/>
                <w:sz w:val="18"/>
                <w:szCs w:val="18"/>
              </w:rPr>
              <w:t>一般公共预算财政拨款</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EC49A">
            <w:pPr>
              <w:spacing w:line="200" w:lineRule="exact"/>
              <w:jc w:val="center"/>
              <w:textAlignment w:val="center"/>
              <w:rPr>
                <w:rFonts w:hint="default" w:cs="宋体"/>
                <w:b/>
                <w:color w:val="000000"/>
                <w:sz w:val="18"/>
                <w:szCs w:val="18"/>
              </w:rPr>
            </w:pPr>
            <w:r>
              <w:rPr>
                <w:rFonts w:cs="宋体"/>
                <w:b/>
                <w:color w:val="000000"/>
                <w:sz w:val="18"/>
                <w:szCs w:val="18"/>
              </w:rPr>
              <w:t>政府性基金预算财政拨款</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EB970E">
            <w:pPr>
              <w:spacing w:line="200" w:lineRule="exact"/>
              <w:jc w:val="center"/>
              <w:textAlignment w:val="center"/>
              <w:rPr>
                <w:rFonts w:hint="default" w:cs="宋体"/>
                <w:b/>
                <w:color w:val="000000"/>
                <w:sz w:val="18"/>
                <w:szCs w:val="18"/>
              </w:rPr>
            </w:pPr>
            <w:r>
              <w:rPr>
                <w:rFonts w:cs="宋体"/>
                <w:b/>
                <w:color w:val="000000"/>
                <w:sz w:val="18"/>
                <w:szCs w:val="18"/>
              </w:rPr>
              <w:t>国有资本经营预算财政拨款</w:t>
            </w:r>
          </w:p>
        </w:tc>
      </w:tr>
      <w:tr w14:paraId="43E2864E">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909D35">
            <w:pPr>
              <w:spacing w:line="200" w:lineRule="exact"/>
              <w:textAlignment w:val="center"/>
              <w:rPr>
                <w:rFonts w:hint="default" w:cs="宋体"/>
                <w:b/>
                <w:bCs/>
                <w:color w:val="000000"/>
                <w:sz w:val="18"/>
                <w:szCs w:val="18"/>
              </w:rPr>
            </w:pPr>
            <w:r>
              <w:rPr>
                <w:rFonts w:cs="宋体"/>
                <w:b/>
                <w:bCs/>
                <w:color w:val="000000"/>
                <w:sz w:val="18"/>
                <w:szCs w:val="18"/>
              </w:rPr>
              <w:t>一、一般公共预算财政拨款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FD75DA">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1,989.35</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E52B1">
            <w:pPr>
              <w:spacing w:line="200" w:lineRule="exact"/>
              <w:textAlignment w:val="center"/>
              <w:rPr>
                <w:rFonts w:hint="default" w:cs="宋体"/>
                <w:b/>
                <w:bCs/>
                <w:color w:val="000000"/>
                <w:sz w:val="18"/>
                <w:szCs w:val="18"/>
              </w:rPr>
            </w:pPr>
            <w:r>
              <w:rPr>
                <w:rFonts w:cs="宋体"/>
                <w:b/>
                <w:bCs/>
                <w:color w:val="000000"/>
                <w:sz w:val="18"/>
                <w:szCs w:val="18"/>
              </w:rPr>
              <w:t>一、一般公共服务支出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A196B2">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1.50</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AAFF63">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1.50</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BAC63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1C6E7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436CD9E">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E4A74F">
            <w:pPr>
              <w:spacing w:line="200" w:lineRule="exact"/>
              <w:textAlignment w:val="center"/>
              <w:rPr>
                <w:rFonts w:hint="default" w:cs="宋体"/>
                <w:b/>
                <w:bCs/>
                <w:color w:val="000000"/>
                <w:sz w:val="18"/>
                <w:szCs w:val="18"/>
              </w:rPr>
            </w:pPr>
            <w:r>
              <w:rPr>
                <w:rFonts w:cs="宋体"/>
                <w:b/>
                <w:bCs/>
                <w:color w:val="000000"/>
                <w:sz w:val="18"/>
                <w:szCs w:val="18"/>
              </w:rPr>
              <w:t>二、政府性基金预算财政拨款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415C3">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15,400.00</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CF68CF">
            <w:pPr>
              <w:spacing w:line="200" w:lineRule="exact"/>
              <w:textAlignment w:val="center"/>
              <w:rPr>
                <w:rFonts w:hint="default" w:cs="宋体"/>
                <w:b/>
                <w:bCs/>
                <w:color w:val="000000"/>
                <w:sz w:val="18"/>
                <w:szCs w:val="18"/>
              </w:rPr>
            </w:pPr>
            <w:r>
              <w:rPr>
                <w:rFonts w:cs="宋体"/>
                <w:b/>
                <w:bCs/>
                <w:color w:val="000000"/>
                <w:sz w:val="18"/>
                <w:szCs w:val="18"/>
              </w:rPr>
              <w:t>二、外交支出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C9477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D0B57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7435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7031C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47DC872">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E35DFE">
            <w:pPr>
              <w:spacing w:line="200" w:lineRule="exact"/>
              <w:textAlignment w:val="center"/>
              <w:rPr>
                <w:rFonts w:hint="default" w:cs="宋体"/>
                <w:b/>
                <w:bCs/>
                <w:color w:val="000000"/>
                <w:sz w:val="18"/>
                <w:szCs w:val="18"/>
              </w:rPr>
            </w:pPr>
            <w:r>
              <w:rPr>
                <w:rFonts w:cs="宋体"/>
                <w:b/>
                <w:bCs/>
                <w:color w:val="000000"/>
                <w:sz w:val="18"/>
                <w:szCs w:val="18"/>
              </w:rPr>
              <w:t>三、国有资本经营预算财政拨款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072A8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85A475">
            <w:pPr>
              <w:spacing w:line="200" w:lineRule="exact"/>
              <w:textAlignment w:val="center"/>
              <w:rPr>
                <w:rFonts w:hint="default" w:cs="宋体"/>
                <w:b/>
                <w:bCs/>
                <w:color w:val="000000"/>
                <w:sz w:val="18"/>
                <w:szCs w:val="18"/>
              </w:rPr>
            </w:pPr>
            <w:r>
              <w:rPr>
                <w:rFonts w:cs="宋体"/>
                <w:b/>
                <w:bCs/>
                <w:color w:val="000000"/>
                <w:sz w:val="18"/>
                <w:szCs w:val="18"/>
              </w:rPr>
              <w:t>三、国防支出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6D10F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E4917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C1606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A6030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5789C3B">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9B9B01">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7F343CF">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F83C25">
            <w:pPr>
              <w:spacing w:line="200" w:lineRule="exact"/>
              <w:textAlignment w:val="center"/>
              <w:rPr>
                <w:rFonts w:hint="default" w:cs="宋体"/>
                <w:b/>
                <w:bCs/>
                <w:color w:val="000000"/>
                <w:sz w:val="18"/>
                <w:szCs w:val="18"/>
              </w:rPr>
            </w:pPr>
            <w:r>
              <w:rPr>
                <w:rFonts w:cs="宋体"/>
                <w:b/>
                <w:bCs/>
                <w:color w:val="000000"/>
                <w:sz w:val="18"/>
                <w:szCs w:val="18"/>
              </w:rPr>
              <w:t>四、公共安全支出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0C6CB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BAD00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8F5AC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BA55E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0DBE2D9">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93C097">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51E14E6">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8BA5FF">
            <w:pPr>
              <w:spacing w:line="200" w:lineRule="exact"/>
              <w:textAlignment w:val="center"/>
              <w:rPr>
                <w:rFonts w:hint="default" w:cs="宋体"/>
                <w:b/>
                <w:bCs/>
                <w:color w:val="000000"/>
                <w:sz w:val="18"/>
                <w:szCs w:val="18"/>
              </w:rPr>
            </w:pPr>
            <w:r>
              <w:rPr>
                <w:rFonts w:cs="宋体"/>
                <w:b/>
                <w:bCs/>
                <w:color w:val="000000"/>
                <w:sz w:val="18"/>
                <w:szCs w:val="18"/>
              </w:rPr>
              <w:t>五、教育支出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367C6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0593D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35D20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C77A1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AC33AF0">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7A4DC2">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28CDC21">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44F365">
            <w:pPr>
              <w:spacing w:line="200" w:lineRule="exact"/>
              <w:textAlignment w:val="center"/>
              <w:rPr>
                <w:rFonts w:hint="default" w:cs="宋体"/>
                <w:b/>
                <w:bCs/>
                <w:color w:val="000000"/>
                <w:sz w:val="18"/>
                <w:szCs w:val="18"/>
              </w:rPr>
            </w:pPr>
            <w:r>
              <w:rPr>
                <w:rFonts w:cs="宋体"/>
                <w:b/>
                <w:bCs/>
                <w:color w:val="000000"/>
                <w:sz w:val="18"/>
                <w:szCs w:val="18"/>
              </w:rPr>
              <w:t>六、科学技术支出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26D52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A33C3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E13D8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D240B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8462C3E">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C53C5">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4EF7CF2">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050CE3">
            <w:pPr>
              <w:spacing w:line="200" w:lineRule="exact"/>
              <w:textAlignment w:val="center"/>
              <w:rPr>
                <w:rFonts w:hint="default" w:cs="宋体"/>
                <w:b/>
                <w:bCs/>
                <w:color w:val="000000"/>
                <w:sz w:val="18"/>
                <w:szCs w:val="18"/>
              </w:rPr>
            </w:pPr>
            <w:r>
              <w:rPr>
                <w:rFonts w:cs="宋体"/>
                <w:b/>
                <w:bCs/>
                <w:color w:val="000000"/>
                <w:sz w:val="18"/>
                <w:szCs w:val="18"/>
              </w:rPr>
              <w:t>七、文化旅游体育与传媒支出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37286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661CF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05897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99874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AF35DC5">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89BD78">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7AFC05A">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C74726">
            <w:pPr>
              <w:spacing w:line="200" w:lineRule="exact"/>
              <w:textAlignment w:val="center"/>
              <w:rPr>
                <w:rFonts w:hint="default" w:cs="宋体"/>
                <w:b/>
                <w:bCs/>
                <w:color w:val="000000"/>
                <w:sz w:val="18"/>
                <w:szCs w:val="18"/>
              </w:rPr>
            </w:pPr>
            <w:r>
              <w:rPr>
                <w:rFonts w:cs="宋体"/>
                <w:b/>
                <w:bCs/>
                <w:color w:val="000000"/>
                <w:sz w:val="18"/>
                <w:szCs w:val="18"/>
              </w:rPr>
              <w:t>八、社会保障和就业支出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AEF223">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194.74</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393DFD">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194.74</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A3922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0EE39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03DF42F">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4B6467">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50B7615">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0D2B6B">
            <w:pPr>
              <w:spacing w:line="200" w:lineRule="exact"/>
              <w:textAlignment w:val="center"/>
              <w:rPr>
                <w:rFonts w:hint="default" w:cs="宋体"/>
                <w:b/>
                <w:bCs/>
                <w:color w:val="000000"/>
                <w:sz w:val="18"/>
                <w:szCs w:val="18"/>
              </w:rPr>
            </w:pPr>
            <w:r>
              <w:rPr>
                <w:rFonts w:cs="宋体"/>
                <w:b/>
                <w:bCs/>
                <w:color w:val="000000"/>
                <w:sz w:val="18"/>
                <w:szCs w:val="18"/>
              </w:rPr>
              <w:t>九、卫生健康支出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245E31">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1,745.99</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457FC">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1,745.99</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07239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E617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3D76BD2">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D9011">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1E4641">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FE4E2">
            <w:pPr>
              <w:spacing w:line="200" w:lineRule="exact"/>
              <w:textAlignment w:val="center"/>
              <w:rPr>
                <w:rFonts w:hint="default" w:cs="宋体"/>
                <w:b/>
                <w:bCs/>
                <w:color w:val="000000"/>
                <w:sz w:val="18"/>
                <w:szCs w:val="18"/>
              </w:rPr>
            </w:pPr>
            <w:r>
              <w:rPr>
                <w:rFonts w:cs="宋体"/>
                <w:b/>
                <w:bCs/>
                <w:color w:val="000000"/>
                <w:sz w:val="18"/>
                <w:szCs w:val="18"/>
              </w:rPr>
              <w:t>十、节能环保支出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E4497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05C42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4560B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F24C8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B49D988">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F7B65">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169CE5">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A15D13">
            <w:pPr>
              <w:spacing w:line="200" w:lineRule="exact"/>
              <w:textAlignment w:val="center"/>
              <w:rPr>
                <w:rFonts w:hint="default" w:cs="宋体"/>
                <w:b/>
                <w:bCs/>
                <w:color w:val="000000"/>
                <w:sz w:val="18"/>
                <w:szCs w:val="18"/>
              </w:rPr>
            </w:pPr>
            <w:r>
              <w:rPr>
                <w:rFonts w:cs="宋体"/>
                <w:b/>
                <w:bCs/>
                <w:color w:val="000000"/>
                <w:sz w:val="18"/>
                <w:szCs w:val="18"/>
              </w:rPr>
              <w:t>十一、城乡社区支出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3AB72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FD4BE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FEF7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7AEFA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BB02B35">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836381">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43E628">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B4B8DB">
            <w:pPr>
              <w:spacing w:line="200" w:lineRule="exact"/>
              <w:textAlignment w:val="center"/>
              <w:rPr>
                <w:rFonts w:hint="default" w:cs="宋体"/>
                <w:b/>
                <w:bCs/>
                <w:color w:val="000000"/>
                <w:sz w:val="18"/>
                <w:szCs w:val="18"/>
              </w:rPr>
            </w:pPr>
            <w:r>
              <w:rPr>
                <w:rFonts w:cs="宋体"/>
                <w:b/>
                <w:bCs/>
                <w:color w:val="000000"/>
                <w:sz w:val="18"/>
                <w:szCs w:val="18"/>
              </w:rPr>
              <w:t>十二、农林水支出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C1145A">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20.00</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F28673">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20.00</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0C547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985AB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E0BB1A6">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E38BAE">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C5EDD0">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52DB3D">
            <w:pPr>
              <w:spacing w:line="200" w:lineRule="exact"/>
              <w:textAlignment w:val="center"/>
              <w:rPr>
                <w:rFonts w:hint="default" w:cs="宋体"/>
                <w:b/>
                <w:bCs/>
                <w:color w:val="000000"/>
                <w:sz w:val="18"/>
                <w:szCs w:val="18"/>
              </w:rPr>
            </w:pPr>
            <w:r>
              <w:rPr>
                <w:rFonts w:cs="宋体"/>
                <w:b/>
                <w:bCs/>
                <w:color w:val="000000"/>
                <w:sz w:val="18"/>
                <w:szCs w:val="18"/>
              </w:rPr>
              <w:t>十三、交通运输支出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AFB18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C87C3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E509F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84FC0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9C3FDB6">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70F30C">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6D4CA7">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FF2A5F">
            <w:pPr>
              <w:spacing w:line="200" w:lineRule="exact"/>
              <w:textAlignment w:val="center"/>
              <w:rPr>
                <w:rFonts w:hint="default" w:cs="宋体"/>
                <w:b/>
                <w:bCs/>
                <w:color w:val="000000"/>
                <w:sz w:val="18"/>
                <w:szCs w:val="18"/>
              </w:rPr>
            </w:pPr>
            <w:r>
              <w:rPr>
                <w:rFonts w:cs="宋体"/>
                <w:b/>
                <w:bCs/>
                <w:color w:val="000000"/>
                <w:sz w:val="18"/>
                <w:szCs w:val="18"/>
              </w:rPr>
              <w:t>十四、资源勘探工业信息等支出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F98B4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2CEF1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BB93A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81B87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536945A">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BCF1F0">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DF4C40">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B27561">
            <w:pPr>
              <w:spacing w:line="200" w:lineRule="exact"/>
              <w:textAlignment w:val="center"/>
              <w:rPr>
                <w:rFonts w:hint="default" w:cs="宋体"/>
                <w:b/>
                <w:bCs/>
                <w:color w:val="000000"/>
                <w:sz w:val="18"/>
                <w:szCs w:val="18"/>
              </w:rPr>
            </w:pPr>
            <w:r>
              <w:rPr>
                <w:rFonts w:cs="宋体"/>
                <w:b/>
                <w:bCs/>
                <w:color w:val="000000"/>
                <w:sz w:val="18"/>
                <w:szCs w:val="18"/>
              </w:rPr>
              <w:t>十五、商业服务业等支出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06EAB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F62CC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F316B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8DCAE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0ADC749">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543827">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BB5D8F">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CC1FD6">
            <w:pPr>
              <w:spacing w:line="200" w:lineRule="exact"/>
              <w:textAlignment w:val="center"/>
              <w:rPr>
                <w:rFonts w:hint="default" w:cs="宋体"/>
                <w:b/>
                <w:bCs/>
                <w:color w:val="000000"/>
                <w:sz w:val="18"/>
                <w:szCs w:val="18"/>
              </w:rPr>
            </w:pPr>
            <w:r>
              <w:rPr>
                <w:rFonts w:cs="宋体"/>
                <w:b/>
                <w:bCs/>
                <w:color w:val="000000"/>
                <w:sz w:val="18"/>
                <w:szCs w:val="18"/>
              </w:rPr>
              <w:t>十六、金融支出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F0FB9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3152E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7D327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2C0D5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9B7BAB4">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722F0C">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56BC0">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D2A63B">
            <w:pPr>
              <w:spacing w:line="200" w:lineRule="exact"/>
              <w:textAlignment w:val="center"/>
              <w:rPr>
                <w:rFonts w:hint="default" w:cs="宋体"/>
                <w:b/>
                <w:bCs/>
                <w:color w:val="000000"/>
                <w:sz w:val="18"/>
                <w:szCs w:val="18"/>
              </w:rPr>
            </w:pPr>
            <w:r>
              <w:rPr>
                <w:rFonts w:cs="宋体"/>
                <w:b/>
                <w:bCs/>
                <w:color w:val="000000"/>
                <w:sz w:val="18"/>
                <w:szCs w:val="18"/>
              </w:rPr>
              <w:t>十七、援助其他地区支出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EF64F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3073A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78A0D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1B5C2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F5A6B6E">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15EC65">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01ADAC">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910800">
            <w:pPr>
              <w:spacing w:line="200" w:lineRule="exact"/>
              <w:textAlignment w:val="center"/>
              <w:rPr>
                <w:rFonts w:hint="default" w:cs="宋体"/>
                <w:b/>
                <w:bCs/>
                <w:color w:val="000000"/>
                <w:sz w:val="18"/>
                <w:szCs w:val="18"/>
              </w:rPr>
            </w:pPr>
            <w:r>
              <w:rPr>
                <w:rFonts w:cs="宋体"/>
                <w:b/>
                <w:bCs/>
                <w:color w:val="000000"/>
                <w:sz w:val="18"/>
                <w:szCs w:val="18"/>
              </w:rPr>
              <w:t>十八、自然资源海洋气象等支出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8C413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D409A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0F972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D9B18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44C002D">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B5C05">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AD2667">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AE8F5F">
            <w:pPr>
              <w:spacing w:line="200" w:lineRule="exact"/>
              <w:textAlignment w:val="center"/>
              <w:rPr>
                <w:rFonts w:hint="default" w:cs="宋体"/>
                <w:b/>
                <w:bCs/>
                <w:color w:val="000000"/>
                <w:sz w:val="18"/>
                <w:szCs w:val="18"/>
              </w:rPr>
            </w:pPr>
            <w:r>
              <w:rPr>
                <w:rFonts w:cs="宋体"/>
                <w:b/>
                <w:bCs/>
                <w:color w:val="000000"/>
                <w:sz w:val="18"/>
                <w:szCs w:val="18"/>
              </w:rPr>
              <w:t>十九、住房保障支出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C52D99">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27.12</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7BAA88">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27.12</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D594F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7F61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2F1BD52">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D19BD3">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AE025">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28C2E9">
            <w:pPr>
              <w:spacing w:line="200" w:lineRule="exact"/>
              <w:textAlignment w:val="center"/>
              <w:rPr>
                <w:rFonts w:hint="default" w:cs="宋体"/>
                <w:b/>
                <w:bCs/>
                <w:color w:val="000000"/>
                <w:sz w:val="18"/>
                <w:szCs w:val="18"/>
              </w:rPr>
            </w:pPr>
            <w:r>
              <w:rPr>
                <w:rFonts w:cs="宋体"/>
                <w:b/>
                <w:bCs/>
                <w:color w:val="000000"/>
                <w:sz w:val="18"/>
                <w:szCs w:val="18"/>
              </w:rPr>
              <w:t>二十、粮油物资储备支出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0D42B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C8145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789BA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3343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617ABB8">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F426A8">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8F9EAC">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1A3FB6">
            <w:pPr>
              <w:spacing w:line="200" w:lineRule="exact"/>
              <w:textAlignment w:val="center"/>
              <w:rPr>
                <w:rFonts w:hint="default" w:cs="宋体"/>
                <w:b/>
                <w:bCs/>
                <w:color w:val="000000"/>
                <w:sz w:val="18"/>
                <w:szCs w:val="18"/>
              </w:rPr>
            </w:pPr>
            <w:r>
              <w:rPr>
                <w:rFonts w:cs="宋体"/>
                <w:b/>
                <w:bCs/>
                <w:color w:val="000000"/>
                <w:sz w:val="18"/>
                <w:szCs w:val="18"/>
              </w:rPr>
              <w:t>二十一、国有资本经营预算支出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B204F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0E3CD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CE8BE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AAE66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A08D984">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FE7CA5">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CCE030">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97CBF">
            <w:pPr>
              <w:spacing w:line="200" w:lineRule="exact"/>
              <w:textAlignment w:val="center"/>
              <w:rPr>
                <w:rFonts w:hint="default" w:cs="宋体"/>
                <w:b/>
                <w:bCs/>
                <w:color w:val="000000"/>
                <w:sz w:val="18"/>
                <w:szCs w:val="18"/>
              </w:rPr>
            </w:pPr>
            <w:r>
              <w:rPr>
                <w:rFonts w:cs="宋体"/>
                <w:b/>
                <w:bCs/>
                <w:color w:val="000000"/>
                <w:sz w:val="18"/>
                <w:szCs w:val="18"/>
              </w:rPr>
              <w:t>二十二、灾害防治及应急管理支出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9F99D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8D5A1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9AF11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97EC4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70F66B9">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763C7">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71CAF3">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BEEF7">
            <w:pPr>
              <w:spacing w:line="200" w:lineRule="exact"/>
              <w:textAlignment w:val="center"/>
              <w:rPr>
                <w:rFonts w:hint="default" w:cs="宋体"/>
                <w:b/>
                <w:bCs/>
                <w:color w:val="000000"/>
                <w:sz w:val="18"/>
                <w:szCs w:val="18"/>
              </w:rPr>
            </w:pPr>
            <w:r>
              <w:rPr>
                <w:rFonts w:cs="宋体"/>
                <w:b/>
                <w:bCs/>
                <w:color w:val="000000"/>
                <w:sz w:val="18"/>
                <w:szCs w:val="18"/>
              </w:rPr>
              <w:t>二十三、其他支出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75A756">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15,400.00</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0F26A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F1923C">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15,400.00</w:t>
            </w: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A5C55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F242F54">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AFD2B73">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1F1158">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8F6E3C">
            <w:pPr>
              <w:spacing w:line="200" w:lineRule="exact"/>
              <w:textAlignment w:val="center"/>
              <w:rPr>
                <w:rFonts w:hint="default" w:cs="宋体"/>
                <w:b/>
                <w:bCs/>
                <w:color w:val="000000"/>
                <w:sz w:val="18"/>
                <w:szCs w:val="18"/>
              </w:rPr>
            </w:pPr>
            <w:r>
              <w:rPr>
                <w:rFonts w:cs="宋体"/>
                <w:b/>
                <w:bCs/>
                <w:color w:val="000000"/>
                <w:sz w:val="18"/>
                <w:szCs w:val="18"/>
              </w:rPr>
              <w:t>二十四、债务还本支出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DD530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8BA3A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A8449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188C4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1BAF4D5">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7A4BCDA">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EA408E">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F8DB32">
            <w:pPr>
              <w:spacing w:line="200" w:lineRule="exact"/>
              <w:textAlignment w:val="center"/>
              <w:rPr>
                <w:rFonts w:hint="default" w:cs="宋体"/>
                <w:b/>
                <w:bCs/>
                <w:color w:val="000000"/>
                <w:sz w:val="18"/>
                <w:szCs w:val="18"/>
              </w:rPr>
            </w:pPr>
            <w:r>
              <w:rPr>
                <w:rFonts w:cs="宋体"/>
                <w:b/>
                <w:bCs/>
                <w:color w:val="000000"/>
                <w:sz w:val="18"/>
                <w:szCs w:val="18"/>
              </w:rPr>
              <w:t>二十五、债务付息支出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2A467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11EC1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1D28F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4617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263136E">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63C99CD">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109F0A">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FFEF04">
            <w:pPr>
              <w:spacing w:line="200" w:lineRule="exact"/>
              <w:textAlignment w:val="center"/>
              <w:rPr>
                <w:rFonts w:hint="default" w:cs="宋体"/>
                <w:b/>
                <w:bCs/>
                <w:color w:val="000000"/>
                <w:sz w:val="18"/>
                <w:szCs w:val="18"/>
              </w:rPr>
            </w:pPr>
            <w:r>
              <w:rPr>
                <w:rFonts w:cs="宋体"/>
                <w:b/>
                <w:bCs/>
                <w:color w:val="000000"/>
                <w:sz w:val="18"/>
                <w:szCs w:val="18"/>
              </w:rPr>
              <w:t>二十六、抗疫特别国债安排的支出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97735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82116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BDD22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EB71F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150C1A5">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7B198F">
            <w:pPr>
              <w:spacing w:line="200" w:lineRule="exact"/>
              <w:jc w:val="center"/>
              <w:textAlignment w:val="center"/>
              <w:rPr>
                <w:rFonts w:hint="default" w:cs="宋体"/>
                <w:b/>
                <w:bCs/>
                <w:color w:val="000000"/>
                <w:sz w:val="18"/>
                <w:szCs w:val="18"/>
              </w:rPr>
            </w:pPr>
            <w:r>
              <w:rPr>
                <w:rFonts w:cs="宋体"/>
                <w:b/>
                <w:bCs/>
                <w:color w:val="000000"/>
                <w:sz w:val="18"/>
                <w:szCs w:val="18"/>
              </w:rPr>
              <w:t>本年收入合计</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5B2C86">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17,389.35</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BB2863">
            <w:pPr>
              <w:spacing w:line="200" w:lineRule="exact"/>
              <w:jc w:val="center"/>
              <w:textAlignment w:val="center"/>
              <w:rPr>
                <w:rFonts w:hint="default" w:cs="宋体"/>
                <w:b/>
                <w:bCs/>
                <w:color w:val="000000"/>
                <w:sz w:val="18"/>
                <w:szCs w:val="18"/>
              </w:rPr>
            </w:pPr>
            <w:r>
              <w:rPr>
                <w:rFonts w:cs="宋体"/>
                <w:b/>
                <w:bCs/>
                <w:color w:val="000000"/>
                <w:sz w:val="18"/>
                <w:szCs w:val="18"/>
              </w:rPr>
              <w:t>本年支出合计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A9B348">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17,389.35</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C07387">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1,989.35</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89CB23">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15,400.00</w:t>
            </w: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D343D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ACD0E18">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4F4042">
            <w:pPr>
              <w:spacing w:line="200" w:lineRule="exact"/>
              <w:textAlignment w:val="center"/>
              <w:rPr>
                <w:rFonts w:hint="default" w:cs="宋体"/>
                <w:b/>
                <w:bCs/>
                <w:color w:val="000000"/>
                <w:sz w:val="18"/>
                <w:szCs w:val="18"/>
              </w:rPr>
            </w:pPr>
            <w:r>
              <w:rPr>
                <w:rFonts w:cs="宋体"/>
                <w:b/>
                <w:bCs/>
                <w:color w:val="000000"/>
                <w:sz w:val="18"/>
                <w:szCs w:val="18"/>
              </w:rPr>
              <w:t>年初财政拨款结转和结余</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4A563C">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1.70</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951718">
            <w:pPr>
              <w:spacing w:line="200" w:lineRule="exact"/>
              <w:textAlignment w:val="center"/>
              <w:rPr>
                <w:rFonts w:hint="default" w:cs="宋体"/>
                <w:b/>
                <w:bCs/>
                <w:color w:val="000000"/>
                <w:sz w:val="18"/>
                <w:szCs w:val="18"/>
              </w:rPr>
            </w:pPr>
            <w:r>
              <w:rPr>
                <w:rFonts w:cs="宋体"/>
                <w:b/>
                <w:bCs/>
                <w:color w:val="000000"/>
                <w:sz w:val="18"/>
                <w:szCs w:val="18"/>
              </w:rPr>
              <w:t>年末财政拨款结转和结余</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996542">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1.70</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87E6B7">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1.70</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C58E0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90CFD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AE974F7">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50102E">
            <w:pPr>
              <w:spacing w:line="200" w:lineRule="exact"/>
              <w:textAlignment w:val="center"/>
              <w:rPr>
                <w:rFonts w:hint="default" w:cs="宋体"/>
                <w:b/>
                <w:bCs/>
                <w:color w:val="000000"/>
                <w:sz w:val="18"/>
                <w:szCs w:val="18"/>
              </w:rPr>
            </w:pPr>
            <w:r>
              <w:rPr>
                <w:rFonts w:cs="宋体"/>
                <w:b/>
                <w:bCs/>
                <w:color w:val="000000"/>
                <w:sz w:val="18"/>
                <w:szCs w:val="18"/>
              </w:rPr>
              <w:t xml:space="preserve">  一般公共预算财政拨款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ECE1A5">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1.70</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28C7A5B">
            <w:pPr>
              <w:spacing w:line="200" w:lineRule="exact"/>
              <w:rPr>
                <w:rFonts w:hint="default" w:cs="宋体"/>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8F706CD">
            <w:pPr>
              <w:spacing w:line="200" w:lineRule="exac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347FA25">
            <w:pPr>
              <w:spacing w:line="200" w:lineRule="exac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DFB80A2">
            <w:pPr>
              <w:spacing w:line="200" w:lineRule="exact"/>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A1845F4">
            <w:pPr>
              <w:spacing w:line="200" w:lineRule="exact"/>
              <w:rPr>
                <w:rFonts w:hint="default" w:ascii="Times New Roman" w:hAnsi="Times New Roman"/>
                <w:color w:val="000000"/>
                <w:sz w:val="18"/>
                <w:szCs w:val="18"/>
              </w:rPr>
            </w:pPr>
          </w:p>
        </w:tc>
      </w:tr>
      <w:tr w14:paraId="30A222BD">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00B9C">
            <w:pPr>
              <w:spacing w:line="200" w:lineRule="exact"/>
              <w:textAlignment w:val="center"/>
              <w:rPr>
                <w:rFonts w:hint="default" w:cs="宋体"/>
                <w:b/>
                <w:bCs/>
                <w:color w:val="000000"/>
                <w:sz w:val="18"/>
                <w:szCs w:val="18"/>
              </w:rPr>
            </w:pPr>
            <w:r>
              <w:rPr>
                <w:rFonts w:cs="宋体"/>
                <w:b/>
                <w:bCs/>
                <w:color w:val="000000"/>
                <w:sz w:val="18"/>
                <w:szCs w:val="18"/>
              </w:rPr>
              <w:t xml:space="preserve">  政府性基金预算财政拨款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43C29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A4FC2C">
            <w:pPr>
              <w:spacing w:line="200" w:lineRule="exact"/>
              <w:jc w:val="center"/>
              <w:rPr>
                <w:rFonts w:hint="default" w:cs="宋体"/>
                <w:b/>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B1205">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70637D">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40245F">
            <w:pPr>
              <w:spacing w:line="200" w:lineRule="exact"/>
              <w:jc w:val="right"/>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FD6671">
            <w:pPr>
              <w:spacing w:line="200" w:lineRule="exact"/>
              <w:jc w:val="right"/>
              <w:rPr>
                <w:rFonts w:hint="default" w:ascii="Times New Roman" w:hAnsi="Times New Roman"/>
                <w:color w:val="000000"/>
                <w:sz w:val="18"/>
                <w:szCs w:val="18"/>
              </w:rPr>
            </w:pPr>
          </w:p>
        </w:tc>
      </w:tr>
      <w:tr w14:paraId="7CC92A99">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82588">
            <w:pPr>
              <w:spacing w:line="200" w:lineRule="exact"/>
              <w:textAlignment w:val="center"/>
              <w:rPr>
                <w:rFonts w:hint="default" w:cs="宋体"/>
                <w:b/>
                <w:bCs/>
                <w:color w:val="000000"/>
                <w:sz w:val="18"/>
                <w:szCs w:val="18"/>
              </w:rPr>
            </w:pPr>
            <w:r>
              <w:rPr>
                <w:rFonts w:cs="宋体"/>
                <w:b/>
                <w:bCs/>
                <w:color w:val="000000"/>
                <w:sz w:val="18"/>
                <w:szCs w:val="18"/>
              </w:rPr>
              <w:t xml:space="preserve">  国有资本经营预算财政拨款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CEE3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4A621E">
            <w:pPr>
              <w:spacing w:line="200" w:lineRule="exact"/>
              <w:jc w:val="center"/>
              <w:rPr>
                <w:rFonts w:hint="default" w:cs="宋体"/>
                <w:b/>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017C9">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3E0E54">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FF63D">
            <w:pPr>
              <w:spacing w:line="200" w:lineRule="exact"/>
              <w:jc w:val="right"/>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84205F">
            <w:pPr>
              <w:spacing w:line="200" w:lineRule="exact"/>
              <w:jc w:val="right"/>
              <w:rPr>
                <w:rFonts w:hint="default" w:ascii="Times New Roman" w:hAnsi="Times New Roman"/>
                <w:color w:val="000000"/>
                <w:sz w:val="18"/>
                <w:szCs w:val="18"/>
              </w:rPr>
            </w:pPr>
          </w:p>
        </w:tc>
      </w:tr>
      <w:tr w14:paraId="198EBE9D">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66725">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28FD2C">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17,391.05</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F3486">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4F74A2">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17,391.05</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5E4687">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1,991.05</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AF225D">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15,400.00</w:t>
            </w: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1DFE4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bl>
    <w:p w14:paraId="631D2E94">
      <w:pPr>
        <w:spacing w:line="240" w:lineRule="exact"/>
        <w:rPr>
          <w:rFonts w:hint="default" w:cs="宋体"/>
          <w:sz w:val="20"/>
          <w:szCs w:val="20"/>
        </w:rPr>
      </w:pPr>
      <w:r>
        <w:rPr>
          <w:rFonts w:cs="宋体"/>
          <w:sz w:val="20"/>
          <w:szCs w:val="20"/>
        </w:rPr>
        <w:t>备注：1.本表反映部门本年度一般公共预算财政拨款、政府性基金预算财政拨款及国有资本经营预算财政拨款的总收支和年末结转结余情况。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10"/>
        <w:tblW w:w="15322" w:type="dxa"/>
        <w:tblInd w:w="0" w:type="dxa"/>
        <w:tblLayout w:type="fixed"/>
        <w:tblCellMar>
          <w:top w:w="0" w:type="dxa"/>
          <w:left w:w="0" w:type="dxa"/>
          <w:bottom w:w="0" w:type="dxa"/>
          <w:right w:w="0" w:type="dxa"/>
        </w:tblCellMar>
      </w:tblPr>
      <w:tblGrid>
        <w:gridCol w:w="1486"/>
        <w:gridCol w:w="3895"/>
        <w:gridCol w:w="3306"/>
        <w:gridCol w:w="3300"/>
        <w:gridCol w:w="3335"/>
      </w:tblGrid>
      <w:tr w14:paraId="5985A57C">
        <w:tblPrEx>
          <w:tblCellMar>
            <w:top w:w="0" w:type="dxa"/>
            <w:left w:w="0" w:type="dxa"/>
            <w:bottom w:w="0" w:type="dxa"/>
            <w:right w:w="0" w:type="dxa"/>
          </w:tblCellMar>
        </w:tblPrEx>
        <w:trPr>
          <w:trHeight w:val="510" w:hRule="atLeast"/>
        </w:trPr>
        <w:tc>
          <w:tcPr>
            <w:tcW w:w="15322" w:type="dxa"/>
            <w:gridSpan w:val="5"/>
            <w:tcBorders>
              <w:top w:val="nil"/>
              <w:left w:val="nil"/>
              <w:bottom w:val="nil"/>
              <w:right w:val="nil"/>
            </w:tcBorders>
            <w:shd w:val="clear" w:color="auto" w:fill="auto"/>
            <w:tcMar>
              <w:top w:w="15" w:type="dxa"/>
              <w:left w:w="15" w:type="dxa"/>
              <w:right w:w="15" w:type="dxa"/>
            </w:tcMar>
            <w:vAlign w:val="bottom"/>
          </w:tcPr>
          <w:p w14:paraId="6D2BC62E">
            <w:pPr>
              <w:jc w:val="center"/>
              <w:textAlignment w:val="bottom"/>
              <w:rPr>
                <w:rFonts w:hint="default" w:cs="宋体"/>
                <w:b/>
                <w:color w:val="000000"/>
                <w:sz w:val="32"/>
                <w:szCs w:val="32"/>
              </w:rPr>
            </w:pPr>
            <w:r>
              <w:rPr>
                <w:rFonts w:cs="宋体"/>
                <w:b/>
                <w:color w:val="000000"/>
                <w:sz w:val="32"/>
                <w:szCs w:val="32"/>
              </w:rPr>
              <w:t>一般公共预算财政拨款支出决算表</w:t>
            </w:r>
          </w:p>
        </w:tc>
      </w:tr>
      <w:tr w14:paraId="02238766">
        <w:tblPrEx>
          <w:tblCellMar>
            <w:top w:w="0" w:type="dxa"/>
            <w:left w:w="0" w:type="dxa"/>
            <w:bottom w:w="0" w:type="dxa"/>
            <w:right w:w="0" w:type="dxa"/>
          </w:tblCellMar>
        </w:tblPrEx>
        <w:trPr>
          <w:trHeight w:val="255" w:hRule="atLeast"/>
        </w:trPr>
        <w:tc>
          <w:tcPr>
            <w:tcW w:w="8687" w:type="dxa"/>
            <w:gridSpan w:val="3"/>
            <w:vMerge w:val="restart"/>
            <w:tcBorders>
              <w:top w:val="nil"/>
              <w:left w:val="nil"/>
              <w:right w:val="nil"/>
            </w:tcBorders>
            <w:shd w:val="clear" w:color="auto" w:fill="auto"/>
            <w:tcMar>
              <w:top w:w="15" w:type="dxa"/>
              <w:left w:w="15" w:type="dxa"/>
              <w:right w:w="15" w:type="dxa"/>
            </w:tcMar>
            <w:vAlign w:val="bottom"/>
          </w:tcPr>
          <w:p w14:paraId="53E93884">
            <w:pPr>
              <w:rPr>
                <w:rFonts w:hint="default" w:cs="宋体"/>
                <w:color w:val="000000"/>
                <w:sz w:val="20"/>
                <w:szCs w:val="20"/>
              </w:rPr>
            </w:pPr>
            <w:r>
              <w:rPr>
                <w:rFonts w:cs="宋体"/>
                <w:sz w:val="20"/>
                <w:szCs w:val="20"/>
              </w:rPr>
              <w:t>部门</w:t>
            </w:r>
            <w:r>
              <w:rPr>
                <w:rFonts w:cs="宋体"/>
                <w:color w:val="000000"/>
                <w:sz w:val="20"/>
                <w:szCs w:val="20"/>
              </w:rPr>
              <w:t>：</w:t>
            </w:r>
            <w:r>
              <w:rPr>
                <w:color w:val="000000"/>
                <w:sz w:val="20"/>
                <w:u w:color="auto"/>
              </w:rPr>
              <w:t>秀山土家族苗族自治县卫生健康委员会（本级）</w:t>
            </w:r>
          </w:p>
        </w:tc>
        <w:tc>
          <w:tcPr>
            <w:tcW w:w="3300" w:type="dxa"/>
            <w:tcBorders>
              <w:top w:val="nil"/>
              <w:left w:val="nil"/>
              <w:bottom w:val="nil"/>
              <w:right w:val="nil"/>
            </w:tcBorders>
            <w:shd w:val="clear" w:color="auto" w:fill="auto"/>
            <w:tcMar>
              <w:top w:w="15" w:type="dxa"/>
              <w:left w:w="15" w:type="dxa"/>
              <w:right w:w="15" w:type="dxa"/>
            </w:tcMar>
            <w:vAlign w:val="bottom"/>
          </w:tcPr>
          <w:p w14:paraId="34B1C3C9">
            <w:pPr>
              <w:rPr>
                <w:rFonts w:hint="default" w:cs="宋体"/>
                <w:color w:val="000000"/>
                <w:sz w:val="20"/>
                <w:szCs w:val="20"/>
              </w:rPr>
            </w:pPr>
          </w:p>
        </w:tc>
        <w:tc>
          <w:tcPr>
            <w:tcW w:w="3335" w:type="dxa"/>
            <w:tcBorders>
              <w:top w:val="nil"/>
              <w:left w:val="nil"/>
              <w:bottom w:val="nil"/>
              <w:right w:val="nil"/>
            </w:tcBorders>
            <w:shd w:val="clear" w:color="auto" w:fill="auto"/>
            <w:tcMar>
              <w:top w:w="15" w:type="dxa"/>
              <w:left w:w="15" w:type="dxa"/>
              <w:right w:w="15" w:type="dxa"/>
            </w:tcMar>
            <w:vAlign w:val="bottom"/>
          </w:tcPr>
          <w:p w14:paraId="6C712961">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05</w:t>
            </w:r>
            <w:r>
              <w:rPr>
                <w:rFonts w:cs="宋体"/>
                <w:color w:val="000000"/>
                <w:sz w:val="20"/>
                <w:szCs w:val="20"/>
              </w:rPr>
              <w:t>表</w:t>
            </w:r>
          </w:p>
        </w:tc>
      </w:tr>
      <w:tr w14:paraId="52F7479D">
        <w:tblPrEx>
          <w:tblCellMar>
            <w:top w:w="0" w:type="dxa"/>
            <w:left w:w="0" w:type="dxa"/>
            <w:bottom w:w="0" w:type="dxa"/>
            <w:right w:w="0" w:type="dxa"/>
          </w:tblCellMar>
        </w:tblPrEx>
        <w:trPr>
          <w:trHeight w:val="285" w:hRule="atLeast"/>
        </w:trPr>
        <w:tc>
          <w:tcPr>
            <w:tcW w:w="8687" w:type="dxa"/>
            <w:gridSpan w:val="3"/>
            <w:vMerge w:val="continue"/>
            <w:tcBorders>
              <w:left w:val="nil"/>
              <w:bottom w:val="nil"/>
              <w:right w:val="nil"/>
            </w:tcBorders>
            <w:shd w:val="clear" w:color="auto" w:fill="auto"/>
            <w:tcMar>
              <w:top w:w="15" w:type="dxa"/>
              <w:left w:w="15" w:type="dxa"/>
              <w:right w:w="15" w:type="dxa"/>
            </w:tcMar>
            <w:vAlign w:val="bottom"/>
          </w:tcPr>
          <w:p w14:paraId="67F3EA19">
            <w:pPr>
              <w:rPr>
                <w:rFonts w:hint="default" w:cs="宋体"/>
                <w:color w:val="000000"/>
                <w:sz w:val="20"/>
                <w:szCs w:val="20"/>
              </w:rPr>
            </w:pPr>
          </w:p>
        </w:tc>
        <w:tc>
          <w:tcPr>
            <w:tcW w:w="3300" w:type="dxa"/>
            <w:tcBorders>
              <w:top w:val="nil"/>
              <w:left w:val="nil"/>
              <w:bottom w:val="nil"/>
              <w:right w:val="nil"/>
            </w:tcBorders>
            <w:shd w:val="clear" w:color="auto" w:fill="auto"/>
            <w:tcMar>
              <w:top w:w="15" w:type="dxa"/>
              <w:left w:w="15" w:type="dxa"/>
              <w:right w:w="15" w:type="dxa"/>
            </w:tcMar>
            <w:vAlign w:val="bottom"/>
          </w:tcPr>
          <w:p w14:paraId="28ABA6D4">
            <w:pPr>
              <w:rPr>
                <w:rFonts w:hint="default" w:cs="宋体"/>
                <w:color w:val="000000"/>
                <w:sz w:val="20"/>
                <w:szCs w:val="20"/>
              </w:rPr>
            </w:pPr>
          </w:p>
        </w:tc>
        <w:tc>
          <w:tcPr>
            <w:tcW w:w="3335" w:type="dxa"/>
            <w:tcBorders>
              <w:top w:val="nil"/>
              <w:left w:val="nil"/>
              <w:bottom w:val="nil"/>
              <w:right w:val="nil"/>
            </w:tcBorders>
            <w:shd w:val="clear" w:color="auto" w:fill="auto"/>
            <w:tcMar>
              <w:top w:w="15" w:type="dxa"/>
              <w:left w:w="15" w:type="dxa"/>
              <w:right w:w="15" w:type="dxa"/>
            </w:tcMar>
            <w:vAlign w:val="bottom"/>
          </w:tcPr>
          <w:p w14:paraId="55D7AC6E">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567A321B">
        <w:tblPrEx>
          <w:tblCellMar>
            <w:top w:w="0" w:type="dxa"/>
            <w:left w:w="0" w:type="dxa"/>
            <w:bottom w:w="0" w:type="dxa"/>
            <w:right w:w="0" w:type="dxa"/>
          </w:tblCellMar>
        </w:tblPrEx>
        <w:trPr>
          <w:trHeight w:val="308" w:hRule="atLeast"/>
        </w:trPr>
        <w:tc>
          <w:tcPr>
            <w:tcW w:w="53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8C14B6">
            <w:pPr>
              <w:jc w:val="center"/>
              <w:textAlignment w:val="center"/>
              <w:rPr>
                <w:rFonts w:hint="default" w:cs="宋体"/>
                <w:b/>
                <w:color w:val="000000"/>
                <w:sz w:val="20"/>
                <w:szCs w:val="20"/>
              </w:rPr>
            </w:pPr>
            <w:r>
              <w:rPr>
                <w:rFonts w:cs="宋体"/>
                <w:b/>
                <w:color w:val="000000"/>
                <w:sz w:val="20"/>
                <w:szCs w:val="20"/>
              </w:rPr>
              <w:t>项目</w:t>
            </w:r>
          </w:p>
        </w:tc>
        <w:tc>
          <w:tcPr>
            <w:tcW w:w="9941" w:type="dxa"/>
            <w:gridSpan w:val="3"/>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B69CB03">
            <w:pPr>
              <w:jc w:val="center"/>
              <w:textAlignment w:val="center"/>
              <w:rPr>
                <w:rFonts w:hint="default" w:cs="宋体"/>
                <w:b/>
                <w:color w:val="000000"/>
                <w:sz w:val="20"/>
                <w:szCs w:val="20"/>
              </w:rPr>
            </w:pPr>
            <w:r>
              <w:rPr>
                <w:rFonts w:cs="宋体"/>
                <w:b/>
                <w:color w:val="000000"/>
                <w:sz w:val="20"/>
                <w:szCs w:val="20"/>
              </w:rPr>
              <w:t>本年支出</w:t>
            </w:r>
          </w:p>
        </w:tc>
      </w:tr>
      <w:tr w14:paraId="18205675">
        <w:tblPrEx>
          <w:tblCellMar>
            <w:top w:w="0" w:type="dxa"/>
            <w:left w:w="0" w:type="dxa"/>
            <w:bottom w:w="0" w:type="dxa"/>
            <w:right w:w="0" w:type="dxa"/>
          </w:tblCellMar>
        </w:tblPrEx>
        <w:trPr>
          <w:trHeight w:val="326" w:hRule="atLeast"/>
        </w:trPr>
        <w:tc>
          <w:tcPr>
            <w:tcW w:w="1486"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E002E3">
            <w:pPr>
              <w:jc w:val="center"/>
              <w:textAlignment w:val="center"/>
              <w:rPr>
                <w:rFonts w:hint="default" w:cs="宋体"/>
                <w:b/>
                <w:color w:val="000000"/>
                <w:sz w:val="20"/>
                <w:szCs w:val="20"/>
              </w:rPr>
            </w:pPr>
            <w:r>
              <w:rPr>
                <w:rFonts w:cs="宋体"/>
                <w:b/>
                <w:color w:val="000000"/>
                <w:sz w:val="20"/>
                <w:szCs w:val="20"/>
              </w:rPr>
              <w:t>功能分类科目编码</w:t>
            </w:r>
          </w:p>
        </w:tc>
        <w:tc>
          <w:tcPr>
            <w:tcW w:w="389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1507331">
            <w:pPr>
              <w:jc w:val="center"/>
              <w:textAlignment w:val="center"/>
              <w:rPr>
                <w:rFonts w:hint="default" w:cs="宋体"/>
                <w:b/>
                <w:color w:val="000000"/>
                <w:sz w:val="20"/>
                <w:szCs w:val="20"/>
              </w:rPr>
            </w:pPr>
            <w:r>
              <w:rPr>
                <w:rFonts w:cs="宋体"/>
                <w:b/>
                <w:color w:val="000000"/>
                <w:sz w:val="20"/>
                <w:szCs w:val="20"/>
              </w:rPr>
              <w:t>项目（按“项”级功能分类科目）</w:t>
            </w:r>
          </w:p>
        </w:tc>
        <w:tc>
          <w:tcPr>
            <w:tcW w:w="3306"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6821999">
            <w:pPr>
              <w:jc w:val="center"/>
              <w:textAlignment w:val="center"/>
              <w:rPr>
                <w:rFonts w:hint="default" w:cs="宋体"/>
                <w:b/>
                <w:color w:val="000000"/>
                <w:sz w:val="20"/>
                <w:szCs w:val="20"/>
              </w:rPr>
            </w:pPr>
            <w:r>
              <w:rPr>
                <w:rFonts w:cs="宋体"/>
                <w:b/>
                <w:color w:val="000000"/>
                <w:sz w:val="20"/>
                <w:szCs w:val="20"/>
              </w:rPr>
              <w:t>合计</w:t>
            </w:r>
          </w:p>
        </w:tc>
        <w:tc>
          <w:tcPr>
            <w:tcW w:w="3300"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870070D">
            <w:pPr>
              <w:jc w:val="center"/>
              <w:textAlignment w:val="center"/>
              <w:rPr>
                <w:rFonts w:hint="default" w:cs="宋体"/>
                <w:b/>
                <w:color w:val="000000"/>
                <w:sz w:val="20"/>
                <w:szCs w:val="20"/>
              </w:rPr>
            </w:pPr>
            <w:r>
              <w:rPr>
                <w:rFonts w:cs="宋体"/>
                <w:b/>
                <w:color w:val="000000"/>
                <w:sz w:val="20"/>
                <w:szCs w:val="20"/>
              </w:rPr>
              <w:t>基本支出</w:t>
            </w:r>
          </w:p>
        </w:tc>
        <w:tc>
          <w:tcPr>
            <w:tcW w:w="333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A1EA6BF">
            <w:pPr>
              <w:jc w:val="center"/>
              <w:textAlignment w:val="center"/>
              <w:rPr>
                <w:rFonts w:hint="default" w:cs="宋体"/>
                <w:b/>
                <w:color w:val="000000"/>
                <w:sz w:val="20"/>
                <w:szCs w:val="20"/>
              </w:rPr>
            </w:pPr>
            <w:r>
              <w:rPr>
                <w:rFonts w:cs="宋体"/>
                <w:b/>
                <w:color w:val="000000"/>
                <w:sz w:val="20"/>
                <w:szCs w:val="20"/>
              </w:rPr>
              <w:t>项目支出</w:t>
            </w:r>
          </w:p>
        </w:tc>
      </w:tr>
      <w:tr w14:paraId="02FCC2B8">
        <w:tblPrEx>
          <w:tblCellMar>
            <w:top w:w="0" w:type="dxa"/>
            <w:left w:w="0" w:type="dxa"/>
            <w:bottom w:w="0" w:type="dxa"/>
            <w:right w:w="0" w:type="dxa"/>
          </w:tblCellMar>
        </w:tblPrEx>
        <w:trPr>
          <w:trHeight w:val="326" w:hRule="atLeast"/>
        </w:trPr>
        <w:tc>
          <w:tcPr>
            <w:tcW w:w="1486"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27CF15">
            <w:pPr>
              <w:jc w:val="center"/>
              <w:rPr>
                <w:rFonts w:hint="default" w:cs="宋体"/>
                <w:b/>
                <w:color w:val="000000"/>
                <w:sz w:val="20"/>
                <w:szCs w:val="20"/>
              </w:rPr>
            </w:pPr>
          </w:p>
        </w:tc>
        <w:tc>
          <w:tcPr>
            <w:tcW w:w="389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88AC676">
            <w:pPr>
              <w:jc w:val="center"/>
              <w:rPr>
                <w:rFonts w:hint="default" w:cs="宋体"/>
                <w:b/>
                <w:color w:val="000000"/>
                <w:sz w:val="20"/>
                <w:szCs w:val="20"/>
              </w:rPr>
            </w:pPr>
          </w:p>
        </w:tc>
        <w:tc>
          <w:tcPr>
            <w:tcW w:w="330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F2C3A9">
            <w:pPr>
              <w:jc w:val="center"/>
              <w:rPr>
                <w:rFonts w:hint="default" w:cs="宋体"/>
                <w:b/>
                <w:color w:val="000000"/>
                <w:sz w:val="20"/>
                <w:szCs w:val="20"/>
              </w:rPr>
            </w:pPr>
          </w:p>
        </w:tc>
        <w:tc>
          <w:tcPr>
            <w:tcW w:w="330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D528E4">
            <w:pPr>
              <w:jc w:val="center"/>
              <w:rPr>
                <w:rFonts w:hint="default" w:cs="宋体"/>
                <w:b/>
                <w:color w:val="000000"/>
                <w:sz w:val="20"/>
                <w:szCs w:val="20"/>
              </w:rPr>
            </w:pPr>
          </w:p>
        </w:tc>
        <w:tc>
          <w:tcPr>
            <w:tcW w:w="333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393920">
            <w:pPr>
              <w:jc w:val="center"/>
              <w:rPr>
                <w:rFonts w:hint="default" w:cs="宋体"/>
                <w:b/>
                <w:color w:val="000000"/>
                <w:sz w:val="20"/>
                <w:szCs w:val="20"/>
              </w:rPr>
            </w:pPr>
          </w:p>
        </w:tc>
      </w:tr>
      <w:tr w14:paraId="0CE4F7E8">
        <w:tblPrEx>
          <w:tblCellMar>
            <w:top w:w="0" w:type="dxa"/>
            <w:left w:w="0" w:type="dxa"/>
            <w:bottom w:w="0" w:type="dxa"/>
            <w:right w:w="0" w:type="dxa"/>
          </w:tblCellMar>
        </w:tblPrEx>
        <w:trPr>
          <w:trHeight w:val="615" w:hRule="atLeast"/>
        </w:trPr>
        <w:tc>
          <w:tcPr>
            <w:tcW w:w="1486"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256533">
            <w:pPr>
              <w:jc w:val="center"/>
              <w:rPr>
                <w:rFonts w:hint="default" w:cs="宋体"/>
                <w:b/>
                <w:color w:val="000000"/>
                <w:sz w:val="20"/>
                <w:szCs w:val="20"/>
              </w:rPr>
            </w:pPr>
          </w:p>
        </w:tc>
        <w:tc>
          <w:tcPr>
            <w:tcW w:w="389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E28C9BC">
            <w:pPr>
              <w:jc w:val="center"/>
              <w:rPr>
                <w:rFonts w:hint="default" w:cs="宋体"/>
                <w:b/>
                <w:color w:val="000000"/>
                <w:sz w:val="20"/>
                <w:szCs w:val="20"/>
              </w:rPr>
            </w:pPr>
          </w:p>
        </w:tc>
        <w:tc>
          <w:tcPr>
            <w:tcW w:w="330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B25FC9">
            <w:pPr>
              <w:jc w:val="center"/>
              <w:rPr>
                <w:rFonts w:hint="default" w:cs="宋体"/>
                <w:b/>
                <w:color w:val="000000"/>
                <w:sz w:val="20"/>
                <w:szCs w:val="20"/>
              </w:rPr>
            </w:pPr>
          </w:p>
        </w:tc>
        <w:tc>
          <w:tcPr>
            <w:tcW w:w="330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B76B09">
            <w:pPr>
              <w:jc w:val="center"/>
              <w:rPr>
                <w:rFonts w:hint="default" w:cs="宋体"/>
                <w:b/>
                <w:color w:val="000000"/>
                <w:sz w:val="20"/>
                <w:szCs w:val="20"/>
              </w:rPr>
            </w:pPr>
          </w:p>
        </w:tc>
        <w:tc>
          <w:tcPr>
            <w:tcW w:w="333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2FC8A19">
            <w:pPr>
              <w:jc w:val="center"/>
              <w:rPr>
                <w:rFonts w:hint="default" w:cs="宋体"/>
                <w:b/>
                <w:color w:val="000000"/>
                <w:sz w:val="20"/>
                <w:szCs w:val="20"/>
              </w:rPr>
            </w:pPr>
          </w:p>
        </w:tc>
      </w:tr>
      <w:tr w14:paraId="0F477E9E">
        <w:tblPrEx>
          <w:tblCellMar>
            <w:top w:w="0" w:type="dxa"/>
            <w:left w:w="0" w:type="dxa"/>
            <w:bottom w:w="0" w:type="dxa"/>
            <w:right w:w="0" w:type="dxa"/>
          </w:tblCellMar>
        </w:tblPrEx>
        <w:trPr>
          <w:trHeight w:val="308" w:hRule="atLeast"/>
        </w:trPr>
        <w:tc>
          <w:tcPr>
            <w:tcW w:w="5381"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5A3154">
            <w:pPr>
              <w:jc w:val="center"/>
              <w:textAlignment w:val="center"/>
              <w:rPr>
                <w:rFonts w:hint="default" w:cs="宋体"/>
                <w:b/>
                <w:color w:val="000000"/>
                <w:sz w:val="20"/>
                <w:szCs w:val="20"/>
              </w:rPr>
            </w:pPr>
            <w:r>
              <w:rPr>
                <w:rFonts w:cs="宋体"/>
                <w:b/>
                <w:color w:val="000000"/>
                <w:sz w:val="20"/>
                <w:szCs w:val="20"/>
              </w:rPr>
              <w:t>合计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9510348">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1,989.35</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77616D">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640.85</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6CCDBE">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1,348.49</w:t>
            </w:r>
            <w:r>
              <w:rPr>
                <w:rFonts w:ascii="Times New Roman" w:hAnsi="Times New Roman"/>
                <w:b/>
                <w:color w:val="000000"/>
                <w:sz w:val="20"/>
                <w:u w:color="auto"/>
              </w:rPr>
              <w:t xml:space="preserve"> </w:t>
            </w:r>
          </w:p>
        </w:tc>
      </w:tr>
      <w:tr w14:paraId="1C5D49E8">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B7B17">
            <w:pPr>
              <w:textAlignment w:val="center"/>
              <w:rPr>
                <w:rFonts w:hint="default" w:cs="宋体"/>
                <w:color w:val="000000"/>
                <w:sz w:val="20"/>
                <w:szCs w:val="20"/>
              </w:rPr>
            </w:pPr>
            <w:r>
              <w:rPr>
                <w:rFonts w:cs="宋体"/>
                <w:b/>
                <w:color w:val="000000"/>
                <w:sz w:val="20"/>
                <w:szCs w:val="20"/>
              </w:rPr>
              <w:t>201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16DEB05">
            <w:pPr>
              <w:textAlignment w:val="center"/>
              <w:rPr>
                <w:rFonts w:hint="default" w:cs="宋体"/>
                <w:color w:val="000000"/>
                <w:sz w:val="20"/>
                <w:szCs w:val="20"/>
              </w:rPr>
            </w:pPr>
            <w:r>
              <w:rPr>
                <w:rFonts w:cs="宋体"/>
                <w:b/>
                <w:color w:val="000000"/>
                <w:sz w:val="20"/>
                <w:szCs w:val="20"/>
              </w:rPr>
              <w:t>一般公共服务支出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93E55E1">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1.50</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D6BCFE">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1.50</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323236D">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2DEA011C">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21AAC6">
            <w:pPr>
              <w:textAlignment w:val="center"/>
              <w:rPr>
                <w:rFonts w:hint="default" w:cs="宋体"/>
                <w:color w:val="000000"/>
                <w:sz w:val="20"/>
                <w:szCs w:val="20"/>
              </w:rPr>
            </w:pPr>
            <w:r>
              <w:rPr>
                <w:rFonts w:cs="宋体"/>
                <w:b/>
                <w:color w:val="000000"/>
                <w:sz w:val="20"/>
                <w:szCs w:val="20"/>
              </w:rPr>
              <w:t>20132</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E5992B4">
            <w:pPr>
              <w:textAlignment w:val="center"/>
              <w:rPr>
                <w:rFonts w:hint="default" w:cs="宋体"/>
                <w:color w:val="000000"/>
                <w:sz w:val="20"/>
                <w:szCs w:val="20"/>
              </w:rPr>
            </w:pPr>
            <w:r>
              <w:rPr>
                <w:rFonts w:cs="宋体"/>
                <w:b/>
                <w:color w:val="000000"/>
                <w:sz w:val="20"/>
                <w:szCs w:val="20"/>
              </w:rPr>
              <w:t>组织事务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EF45C6">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1.50</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8AB736A">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1.50</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BA0787B">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266A1BDC">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4DE01E">
            <w:pPr>
              <w:textAlignment w:val="center"/>
              <w:rPr>
                <w:rFonts w:hint="default" w:cs="宋体"/>
                <w:color w:val="000000"/>
                <w:sz w:val="20"/>
                <w:szCs w:val="20"/>
              </w:rPr>
            </w:pPr>
            <w:r>
              <w:rPr>
                <w:rFonts w:cs="宋体"/>
                <w:color w:val="000000"/>
                <w:sz w:val="20"/>
                <w:szCs w:val="20"/>
              </w:rPr>
              <w:t>2013204</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B068540">
            <w:pPr>
              <w:textAlignment w:val="center"/>
              <w:rPr>
                <w:rFonts w:hint="default" w:cs="宋体"/>
                <w:color w:val="000000"/>
                <w:sz w:val="20"/>
                <w:szCs w:val="20"/>
              </w:rPr>
            </w:pPr>
            <w:r>
              <w:rPr>
                <w:rFonts w:cs="宋体"/>
                <w:color w:val="000000"/>
                <w:sz w:val="20"/>
                <w:szCs w:val="20"/>
              </w:rPr>
              <w:t>公务员事务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CB31876">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1.50</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CDC0A2">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1.50</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9B763F">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2A48F8DF">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B0FCA8">
            <w:pPr>
              <w:textAlignment w:val="center"/>
              <w:rPr>
                <w:rFonts w:hint="default" w:cs="宋体"/>
                <w:color w:val="000000"/>
                <w:sz w:val="20"/>
                <w:szCs w:val="20"/>
              </w:rPr>
            </w:pPr>
            <w:r>
              <w:rPr>
                <w:rFonts w:cs="宋体"/>
                <w:b/>
                <w:color w:val="000000"/>
                <w:sz w:val="20"/>
                <w:szCs w:val="20"/>
              </w:rPr>
              <w:t>208</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6E51111">
            <w:pPr>
              <w:textAlignment w:val="center"/>
              <w:rPr>
                <w:rFonts w:hint="default" w:cs="宋体"/>
                <w:color w:val="000000"/>
                <w:sz w:val="20"/>
                <w:szCs w:val="20"/>
              </w:rPr>
            </w:pPr>
            <w:r>
              <w:rPr>
                <w:rFonts w:cs="宋体"/>
                <w:b/>
                <w:color w:val="000000"/>
                <w:sz w:val="20"/>
                <w:szCs w:val="20"/>
              </w:rPr>
              <w:t>社会保障和就业支出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81EDDE7">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194.74</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1FE893">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194.74</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F4B588">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711B635F">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8806D5">
            <w:pPr>
              <w:textAlignment w:val="center"/>
              <w:rPr>
                <w:rFonts w:hint="default" w:cs="宋体"/>
                <w:color w:val="000000"/>
                <w:sz w:val="20"/>
                <w:szCs w:val="20"/>
              </w:rPr>
            </w:pPr>
            <w:r>
              <w:rPr>
                <w:rFonts w:cs="宋体"/>
                <w:b/>
                <w:color w:val="000000"/>
                <w:sz w:val="20"/>
                <w:szCs w:val="20"/>
              </w:rPr>
              <w:t>20805</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C11DBD0">
            <w:pPr>
              <w:textAlignment w:val="center"/>
              <w:rPr>
                <w:rFonts w:hint="default" w:cs="宋体"/>
                <w:color w:val="000000"/>
                <w:sz w:val="20"/>
                <w:szCs w:val="20"/>
              </w:rPr>
            </w:pPr>
            <w:r>
              <w:rPr>
                <w:rFonts w:cs="宋体"/>
                <w:b/>
                <w:color w:val="000000"/>
                <w:sz w:val="20"/>
                <w:szCs w:val="20"/>
              </w:rPr>
              <w:t>行政事业单位养老支出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A447382">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194.74</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826D813">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194.74</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D6C67B6">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48B133EC">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12B2C0">
            <w:pPr>
              <w:textAlignment w:val="center"/>
              <w:rPr>
                <w:rFonts w:hint="default" w:cs="宋体"/>
                <w:color w:val="000000"/>
                <w:sz w:val="20"/>
                <w:szCs w:val="20"/>
              </w:rPr>
            </w:pPr>
            <w:r>
              <w:rPr>
                <w:rFonts w:cs="宋体"/>
                <w:color w:val="000000"/>
                <w:sz w:val="20"/>
                <w:szCs w:val="20"/>
              </w:rPr>
              <w:t>2080501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440201">
            <w:pPr>
              <w:textAlignment w:val="center"/>
              <w:rPr>
                <w:rFonts w:hint="default" w:cs="宋体"/>
                <w:color w:val="000000"/>
                <w:sz w:val="20"/>
                <w:szCs w:val="20"/>
              </w:rPr>
            </w:pPr>
            <w:r>
              <w:rPr>
                <w:rFonts w:cs="宋体"/>
                <w:color w:val="000000"/>
                <w:sz w:val="20"/>
                <w:szCs w:val="20"/>
              </w:rPr>
              <w:t>行政单位离退休</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32391BB">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147.13</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12598B">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147.13</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08C6547">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57365C25">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121852">
            <w:pPr>
              <w:textAlignment w:val="center"/>
              <w:rPr>
                <w:rFonts w:hint="default" w:cs="宋体"/>
                <w:color w:val="000000"/>
                <w:sz w:val="20"/>
                <w:szCs w:val="20"/>
              </w:rPr>
            </w:pPr>
            <w:r>
              <w:rPr>
                <w:rFonts w:cs="宋体"/>
                <w:color w:val="000000"/>
                <w:sz w:val="20"/>
                <w:szCs w:val="20"/>
              </w:rPr>
              <w:t>2080505</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64C23D">
            <w:pPr>
              <w:textAlignment w:val="center"/>
              <w:rPr>
                <w:rFonts w:hint="default" w:cs="宋体"/>
                <w:color w:val="000000"/>
                <w:sz w:val="20"/>
                <w:szCs w:val="20"/>
              </w:rPr>
            </w:pPr>
            <w:r>
              <w:rPr>
                <w:rFonts w:cs="宋体"/>
                <w:color w:val="000000"/>
                <w:sz w:val="20"/>
                <w:szCs w:val="20"/>
              </w:rPr>
              <w:t>机关事业单位基本养老保险缴费支出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C71632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31.74</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B6D04B">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31.74</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712FB1">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58A22286">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D18CF2">
            <w:pPr>
              <w:textAlignment w:val="center"/>
              <w:rPr>
                <w:rFonts w:hint="default" w:cs="宋体"/>
                <w:color w:val="000000"/>
                <w:sz w:val="20"/>
                <w:szCs w:val="20"/>
              </w:rPr>
            </w:pPr>
            <w:r>
              <w:rPr>
                <w:rFonts w:cs="宋体"/>
                <w:color w:val="000000"/>
                <w:sz w:val="20"/>
                <w:szCs w:val="20"/>
              </w:rPr>
              <w:t>2080506</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EF70575">
            <w:pPr>
              <w:textAlignment w:val="center"/>
              <w:rPr>
                <w:rFonts w:hint="default" w:cs="宋体"/>
                <w:color w:val="000000"/>
                <w:sz w:val="20"/>
                <w:szCs w:val="20"/>
              </w:rPr>
            </w:pPr>
            <w:r>
              <w:rPr>
                <w:rFonts w:cs="宋体"/>
                <w:color w:val="000000"/>
                <w:sz w:val="20"/>
                <w:szCs w:val="20"/>
              </w:rPr>
              <w:t>机关事业单位职业年金缴费支出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2F6D7C5">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15.87</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5D1D513">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15.87</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F87B96">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0AB2BE3E">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FF7F16">
            <w:pPr>
              <w:textAlignment w:val="center"/>
              <w:rPr>
                <w:rFonts w:hint="default" w:cs="宋体"/>
                <w:color w:val="000000"/>
                <w:sz w:val="20"/>
                <w:szCs w:val="20"/>
              </w:rPr>
            </w:pPr>
            <w:r>
              <w:rPr>
                <w:rFonts w:cs="宋体"/>
                <w:b/>
                <w:color w:val="000000"/>
                <w:sz w:val="20"/>
                <w:szCs w:val="20"/>
              </w:rPr>
              <w:t>210</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79265AC">
            <w:pPr>
              <w:textAlignment w:val="center"/>
              <w:rPr>
                <w:rFonts w:hint="default" w:cs="宋体"/>
                <w:color w:val="000000"/>
                <w:sz w:val="20"/>
                <w:szCs w:val="20"/>
              </w:rPr>
            </w:pPr>
            <w:r>
              <w:rPr>
                <w:rFonts w:cs="宋体"/>
                <w:b/>
                <w:color w:val="000000"/>
                <w:sz w:val="20"/>
                <w:szCs w:val="20"/>
              </w:rPr>
              <w:t>卫生健康支出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8A1FAAE">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1,745.99</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2516B69">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417.49</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D9082DA">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1,328.49</w:t>
            </w:r>
            <w:r>
              <w:rPr>
                <w:rFonts w:ascii="Times New Roman" w:hAnsi="Times New Roman"/>
                <w:b/>
                <w:color w:val="000000"/>
                <w:sz w:val="20"/>
                <w:u w:color="auto"/>
              </w:rPr>
              <w:t xml:space="preserve"> </w:t>
            </w:r>
          </w:p>
        </w:tc>
      </w:tr>
      <w:tr w14:paraId="0265E760">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C26735">
            <w:pPr>
              <w:textAlignment w:val="center"/>
              <w:rPr>
                <w:rFonts w:hint="default" w:cs="宋体"/>
                <w:color w:val="000000"/>
                <w:sz w:val="20"/>
                <w:szCs w:val="20"/>
              </w:rPr>
            </w:pPr>
            <w:r>
              <w:rPr>
                <w:rFonts w:cs="宋体"/>
                <w:b/>
                <w:color w:val="000000"/>
                <w:sz w:val="20"/>
                <w:szCs w:val="20"/>
              </w:rPr>
              <w:t>21001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B32A746">
            <w:pPr>
              <w:textAlignment w:val="center"/>
              <w:rPr>
                <w:rFonts w:hint="default" w:cs="宋体"/>
                <w:color w:val="000000"/>
                <w:sz w:val="20"/>
                <w:szCs w:val="20"/>
              </w:rPr>
            </w:pPr>
            <w:r>
              <w:rPr>
                <w:rFonts w:cs="宋体"/>
                <w:b/>
                <w:color w:val="000000"/>
                <w:sz w:val="20"/>
                <w:szCs w:val="20"/>
              </w:rPr>
              <w:t>卫生健康管理事务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E926AEE">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778.43</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31DAF0">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394.12</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D7D6D3">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384.31</w:t>
            </w:r>
            <w:r>
              <w:rPr>
                <w:rFonts w:ascii="Times New Roman" w:hAnsi="Times New Roman"/>
                <w:b/>
                <w:color w:val="000000"/>
                <w:sz w:val="20"/>
                <w:u w:color="auto"/>
              </w:rPr>
              <w:t xml:space="preserve"> </w:t>
            </w:r>
          </w:p>
        </w:tc>
      </w:tr>
      <w:tr w14:paraId="04277BE3">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460CB0">
            <w:pPr>
              <w:textAlignment w:val="center"/>
              <w:rPr>
                <w:rFonts w:hint="default" w:cs="宋体"/>
                <w:color w:val="000000"/>
                <w:sz w:val="20"/>
                <w:szCs w:val="20"/>
              </w:rPr>
            </w:pPr>
            <w:r>
              <w:rPr>
                <w:rFonts w:cs="宋体"/>
                <w:color w:val="000000"/>
                <w:sz w:val="20"/>
                <w:szCs w:val="20"/>
              </w:rPr>
              <w:t>2100101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0625FF6">
            <w:pPr>
              <w:textAlignment w:val="center"/>
              <w:rPr>
                <w:rFonts w:hint="default" w:cs="宋体"/>
                <w:color w:val="000000"/>
                <w:sz w:val="20"/>
                <w:szCs w:val="20"/>
              </w:rPr>
            </w:pPr>
            <w:r>
              <w:rPr>
                <w:rFonts w:cs="宋体"/>
                <w:color w:val="000000"/>
                <w:sz w:val="20"/>
                <w:szCs w:val="20"/>
              </w:rPr>
              <w:t>行政运行</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5B8C27F">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387.12</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FBB340">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387.12</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3AC9180">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67937F8">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5BDFA5">
            <w:pPr>
              <w:textAlignment w:val="center"/>
              <w:rPr>
                <w:rFonts w:hint="default" w:cs="宋体"/>
                <w:color w:val="000000"/>
                <w:sz w:val="20"/>
                <w:szCs w:val="20"/>
              </w:rPr>
            </w:pPr>
            <w:r>
              <w:rPr>
                <w:rFonts w:cs="宋体"/>
                <w:color w:val="000000"/>
                <w:sz w:val="20"/>
                <w:szCs w:val="20"/>
              </w:rPr>
              <w:t>2100102</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6B58752">
            <w:pPr>
              <w:textAlignment w:val="center"/>
              <w:rPr>
                <w:rFonts w:hint="default" w:cs="宋体"/>
                <w:color w:val="000000"/>
                <w:sz w:val="20"/>
                <w:szCs w:val="20"/>
              </w:rPr>
            </w:pPr>
            <w:r>
              <w:rPr>
                <w:rFonts w:cs="宋体"/>
                <w:color w:val="000000"/>
                <w:sz w:val="20"/>
                <w:szCs w:val="20"/>
              </w:rPr>
              <w:t>一般行政管理事务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0F72CD7">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245.32</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706B33">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84CF737">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245.32</w:t>
            </w:r>
            <w:r>
              <w:rPr>
                <w:rFonts w:ascii="Times New Roman" w:hAnsi="Times New Roman"/>
                <w:color w:val="000000"/>
                <w:sz w:val="20"/>
                <w:u w:color="auto"/>
              </w:rPr>
              <w:t xml:space="preserve"> </w:t>
            </w:r>
          </w:p>
        </w:tc>
      </w:tr>
      <w:tr w14:paraId="698BA3D3">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1F989A">
            <w:pPr>
              <w:textAlignment w:val="center"/>
              <w:rPr>
                <w:rFonts w:hint="default" w:cs="宋体"/>
                <w:color w:val="000000"/>
                <w:sz w:val="20"/>
                <w:szCs w:val="20"/>
              </w:rPr>
            </w:pPr>
            <w:r>
              <w:rPr>
                <w:rFonts w:cs="宋体"/>
                <w:color w:val="000000"/>
                <w:sz w:val="20"/>
                <w:szCs w:val="20"/>
              </w:rPr>
              <w:t>2100199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D86F467">
            <w:pPr>
              <w:textAlignment w:val="center"/>
              <w:rPr>
                <w:rFonts w:hint="default" w:cs="宋体"/>
                <w:color w:val="000000"/>
                <w:sz w:val="20"/>
                <w:szCs w:val="20"/>
              </w:rPr>
            </w:pPr>
            <w:r>
              <w:rPr>
                <w:rFonts w:cs="宋体"/>
                <w:color w:val="000000"/>
                <w:sz w:val="20"/>
                <w:szCs w:val="20"/>
              </w:rPr>
              <w:t>其他卫生健康管理事务支出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24E0A0">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145.99</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563A95">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7.00</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07C7EB1">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138.99</w:t>
            </w:r>
            <w:r>
              <w:rPr>
                <w:rFonts w:ascii="Times New Roman" w:hAnsi="Times New Roman"/>
                <w:color w:val="000000"/>
                <w:sz w:val="20"/>
                <w:u w:color="auto"/>
              </w:rPr>
              <w:t xml:space="preserve"> </w:t>
            </w:r>
          </w:p>
        </w:tc>
      </w:tr>
      <w:tr w14:paraId="6B15B3A5">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93CB5">
            <w:pPr>
              <w:textAlignment w:val="center"/>
              <w:rPr>
                <w:rFonts w:hint="default" w:cs="宋体"/>
                <w:color w:val="000000"/>
                <w:sz w:val="20"/>
                <w:szCs w:val="20"/>
              </w:rPr>
            </w:pPr>
            <w:r>
              <w:rPr>
                <w:rFonts w:cs="宋体"/>
                <w:b/>
                <w:color w:val="000000"/>
                <w:sz w:val="20"/>
                <w:szCs w:val="20"/>
              </w:rPr>
              <w:t>21002</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0AEFAC">
            <w:pPr>
              <w:textAlignment w:val="center"/>
              <w:rPr>
                <w:rFonts w:hint="default" w:cs="宋体"/>
                <w:color w:val="000000"/>
                <w:sz w:val="20"/>
                <w:szCs w:val="20"/>
              </w:rPr>
            </w:pPr>
            <w:r>
              <w:rPr>
                <w:rFonts w:cs="宋体"/>
                <w:b/>
                <w:color w:val="000000"/>
                <w:sz w:val="20"/>
                <w:szCs w:val="20"/>
              </w:rPr>
              <w:t>公立医院</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6EBD7C">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1.55</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B24142">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DF19D9D">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1.55</w:t>
            </w:r>
            <w:r>
              <w:rPr>
                <w:rFonts w:ascii="Times New Roman" w:hAnsi="Times New Roman"/>
                <w:b/>
                <w:color w:val="000000"/>
                <w:sz w:val="20"/>
                <w:u w:color="auto"/>
              </w:rPr>
              <w:t xml:space="preserve"> </w:t>
            </w:r>
          </w:p>
        </w:tc>
      </w:tr>
      <w:tr w14:paraId="0E848F5E">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F1DF3">
            <w:pPr>
              <w:textAlignment w:val="center"/>
              <w:rPr>
                <w:rFonts w:hint="default" w:cs="宋体"/>
                <w:color w:val="000000"/>
                <w:sz w:val="20"/>
                <w:szCs w:val="20"/>
              </w:rPr>
            </w:pPr>
            <w:r>
              <w:rPr>
                <w:rFonts w:cs="宋体"/>
                <w:color w:val="000000"/>
                <w:sz w:val="20"/>
                <w:szCs w:val="20"/>
              </w:rPr>
              <w:t>2100299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A2773AD">
            <w:pPr>
              <w:textAlignment w:val="center"/>
              <w:rPr>
                <w:rFonts w:hint="default" w:cs="宋体"/>
                <w:color w:val="000000"/>
                <w:sz w:val="20"/>
                <w:szCs w:val="20"/>
              </w:rPr>
            </w:pPr>
            <w:r>
              <w:rPr>
                <w:rFonts w:cs="宋体"/>
                <w:color w:val="000000"/>
                <w:sz w:val="20"/>
                <w:szCs w:val="20"/>
              </w:rPr>
              <w:t>其他公立医院支出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9D3CF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1.55</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FA3B3C1">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8DB6D18">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1.55</w:t>
            </w:r>
            <w:r>
              <w:rPr>
                <w:rFonts w:ascii="Times New Roman" w:hAnsi="Times New Roman"/>
                <w:color w:val="000000"/>
                <w:sz w:val="20"/>
                <w:u w:color="auto"/>
              </w:rPr>
              <w:t xml:space="preserve"> </w:t>
            </w:r>
          </w:p>
        </w:tc>
      </w:tr>
      <w:tr w14:paraId="6740AEC9">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C33088">
            <w:pPr>
              <w:textAlignment w:val="center"/>
              <w:rPr>
                <w:rFonts w:hint="default" w:cs="宋体"/>
                <w:color w:val="000000"/>
                <w:sz w:val="20"/>
                <w:szCs w:val="20"/>
              </w:rPr>
            </w:pPr>
            <w:r>
              <w:rPr>
                <w:rFonts w:cs="宋体"/>
                <w:b/>
                <w:color w:val="000000"/>
                <w:sz w:val="20"/>
                <w:szCs w:val="20"/>
              </w:rPr>
              <w:t>21004</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C1AF1D">
            <w:pPr>
              <w:textAlignment w:val="center"/>
              <w:rPr>
                <w:rFonts w:hint="default" w:cs="宋体"/>
                <w:color w:val="000000"/>
                <w:sz w:val="20"/>
                <w:szCs w:val="20"/>
              </w:rPr>
            </w:pPr>
            <w:r>
              <w:rPr>
                <w:rFonts w:cs="宋体"/>
                <w:b/>
                <w:color w:val="000000"/>
                <w:sz w:val="20"/>
                <w:szCs w:val="20"/>
              </w:rPr>
              <w:t>公共卫生</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22AC525">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116.13</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A777478">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70A071">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116.13</w:t>
            </w:r>
            <w:r>
              <w:rPr>
                <w:rFonts w:ascii="Times New Roman" w:hAnsi="Times New Roman"/>
                <w:b/>
                <w:color w:val="000000"/>
                <w:sz w:val="20"/>
                <w:u w:color="auto"/>
              </w:rPr>
              <w:t xml:space="preserve"> </w:t>
            </w:r>
          </w:p>
        </w:tc>
      </w:tr>
      <w:tr w14:paraId="02189492">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9430C9">
            <w:pPr>
              <w:textAlignment w:val="center"/>
              <w:rPr>
                <w:rFonts w:hint="default" w:cs="宋体"/>
                <w:color w:val="000000"/>
                <w:sz w:val="20"/>
                <w:szCs w:val="20"/>
              </w:rPr>
            </w:pPr>
            <w:r>
              <w:rPr>
                <w:rFonts w:cs="宋体"/>
                <w:color w:val="000000"/>
                <w:sz w:val="20"/>
                <w:szCs w:val="20"/>
              </w:rPr>
              <w:t>2100408</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75D1BE">
            <w:pPr>
              <w:textAlignment w:val="center"/>
              <w:rPr>
                <w:rFonts w:hint="default" w:cs="宋体"/>
                <w:color w:val="000000"/>
                <w:sz w:val="20"/>
                <w:szCs w:val="20"/>
              </w:rPr>
            </w:pPr>
            <w:r>
              <w:rPr>
                <w:rFonts w:cs="宋体"/>
                <w:color w:val="000000"/>
                <w:sz w:val="20"/>
                <w:szCs w:val="20"/>
              </w:rPr>
              <w:t>基本公共卫生服务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2AD33B">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67.97</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617814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A0A520F">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67.97</w:t>
            </w:r>
            <w:r>
              <w:rPr>
                <w:rFonts w:ascii="Times New Roman" w:hAnsi="Times New Roman"/>
                <w:color w:val="000000"/>
                <w:sz w:val="20"/>
                <w:u w:color="auto"/>
              </w:rPr>
              <w:t xml:space="preserve"> </w:t>
            </w:r>
          </w:p>
        </w:tc>
      </w:tr>
      <w:tr w14:paraId="55FA83B0">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FA697B">
            <w:pPr>
              <w:textAlignment w:val="center"/>
              <w:rPr>
                <w:rFonts w:hint="default" w:cs="宋体"/>
                <w:color w:val="000000"/>
                <w:sz w:val="20"/>
                <w:szCs w:val="20"/>
              </w:rPr>
            </w:pPr>
            <w:r>
              <w:rPr>
                <w:rFonts w:cs="宋体"/>
                <w:color w:val="000000"/>
                <w:sz w:val="20"/>
                <w:szCs w:val="20"/>
              </w:rPr>
              <w:t>2100409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A804EE1">
            <w:pPr>
              <w:textAlignment w:val="center"/>
              <w:rPr>
                <w:rFonts w:hint="default" w:cs="宋体"/>
                <w:color w:val="000000"/>
                <w:sz w:val="20"/>
                <w:szCs w:val="20"/>
              </w:rPr>
            </w:pPr>
            <w:r>
              <w:rPr>
                <w:rFonts w:cs="宋体"/>
                <w:color w:val="000000"/>
                <w:sz w:val="20"/>
                <w:szCs w:val="20"/>
              </w:rPr>
              <w:t>重大公共卫生服务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3A29C3">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48.16</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9A418D1">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0B0A3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48.16</w:t>
            </w:r>
            <w:r>
              <w:rPr>
                <w:rFonts w:ascii="Times New Roman" w:hAnsi="Times New Roman"/>
                <w:color w:val="000000"/>
                <w:sz w:val="20"/>
                <w:u w:color="auto"/>
              </w:rPr>
              <w:t xml:space="preserve"> </w:t>
            </w:r>
          </w:p>
        </w:tc>
      </w:tr>
      <w:tr w14:paraId="557EC650">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6A251B">
            <w:pPr>
              <w:textAlignment w:val="center"/>
              <w:rPr>
                <w:rFonts w:hint="default" w:cs="宋体"/>
                <w:color w:val="000000"/>
                <w:sz w:val="20"/>
                <w:szCs w:val="20"/>
              </w:rPr>
            </w:pPr>
            <w:r>
              <w:rPr>
                <w:rFonts w:cs="宋体"/>
                <w:b/>
                <w:color w:val="000000"/>
                <w:sz w:val="20"/>
                <w:szCs w:val="20"/>
              </w:rPr>
              <w:t>21007</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E92747A">
            <w:pPr>
              <w:textAlignment w:val="center"/>
              <w:rPr>
                <w:rFonts w:hint="default" w:cs="宋体"/>
                <w:color w:val="000000"/>
                <w:sz w:val="20"/>
                <w:szCs w:val="20"/>
              </w:rPr>
            </w:pPr>
            <w:r>
              <w:rPr>
                <w:rFonts w:cs="宋体"/>
                <w:b/>
                <w:color w:val="000000"/>
                <w:sz w:val="20"/>
                <w:szCs w:val="20"/>
              </w:rPr>
              <w:t>计划生育事务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C11DC62">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826.51</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DE2749">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1A906E">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826.51</w:t>
            </w:r>
            <w:r>
              <w:rPr>
                <w:rFonts w:ascii="Times New Roman" w:hAnsi="Times New Roman"/>
                <w:b/>
                <w:color w:val="000000"/>
                <w:sz w:val="20"/>
                <w:u w:color="auto"/>
              </w:rPr>
              <w:t xml:space="preserve"> </w:t>
            </w:r>
          </w:p>
        </w:tc>
      </w:tr>
      <w:tr w14:paraId="2EF84EC5">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64AB12">
            <w:pPr>
              <w:textAlignment w:val="center"/>
              <w:rPr>
                <w:rFonts w:hint="default" w:cs="宋体"/>
                <w:color w:val="000000"/>
                <w:sz w:val="20"/>
                <w:szCs w:val="20"/>
              </w:rPr>
            </w:pPr>
            <w:r>
              <w:rPr>
                <w:rFonts w:cs="宋体"/>
                <w:color w:val="000000"/>
                <w:sz w:val="20"/>
                <w:szCs w:val="20"/>
              </w:rPr>
              <w:t>2100717</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7CA1FC3">
            <w:pPr>
              <w:textAlignment w:val="center"/>
              <w:rPr>
                <w:rFonts w:hint="default" w:cs="宋体"/>
                <w:color w:val="000000"/>
                <w:sz w:val="20"/>
                <w:szCs w:val="20"/>
              </w:rPr>
            </w:pPr>
            <w:r>
              <w:rPr>
                <w:rFonts w:cs="宋体"/>
                <w:color w:val="000000"/>
                <w:sz w:val="20"/>
                <w:szCs w:val="20"/>
              </w:rPr>
              <w:t>计划生育服务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5E4D57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130.78</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817933B">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2173793">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130.78</w:t>
            </w:r>
            <w:r>
              <w:rPr>
                <w:rFonts w:ascii="Times New Roman" w:hAnsi="Times New Roman"/>
                <w:color w:val="000000"/>
                <w:sz w:val="20"/>
                <w:u w:color="auto"/>
              </w:rPr>
              <w:t xml:space="preserve"> </w:t>
            </w:r>
          </w:p>
        </w:tc>
      </w:tr>
      <w:tr w14:paraId="59438EF7">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ABCD53">
            <w:pPr>
              <w:textAlignment w:val="center"/>
              <w:rPr>
                <w:rFonts w:hint="default" w:cs="宋体"/>
                <w:color w:val="000000"/>
                <w:sz w:val="20"/>
                <w:szCs w:val="20"/>
              </w:rPr>
            </w:pPr>
            <w:r>
              <w:rPr>
                <w:rFonts w:cs="宋体"/>
                <w:color w:val="000000"/>
                <w:sz w:val="20"/>
                <w:szCs w:val="20"/>
              </w:rPr>
              <w:t>2100799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EFDFEF">
            <w:pPr>
              <w:textAlignment w:val="center"/>
              <w:rPr>
                <w:rFonts w:hint="default" w:cs="宋体"/>
                <w:color w:val="000000"/>
                <w:sz w:val="20"/>
                <w:szCs w:val="20"/>
              </w:rPr>
            </w:pPr>
            <w:r>
              <w:rPr>
                <w:rFonts w:cs="宋体"/>
                <w:color w:val="000000"/>
                <w:sz w:val="20"/>
                <w:szCs w:val="20"/>
              </w:rPr>
              <w:t>其他计划生育事务支出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999E4D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695.73</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E3BEB4">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67AFA0">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695.73</w:t>
            </w:r>
            <w:r>
              <w:rPr>
                <w:rFonts w:ascii="Times New Roman" w:hAnsi="Times New Roman"/>
                <w:color w:val="000000"/>
                <w:sz w:val="20"/>
                <w:u w:color="auto"/>
              </w:rPr>
              <w:t xml:space="preserve"> </w:t>
            </w:r>
          </w:p>
        </w:tc>
      </w:tr>
      <w:tr w14:paraId="0C8A521A">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7F306A">
            <w:pPr>
              <w:textAlignment w:val="center"/>
              <w:rPr>
                <w:rFonts w:hint="default" w:cs="宋体"/>
                <w:color w:val="000000"/>
                <w:sz w:val="20"/>
                <w:szCs w:val="20"/>
              </w:rPr>
            </w:pPr>
            <w:r>
              <w:rPr>
                <w:rFonts w:cs="宋体"/>
                <w:b/>
                <w:color w:val="000000"/>
                <w:sz w:val="20"/>
                <w:szCs w:val="20"/>
              </w:rPr>
              <w:t>21011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BC7B95A">
            <w:pPr>
              <w:textAlignment w:val="center"/>
              <w:rPr>
                <w:rFonts w:hint="default" w:cs="宋体"/>
                <w:color w:val="000000"/>
                <w:sz w:val="20"/>
                <w:szCs w:val="20"/>
              </w:rPr>
            </w:pPr>
            <w:r>
              <w:rPr>
                <w:rFonts w:cs="宋体"/>
                <w:b/>
                <w:color w:val="000000"/>
                <w:sz w:val="20"/>
                <w:szCs w:val="20"/>
              </w:rPr>
              <w:t>行政事业单位医疗</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9FF5B6C">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23.37</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2A65B3D">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23.37</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9C7ADF">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1D467D99">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94B6BD">
            <w:pPr>
              <w:textAlignment w:val="center"/>
              <w:rPr>
                <w:rFonts w:hint="default" w:cs="宋体"/>
                <w:color w:val="000000"/>
                <w:sz w:val="20"/>
                <w:szCs w:val="20"/>
              </w:rPr>
            </w:pPr>
            <w:r>
              <w:rPr>
                <w:rFonts w:cs="宋体"/>
                <w:color w:val="000000"/>
                <w:sz w:val="20"/>
                <w:szCs w:val="20"/>
              </w:rPr>
              <w:t>2101101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3FFD141">
            <w:pPr>
              <w:textAlignment w:val="center"/>
              <w:rPr>
                <w:rFonts w:hint="default" w:cs="宋体"/>
                <w:color w:val="000000"/>
                <w:sz w:val="20"/>
                <w:szCs w:val="20"/>
              </w:rPr>
            </w:pPr>
            <w:r>
              <w:rPr>
                <w:rFonts w:cs="宋体"/>
                <w:color w:val="000000"/>
                <w:sz w:val="20"/>
                <w:szCs w:val="20"/>
              </w:rPr>
              <w:t>行政单位医疗</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AEE5BE5">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19.77</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854C9B4">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19.77</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531D12C">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26A2D5A8">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62E8D5">
            <w:pPr>
              <w:textAlignment w:val="center"/>
              <w:rPr>
                <w:rFonts w:hint="default" w:cs="宋体"/>
                <w:color w:val="000000"/>
                <w:sz w:val="20"/>
                <w:szCs w:val="20"/>
              </w:rPr>
            </w:pPr>
            <w:r>
              <w:rPr>
                <w:rFonts w:cs="宋体"/>
                <w:color w:val="000000"/>
                <w:sz w:val="20"/>
                <w:szCs w:val="20"/>
              </w:rPr>
              <w:t>2101199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F942EA0">
            <w:pPr>
              <w:textAlignment w:val="center"/>
              <w:rPr>
                <w:rFonts w:hint="default" w:cs="宋体"/>
                <w:color w:val="000000"/>
                <w:sz w:val="20"/>
                <w:szCs w:val="20"/>
              </w:rPr>
            </w:pPr>
            <w:r>
              <w:rPr>
                <w:rFonts w:cs="宋体"/>
                <w:color w:val="000000"/>
                <w:sz w:val="20"/>
                <w:szCs w:val="20"/>
              </w:rPr>
              <w:t>其他行政事业单位医疗支出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979FAF">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3.60</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CCC5EA">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3.60</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57DEBE2">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5DE12E40">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8F42A1">
            <w:pPr>
              <w:textAlignment w:val="center"/>
              <w:rPr>
                <w:rFonts w:hint="default" w:cs="宋体"/>
                <w:color w:val="000000"/>
                <w:sz w:val="20"/>
                <w:szCs w:val="20"/>
              </w:rPr>
            </w:pPr>
            <w:r>
              <w:rPr>
                <w:rFonts w:cs="宋体"/>
                <w:b/>
                <w:color w:val="000000"/>
                <w:sz w:val="20"/>
                <w:szCs w:val="20"/>
              </w:rPr>
              <w:t>213</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726A01">
            <w:pPr>
              <w:textAlignment w:val="center"/>
              <w:rPr>
                <w:rFonts w:hint="default" w:cs="宋体"/>
                <w:color w:val="000000"/>
                <w:sz w:val="20"/>
                <w:szCs w:val="20"/>
              </w:rPr>
            </w:pPr>
            <w:r>
              <w:rPr>
                <w:rFonts w:cs="宋体"/>
                <w:b/>
                <w:color w:val="000000"/>
                <w:sz w:val="20"/>
                <w:szCs w:val="20"/>
              </w:rPr>
              <w:t>农林水支出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524E09">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20.00</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BD4BFE8">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3D061C">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20.00</w:t>
            </w:r>
            <w:r>
              <w:rPr>
                <w:rFonts w:ascii="Times New Roman" w:hAnsi="Times New Roman"/>
                <w:b/>
                <w:color w:val="000000"/>
                <w:sz w:val="20"/>
                <w:u w:color="auto"/>
              </w:rPr>
              <w:t xml:space="preserve"> </w:t>
            </w:r>
          </w:p>
        </w:tc>
      </w:tr>
      <w:tr w14:paraId="28DF55C4">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F69BAB">
            <w:pPr>
              <w:textAlignment w:val="center"/>
              <w:rPr>
                <w:rFonts w:hint="default" w:cs="宋体"/>
                <w:color w:val="000000"/>
                <w:sz w:val="20"/>
                <w:szCs w:val="20"/>
              </w:rPr>
            </w:pPr>
            <w:r>
              <w:rPr>
                <w:rFonts w:cs="宋体"/>
                <w:b/>
                <w:color w:val="000000"/>
                <w:sz w:val="20"/>
                <w:szCs w:val="20"/>
              </w:rPr>
              <w:t>21305</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CB3F0A">
            <w:pPr>
              <w:textAlignment w:val="center"/>
              <w:rPr>
                <w:rFonts w:hint="default" w:cs="宋体"/>
                <w:color w:val="000000"/>
                <w:sz w:val="20"/>
                <w:szCs w:val="20"/>
              </w:rPr>
            </w:pPr>
            <w:r>
              <w:rPr>
                <w:rFonts w:cs="宋体"/>
                <w:b/>
                <w:color w:val="000000"/>
                <w:sz w:val="20"/>
                <w:szCs w:val="20"/>
              </w:rPr>
              <w:t>巩固</w:t>
            </w:r>
            <w:r>
              <w:rPr>
                <w:rFonts w:hint="eastAsia" w:cs="宋体"/>
                <w:b/>
                <w:color w:val="000000"/>
                <w:sz w:val="20"/>
                <w:szCs w:val="20"/>
                <w:lang w:eastAsia="zh-CN"/>
              </w:rPr>
              <w:t>拓展</w:t>
            </w:r>
            <w:r>
              <w:rPr>
                <w:rFonts w:cs="宋体"/>
                <w:b/>
                <w:color w:val="000000"/>
                <w:sz w:val="20"/>
                <w:szCs w:val="20"/>
              </w:rPr>
              <w:t>脱贫攻坚成果</w:t>
            </w:r>
            <w:r>
              <w:rPr>
                <w:rFonts w:hint="eastAsia" w:cs="宋体"/>
                <w:b/>
                <w:color w:val="000000"/>
                <w:sz w:val="20"/>
                <w:szCs w:val="20"/>
                <w:lang w:eastAsia="zh-CN"/>
              </w:rPr>
              <w:t>同乡村振兴有效</w:t>
            </w:r>
            <w:r>
              <w:rPr>
                <w:rFonts w:cs="宋体"/>
                <w:b/>
                <w:color w:val="000000"/>
                <w:sz w:val="20"/>
                <w:szCs w:val="20"/>
              </w:rPr>
              <w:t>衔接</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B88B949">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20.00</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6A1849B">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3A465C2">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20.00</w:t>
            </w:r>
            <w:r>
              <w:rPr>
                <w:rFonts w:ascii="Times New Roman" w:hAnsi="Times New Roman"/>
                <w:b/>
                <w:color w:val="000000"/>
                <w:sz w:val="20"/>
                <w:u w:color="auto"/>
              </w:rPr>
              <w:t xml:space="preserve"> </w:t>
            </w:r>
          </w:p>
        </w:tc>
      </w:tr>
      <w:tr w14:paraId="263E8A5D">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55A5B0">
            <w:pPr>
              <w:textAlignment w:val="center"/>
              <w:rPr>
                <w:rFonts w:hint="default" w:cs="宋体"/>
                <w:color w:val="000000"/>
                <w:sz w:val="20"/>
                <w:szCs w:val="20"/>
              </w:rPr>
            </w:pPr>
            <w:r>
              <w:rPr>
                <w:rFonts w:cs="宋体"/>
                <w:color w:val="000000"/>
                <w:sz w:val="20"/>
                <w:szCs w:val="20"/>
              </w:rPr>
              <w:t>2130599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77453C">
            <w:pPr>
              <w:textAlignment w:val="center"/>
              <w:rPr>
                <w:rFonts w:hint="default" w:cs="宋体"/>
                <w:color w:val="000000"/>
                <w:sz w:val="20"/>
                <w:szCs w:val="20"/>
              </w:rPr>
            </w:pPr>
            <w:r>
              <w:rPr>
                <w:rFonts w:cs="宋体"/>
                <w:color w:val="000000"/>
                <w:sz w:val="20"/>
                <w:szCs w:val="20"/>
              </w:rPr>
              <w:t>其他巩固</w:t>
            </w:r>
            <w:r>
              <w:rPr>
                <w:rFonts w:hint="eastAsia" w:cs="宋体"/>
                <w:color w:val="000000"/>
                <w:sz w:val="20"/>
                <w:szCs w:val="20"/>
                <w:lang w:eastAsia="zh-CN"/>
              </w:rPr>
              <w:t>拓展</w:t>
            </w:r>
            <w:r>
              <w:rPr>
                <w:rFonts w:cs="宋体"/>
                <w:color w:val="000000"/>
                <w:sz w:val="20"/>
                <w:szCs w:val="20"/>
              </w:rPr>
              <w:t>脱贫攻坚成果</w:t>
            </w:r>
            <w:r>
              <w:rPr>
                <w:rFonts w:hint="eastAsia" w:cs="宋体"/>
                <w:color w:val="000000"/>
                <w:sz w:val="20"/>
                <w:szCs w:val="20"/>
                <w:lang w:eastAsia="zh-CN"/>
              </w:rPr>
              <w:t>同乡村振兴有效</w:t>
            </w:r>
            <w:r>
              <w:rPr>
                <w:rFonts w:cs="宋体"/>
                <w:color w:val="000000"/>
                <w:sz w:val="20"/>
                <w:szCs w:val="20"/>
              </w:rPr>
              <w:t>衔接支出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46A183">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20.00</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18AEB1">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CA4E2B1">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20.00</w:t>
            </w:r>
            <w:r>
              <w:rPr>
                <w:rFonts w:ascii="Times New Roman" w:hAnsi="Times New Roman"/>
                <w:color w:val="000000"/>
                <w:sz w:val="20"/>
                <w:u w:color="auto"/>
              </w:rPr>
              <w:t xml:space="preserve"> </w:t>
            </w:r>
          </w:p>
        </w:tc>
      </w:tr>
      <w:tr w14:paraId="2C1B8479">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5F89A8">
            <w:pPr>
              <w:textAlignment w:val="center"/>
              <w:rPr>
                <w:rFonts w:hint="default" w:cs="宋体"/>
                <w:color w:val="000000"/>
                <w:sz w:val="20"/>
                <w:szCs w:val="20"/>
              </w:rPr>
            </w:pPr>
            <w:r>
              <w:rPr>
                <w:rFonts w:cs="宋体"/>
                <w:b/>
                <w:color w:val="000000"/>
                <w:sz w:val="20"/>
                <w:szCs w:val="20"/>
              </w:rPr>
              <w:t>221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0DE68C">
            <w:pPr>
              <w:textAlignment w:val="center"/>
              <w:rPr>
                <w:rFonts w:hint="default" w:cs="宋体"/>
                <w:color w:val="000000"/>
                <w:sz w:val="20"/>
                <w:szCs w:val="20"/>
              </w:rPr>
            </w:pPr>
            <w:r>
              <w:rPr>
                <w:rFonts w:cs="宋体"/>
                <w:b/>
                <w:color w:val="000000"/>
                <w:sz w:val="20"/>
                <w:szCs w:val="20"/>
              </w:rPr>
              <w:t>住房保障支出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E269281">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27.12</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67E60C">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27.12</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47B737">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273654C6">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54A2E0">
            <w:pPr>
              <w:textAlignment w:val="center"/>
              <w:rPr>
                <w:rFonts w:hint="default" w:cs="宋体"/>
                <w:color w:val="000000"/>
                <w:sz w:val="20"/>
                <w:szCs w:val="20"/>
              </w:rPr>
            </w:pPr>
            <w:r>
              <w:rPr>
                <w:rFonts w:cs="宋体"/>
                <w:b/>
                <w:color w:val="000000"/>
                <w:sz w:val="20"/>
                <w:szCs w:val="20"/>
              </w:rPr>
              <w:t>22102</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DA615D">
            <w:pPr>
              <w:textAlignment w:val="center"/>
              <w:rPr>
                <w:rFonts w:hint="default" w:cs="宋体"/>
                <w:color w:val="000000"/>
                <w:sz w:val="20"/>
                <w:szCs w:val="20"/>
              </w:rPr>
            </w:pPr>
            <w:r>
              <w:rPr>
                <w:rFonts w:cs="宋体"/>
                <w:b/>
                <w:color w:val="000000"/>
                <w:sz w:val="20"/>
                <w:szCs w:val="20"/>
              </w:rPr>
              <w:t>住房改革支出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A423D5">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27.12</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3D31963">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27.12</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1246D3">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2EA5E1C0">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584753">
            <w:pPr>
              <w:textAlignment w:val="center"/>
              <w:rPr>
                <w:rFonts w:hint="default" w:cs="宋体"/>
                <w:color w:val="000000"/>
                <w:sz w:val="20"/>
                <w:szCs w:val="20"/>
              </w:rPr>
            </w:pPr>
            <w:r>
              <w:rPr>
                <w:rFonts w:cs="宋体"/>
                <w:color w:val="000000"/>
                <w:sz w:val="20"/>
                <w:szCs w:val="20"/>
              </w:rPr>
              <w:t>2210201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2E9850C">
            <w:pPr>
              <w:textAlignment w:val="center"/>
              <w:rPr>
                <w:rFonts w:hint="default" w:cs="宋体"/>
                <w:color w:val="000000"/>
                <w:sz w:val="20"/>
                <w:szCs w:val="20"/>
              </w:rPr>
            </w:pPr>
            <w:r>
              <w:rPr>
                <w:rFonts w:cs="宋体"/>
                <w:color w:val="000000"/>
                <w:sz w:val="20"/>
                <w:szCs w:val="20"/>
              </w:rPr>
              <w:t>住房公积金</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FBD7855">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27.12</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808642">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27.12</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955AB6">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4BB48D68">
      <w:pPr>
        <w:rPr>
          <w:rFonts w:hint="default" w:cs="宋体"/>
          <w:sz w:val="21"/>
          <w:szCs w:val="21"/>
        </w:rPr>
      </w:pPr>
      <w:r>
        <w:rPr>
          <w:rFonts w:cs="宋体"/>
          <w:sz w:val="20"/>
          <w:szCs w:val="20"/>
        </w:rPr>
        <w:t>备注：1.本表反映部门本年度一般公共预算财政拨款支出情况。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14:paraId="325B278B">
      <w:pPr>
        <w:ind w:firstLine="630" w:firstLineChars="300"/>
        <w:rPr>
          <w:rFonts w:hint="default" w:cs="宋体"/>
          <w:sz w:val="21"/>
          <w:szCs w:val="21"/>
        </w:rPr>
      </w:pPr>
      <w:r>
        <w:rPr>
          <w:rFonts w:cs="宋体"/>
          <w:sz w:val="21"/>
          <w:szCs w:val="21"/>
        </w:rPr>
        <w:br w:type="page"/>
      </w:r>
    </w:p>
    <w:tbl>
      <w:tblPr>
        <w:tblStyle w:val="10"/>
        <w:tblW w:w="15304" w:type="dxa"/>
        <w:tblInd w:w="0" w:type="dxa"/>
        <w:tblLayout w:type="fixed"/>
        <w:tblCellMar>
          <w:top w:w="0" w:type="dxa"/>
          <w:left w:w="0" w:type="dxa"/>
          <w:bottom w:w="0" w:type="dxa"/>
          <w:right w:w="0" w:type="dxa"/>
        </w:tblCellMar>
      </w:tblPr>
      <w:tblGrid>
        <w:gridCol w:w="603"/>
        <w:gridCol w:w="2730"/>
        <w:gridCol w:w="1371"/>
        <w:gridCol w:w="833"/>
        <w:gridCol w:w="1916"/>
        <w:gridCol w:w="1650"/>
        <w:gridCol w:w="805"/>
        <w:gridCol w:w="3514"/>
        <w:gridCol w:w="1882"/>
      </w:tblGrid>
      <w:tr w14:paraId="04EF96C9">
        <w:tblPrEx>
          <w:tblCellMar>
            <w:top w:w="0" w:type="dxa"/>
            <w:left w:w="0" w:type="dxa"/>
            <w:bottom w:w="0" w:type="dxa"/>
            <w:right w:w="0" w:type="dxa"/>
          </w:tblCellMar>
        </w:tblPrEx>
        <w:trPr>
          <w:trHeight w:val="90" w:hRule="atLeast"/>
        </w:trPr>
        <w:tc>
          <w:tcPr>
            <w:tcW w:w="15304" w:type="dxa"/>
            <w:gridSpan w:val="9"/>
            <w:tcBorders>
              <w:top w:val="nil"/>
              <w:left w:val="nil"/>
              <w:bottom w:val="nil"/>
              <w:right w:val="nil"/>
            </w:tcBorders>
            <w:shd w:val="clear" w:color="auto" w:fill="auto"/>
            <w:tcMar>
              <w:top w:w="15" w:type="dxa"/>
              <w:left w:w="15" w:type="dxa"/>
              <w:right w:w="15" w:type="dxa"/>
            </w:tcMar>
            <w:vAlign w:val="bottom"/>
          </w:tcPr>
          <w:p w14:paraId="246084F7">
            <w:pPr>
              <w:spacing w:line="440" w:lineRule="exact"/>
              <w:jc w:val="center"/>
              <w:textAlignment w:val="bottom"/>
              <w:rPr>
                <w:rFonts w:hint="default" w:cs="宋体"/>
                <w:b/>
                <w:color w:val="000000"/>
                <w:sz w:val="32"/>
                <w:szCs w:val="32"/>
              </w:rPr>
            </w:pPr>
            <w:r>
              <w:rPr>
                <w:rFonts w:cs="宋体"/>
                <w:b/>
                <w:color w:val="000000"/>
                <w:sz w:val="32"/>
                <w:szCs w:val="32"/>
              </w:rPr>
              <w:t>一般公共预算财政拨款基本支出决算表</w:t>
            </w:r>
          </w:p>
        </w:tc>
      </w:tr>
      <w:tr w14:paraId="2EBCE5A3">
        <w:tblPrEx>
          <w:tblCellMar>
            <w:top w:w="0" w:type="dxa"/>
            <w:left w:w="0" w:type="dxa"/>
            <w:bottom w:w="0" w:type="dxa"/>
            <w:right w:w="0" w:type="dxa"/>
          </w:tblCellMar>
        </w:tblPrEx>
        <w:trPr>
          <w:trHeight w:val="90" w:hRule="atLeast"/>
        </w:trPr>
        <w:tc>
          <w:tcPr>
            <w:tcW w:w="7453" w:type="dxa"/>
            <w:gridSpan w:val="5"/>
            <w:vMerge w:val="restart"/>
            <w:tcBorders>
              <w:top w:val="nil"/>
              <w:left w:val="nil"/>
              <w:right w:val="nil"/>
            </w:tcBorders>
            <w:shd w:val="clear" w:color="auto" w:fill="auto"/>
            <w:tcMar>
              <w:top w:w="15" w:type="dxa"/>
              <w:left w:w="15" w:type="dxa"/>
              <w:right w:w="15" w:type="dxa"/>
            </w:tcMar>
            <w:vAlign w:val="bottom"/>
          </w:tcPr>
          <w:p w14:paraId="7D4DCB6A">
            <w:pPr>
              <w:spacing w:line="200" w:lineRule="exact"/>
              <w:rPr>
                <w:rFonts w:hint="default" w:cs="宋体"/>
                <w:color w:val="000000"/>
                <w:sz w:val="18"/>
                <w:szCs w:val="18"/>
              </w:rPr>
            </w:pPr>
            <w:r>
              <w:rPr>
                <w:rFonts w:cs="宋体"/>
                <w:sz w:val="20"/>
                <w:szCs w:val="20"/>
              </w:rPr>
              <w:t>部门</w:t>
            </w:r>
            <w:r>
              <w:rPr>
                <w:rFonts w:cs="宋体"/>
                <w:color w:val="000000"/>
                <w:sz w:val="20"/>
                <w:szCs w:val="20"/>
              </w:rPr>
              <w:t>：</w:t>
            </w:r>
            <w:r>
              <w:rPr>
                <w:color w:val="000000"/>
                <w:sz w:val="20"/>
                <w:u w:color="auto"/>
              </w:rPr>
              <w:t>秀山土家族苗族自治县卫生健康委员会（本级）</w:t>
            </w:r>
          </w:p>
        </w:tc>
        <w:tc>
          <w:tcPr>
            <w:tcW w:w="1650" w:type="dxa"/>
            <w:tcBorders>
              <w:top w:val="nil"/>
              <w:left w:val="nil"/>
              <w:bottom w:val="nil"/>
              <w:right w:val="nil"/>
            </w:tcBorders>
            <w:shd w:val="clear" w:color="auto" w:fill="auto"/>
            <w:tcMar>
              <w:top w:w="15" w:type="dxa"/>
              <w:left w:w="15" w:type="dxa"/>
              <w:right w:w="15" w:type="dxa"/>
            </w:tcMar>
            <w:vAlign w:val="bottom"/>
          </w:tcPr>
          <w:p w14:paraId="52B4BC7F">
            <w:pPr>
              <w:spacing w:line="200" w:lineRule="exact"/>
              <w:rPr>
                <w:rFonts w:hint="default" w:cs="宋体"/>
                <w:color w:val="000000"/>
                <w:sz w:val="18"/>
                <w:szCs w:val="18"/>
              </w:rPr>
            </w:pPr>
          </w:p>
        </w:tc>
        <w:tc>
          <w:tcPr>
            <w:tcW w:w="805" w:type="dxa"/>
            <w:tcBorders>
              <w:top w:val="nil"/>
              <w:left w:val="nil"/>
              <w:bottom w:val="nil"/>
              <w:right w:val="nil"/>
            </w:tcBorders>
            <w:shd w:val="clear" w:color="auto" w:fill="auto"/>
            <w:tcMar>
              <w:top w:w="15" w:type="dxa"/>
              <w:left w:w="15" w:type="dxa"/>
              <w:right w:w="15" w:type="dxa"/>
            </w:tcMar>
            <w:vAlign w:val="bottom"/>
          </w:tcPr>
          <w:p w14:paraId="4396E430">
            <w:pPr>
              <w:spacing w:line="200" w:lineRule="exact"/>
              <w:rPr>
                <w:rFonts w:hint="default" w:cs="宋体"/>
                <w:color w:val="000000"/>
                <w:sz w:val="18"/>
                <w:szCs w:val="18"/>
              </w:rPr>
            </w:pPr>
          </w:p>
        </w:tc>
        <w:tc>
          <w:tcPr>
            <w:tcW w:w="3514" w:type="dxa"/>
            <w:tcBorders>
              <w:top w:val="nil"/>
              <w:left w:val="nil"/>
              <w:bottom w:val="nil"/>
              <w:right w:val="nil"/>
            </w:tcBorders>
            <w:shd w:val="clear" w:color="auto" w:fill="auto"/>
            <w:tcMar>
              <w:top w:w="15" w:type="dxa"/>
              <w:left w:w="15" w:type="dxa"/>
              <w:right w:w="15" w:type="dxa"/>
            </w:tcMar>
            <w:vAlign w:val="bottom"/>
          </w:tcPr>
          <w:p w14:paraId="4125FCD9">
            <w:pPr>
              <w:spacing w:line="200" w:lineRule="exact"/>
              <w:rPr>
                <w:rFonts w:hint="default" w:cs="宋体"/>
                <w:color w:val="000000"/>
                <w:sz w:val="18"/>
                <w:szCs w:val="18"/>
              </w:rPr>
            </w:pPr>
          </w:p>
        </w:tc>
        <w:tc>
          <w:tcPr>
            <w:tcW w:w="1882" w:type="dxa"/>
            <w:tcBorders>
              <w:top w:val="nil"/>
              <w:left w:val="nil"/>
              <w:bottom w:val="nil"/>
              <w:right w:val="nil"/>
            </w:tcBorders>
            <w:shd w:val="clear" w:color="auto" w:fill="auto"/>
            <w:tcMar>
              <w:top w:w="15" w:type="dxa"/>
              <w:left w:w="15" w:type="dxa"/>
              <w:right w:w="15" w:type="dxa"/>
            </w:tcMar>
            <w:vAlign w:val="bottom"/>
          </w:tcPr>
          <w:p w14:paraId="7B0C698A">
            <w:pPr>
              <w:spacing w:line="28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06</w:t>
            </w:r>
            <w:r>
              <w:rPr>
                <w:rFonts w:cs="宋体"/>
                <w:color w:val="000000"/>
                <w:sz w:val="20"/>
                <w:szCs w:val="20"/>
              </w:rPr>
              <w:t>表</w:t>
            </w:r>
          </w:p>
        </w:tc>
      </w:tr>
      <w:tr w14:paraId="0DF9A92F">
        <w:tblPrEx>
          <w:tblCellMar>
            <w:top w:w="0" w:type="dxa"/>
            <w:left w:w="0" w:type="dxa"/>
            <w:bottom w:w="0" w:type="dxa"/>
            <w:right w:w="0" w:type="dxa"/>
          </w:tblCellMar>
        </w:tblPrEx>
        <w:trPr>
          <w:trHeight w:val="90" w:hRule="atLeast"/>
        </w:trPr>
        <w:tc>
          <w:tcPr>
            <w:tcW w:w="7453" w:type="dxa"/>
            <w:gridSpan w:val="5"/>
            <w:vMerge w:val="continue"/>
            <w:tcBorders>
              <w:left w:val="nil"/>
              <w:bottom w:val="nil"/>
              <w:right w:val="nil"/>
            </w:tcBorders>
            <w:shd w:val="clear" w:color="auto" w:fill="auto"/>
            <w:tcMar>
              <w:top w:w="15" w:type="dxa"/>
              <w:left w:w="15" w:type="dxa"/>
              <w:right w:w="15" w:type="dxa"/>
            </w:tcMar>
            <w:vAlign w:val="bottom"/>
          </w:tcPr>
          <w:p w14:paraId="18EC76A5">
            <w:pPr>
              <w:spacing w:line="200" w:lineRule="exact"/>
              <w:rPr>
                <w:rFonts w:hint="default" w:cs="宋体"/>
                <w:color w:val="000000"/>
                <w:sz w:val="18"/>
                <w:szCs w:val="18"/>
              </w:rPr>
            </w:pPr>
          </w:p>
        </w:tc>
        <w:tc>
          <w:tcPr>
            <w:tcW w:w="1650" w:type="dxa"/>
            <w:tcBorders>
              <w:top w:val="nil"/>
              <w:left w:val="nil"/>
              <w:bottom w:val="nil"/>
              <w:right w:val="nil"/>
            </w:tcBorders>
            <w:shd w:val="clear" w:color="auto" w:fill="auto"/>
            <w:tcMar>
              <w:top w:w="15" w:type="dxa"/>
              <w:left w:w="15" w:type="dxa"/>
              <w:right w:w="15" w:type="dxa"/>
            </w:tcMar>
            <w:vAlign w:val="bottom"/>
          </w:tcPr>
          <w:p w14:paraId="0E5E91EC">
            <w:pPr>
              <w:spacing w:line="200" w:lineRule="exact"/>
              <w:rPr>
                <w:rFonts w:hint="default" w:cs="宋体"/>
                <w:color w:val="000000"/>
                <w:sz w:val="18"/>
                <w:szCs w:val="18"/>
              </w:rPr>
            </w:pPr>
          </w:p>
        </w:tc>
        <w:tc>
          <w:tcPr>
            <w:tcW w:w="805" w:type="dxa"/>
            <w:tcBorders>
              <w:top w:val="nil"/>
              <w:left w:val="nil"/>
              <w:bottom w:val="nil"/>
              <w:right w:val="nil"/>
            </w:tcBorders>
            <w:shd w:val="clear" w:color="auto" w:fill="auto"/>
            <w:tcMar>
              <w:top w:w="15" w:type="dxa"/>
              <w:left w:w="15" w:type="dxa"/>
              <w:right w:w="15" w:type="dxa"/>
            </w:tcMar>
            <w:vAlign w:val="bottom"/>
          </w:tcPr>
          <w:p w14:paraId="4B7DC19B">
            <w:pPr>
              <w:spacing w:line="200" w:lineRule="exact"/>
              <w:rPr>
                <w:rFonts w:hint="default" w:cs="宋体"/>
                <w:color w:val="000000"/>
                <w:sz w:val="18"/>
                <w:szCs w:val="18"/>
              </w:rPr>
            </w:pPr>
          </w:p>
        </w:tc>
        <w:tc>
          <w:tcPr>
            <w:tcW w:w="3514" w:type="dxa"/>
            <w:tcBorders>
              <w:top w:val="nil"/>
              <w:left w:val="nil"/>
              <w:bottom w:val="nil"/>
              <w:right w:val="nil"/>
            </w:tcBorders>
            <w:shd w:val="clear" w:color="auto" w:fill="auto"/>
            <w:tcMar>
              <w:top w:w="15" w:type="dxa"/>
              <w:left w:w="15" w:type="dxa"/>
              <w:right w:w="15" w:type="dxa"/>
            </w:tcMar>
            <w:vAlign w:val="bottom"/>
          </w:tcPr>
          <w:p w14:paraId="7E351309">
            <w:pPr>
              <w:spacing w:line="200" w:lineRule="exact"/>
              <w:rPr>
                <w:rFonts w:hint="default" w:cs="宋体"/>
                <w:color w:val="000000"/>
                <w:sz w:val="18"/>
                <w:szCs w:val="18"/>
              </w:rPr>
            </w:pPr>
          </w:p>
        </w:tc>
        <w:tc>
          <w:tcPr>
            <w:tcW w:w="1882" w:type="dxa"/>
            <w:tcBorders>
              <w:top w:val="nil"/>
              <w:left w:val="nil"/>
              <w:bottom w:val="nil"/>
              <w:right w:val="nil"/>
            </w:tcBorders>
            <w:shd w:val="clear" w:color="auto" w:fill="auto"/>
            <w:tcMar>
              <w:top w:w="15" w:type="dxa"/>
              <w:left w:w="15" w:type="dxa"/>
              <w:right w:w="15" w:type="dxa"/>
            </w:tcMar>
            <w:vAlign w:val="bottom"/>
          </w:tcPr>
          <w:p w14:paraId="6FE7361B">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3EB9E7E0">
        <w:tblPrEx>
          <w:tblCellMar>
            <w:top w:w="0" w:type="dxa"/>
            <w:left w:w="0" w:type="dxa"/>
            <w:bottom w:w="0" w:type="dxa"/>
            <w:right w:w="0" w:type="dxa"/>
          </w:tblCellMar>
        </w:tblPrEx>
        <w:trPr>
          <w:trHeight w:val="90" w:hRule="atLeast"/>
        </w:trPr>
        <w:tc>
          <w:tcPr>
            <w:tcW w:w="47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44E163">
            <w:pPr>
              <w:spacing w:line="200" w:lineRule="exact"/>
              <w:jc w:val="center"/>
              <w:textAlignment w:val="center"/>
              <w:rPr>
                <w:rFonts w:hint="default" w:cs="宋体"/>
                <w:b/>
                <w:color w:val="000000"/>
                <w:sz w:val="18"/>
                <w:szCs w:val="18"/>
              </w:rPr>
            </w:pPr>
            <w:r>
              <w:rPr>
                <w:rFonts w:cs="宋体"/>
                <w:b/>
                <w:color w:val="000000"/>
                <w:sz w:val="18"/>
                <w:szCs w:val="18"/>
              </w:rPr>
              <w:t>人员经费</w:t>
            </w:r>
          </w:p>
        </w:tc>
        <w:tc>
          <w:tcPr>
            <w:tcW w:w="10600" w:type="dxa"/>
            <w:gridSpan w:val="6"/>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04F530DD">
            <w:pPr>
              <w:spacing w:line="200" w:lineRule="exact"/>
              <w:jc w:val="center"/>
              <w:textAlignment w:val="center"/>
              <w:rPr>
                <w:rFonts w:hint="default" w:cs="宋体"/>
                <w:b/>
                <w:color w:val="000000"/>
                <w:sz w:val="18"/>
                <w:szCs w:val="18"/>
              </w:rPr>
            </w:pPr>
            <w:r>
              <w:rPr>
                <w:rFonts w:cs="宋体"/>
                <w:b/>
                <w:color w:val="000000"/>
                <w:sz w:val="18"/>
                <w:szCs w:val="18"/>
              </w:rPr>
              <w:t>公用经费</w:t>
            </w:r>
          </w:p>
        </w:tc>
      </w:tr>
      <w:tr w14:paraId="1B7078AC">
        <w:tblPrEx>
          <w:tblCellMar>
            <w:top w:w="0" w:type="dxa"/>
            <w:left w:w="0" w:type="dxa"/>
            <w:bottom w:w="0" w:type="dxa"/>
            <w:right w:w="0" w:type="dxa"/>
          </w:tblCellMar>
        </w:tblPrEx>
        <w:trPr>
          <w:trHeight w:val="312" w:hRule="atLeast"/>
        </w:trPr>
        <w:tc>
          <w:tcPr>
            <w:tcW w:w="603"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DACB42">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2730"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9E904D">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37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7FCAC4">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33"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15F24C">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1916"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68E0931">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650"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02E8119">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05"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16F228">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3514"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3A9BFA">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882"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380675B">
            <w:pPr>
              <w:spacing w:line="200" w:lineRule="exact"/>
              <w:jc w:val="center"/>
              <w:textAlignment w:val="center"/>
              <w:rPr>
                <w:rFonts w:hint="default" w:cs="宋体"/>
                <w:b/>
                <w:color w:val="000000"/>
                <w:sz w:val="18"/>
                <w:szCs w:val="18"/>
              </w:rPr>
            </w:pPr>
            <w:r>
              <w:rPr>
                <w:rFonts w:cs="宋体"/>
                <w:b/>
                <w:color w:val="000000"/>
                <w:sz w:val="18"/>
                <w:szCs w:val="18"/>
              </w:rPr>
              <w:t>金额</w:t>
            </w:r>
          </w:p>
        </w:tc>
      </w:tr>
      <w:tr w14:paraId="2D8D7F98">
        <w:tblPrEx>
          <w:tblCellMar>
            <w:top w:w="0" w:type="dxa"/>
            <w:left w:w="0" w:type="dxa"/>
            <w:bottom w:w="0" w:type="dxa"/>
            <w:right w:w="0" w:type="dxa"/>
          </w:tblCellMar>
        </w:tblPrEx>
        <w:trPr>
          <w:trHeight w:val="312" w:hRule="atLeast"/>
        </w:trPr>
        <w:tc>
          <w:tcPr>
            <w:tcW w:w="60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10FE0">
            <w:pPr>
              <w:spacing w:line="200" w:lineRule="exact"/>
              <w:jc w:val="center"/>
              <w:rPr>
                <w:rFonts w:hint="default" w:cs="宋体"/>
                <w:b/>
                <w:color w:val="000000"/>
                <w:sz w:val="18"/>
                <w:szCs w:val="18"/>
              </w:rPr>
            </w:pPr>
          </w:p>
        </w:tc>
        <w:tc>
          <w:tcPr>
            <w:tcW w:w="273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3E7CC9">
            <w:pPr>
              <w:spacing w:line="200" w:lineRule="exact"/>
              <w:jc w:val="center"/>
              <w:rPr>
                <w:rFonts w:hint="default" w:cs="宋体"/>
                <w:b/>
                <w:color w:val="000000"/>
                <w:sz w:val="18"/>
                <w:szCs w:val="18"/>
              </w:rPr>
            </w:pPr>
          </w:p>
        </w:tc>
        <w:tc>
          <w:tcPr>
            <w:tcW w:w="137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F78F616">
            <w:pPr>
              <w:spacing w:line="200" w:lineRule="exact"/>
              <w:jc w:val="center"/>
              <w:rPr>
                <w:rFonts w:hint="default" w:cs="宋体"/>
                <w:b/>
                <w:color w:val="000000"/>
                <w:sz w:val="18"/>
                <w:szCs w:val="18"/>
              </w:rPr>
            </w:pPr>
          </w:p>
        </w:tc>
        <w:tc>
          <w:tcPr>
            <w:tcW w:w="83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B19C4E">
            <w:pPr>
              <w:spacing w:line="200" w:lineRule="exact"/>
              <w:jc w:val="center"/>
              <w:rPr>
                <w:rFonts w:hint="default" w:cs="宋体"/>
                <w:b/>
                <w:color w:val="000000"/>
                <w:sz w:val="18"/>
                <w:szCs w:val="18"/>
              </w:rPr>
            </w:pPr>
          </w:p>
        </w:tc>
        <w:tc>
          <w:tcPr>
            <w:tcW w:w="191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2D0004C">
            <w:pPr>
              <w:spacing w:line="200" w:lineRule="exact"/>
              <w:jc w:val="center"/>
              <w:rPr>
                <w:rFonts w:hint="default" w:cs="宋体"/>
                <w:b/>
                <w:color w:val="000000"/>
                <w:sz w:val="18"/>
                <w:szCs w:val="18"/>
              </w:rPr>
            </w:pPr>
          </w:p>
        </w:tc>
        <w:tc>
          <w:tcPr>
            <w:tcW w:w="165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679202F">
            <w:pPr>
              <w:spacing w:line="200" w:lineRule="exact"/>
              <w:jc w:val="center"/>
              <w:rPr>
                <w:rFonts w:hint="default" w:cs="宋体"/>
                <w:b/>
                <w:color w:val="000000"/>
                <w:sz w:val="18"/>
                <w:szCs w:val="18"/>
              </w:rPr>
            </w:pPr>
          </w:p>
        </w:tc>
        <w:tc>
          <w:tcPr>
            <w:tcW w:w="80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7B64A7">
            <w:pPr>
              <w:spacing w:line="200" w:lineRule="exact"/>
              <w:jc w:val="center"/>
              <w:rPr>
                <w:rFonts w:hint="default" w:cs="宋体"/>
                <w:b/>
                <w:color w:val="000000"/>
                <w:sz w:val="18"/>
                <w:szCs w:val="18"/>
              </w:rPr>
            </w:pPr>
          </w:p>
        </w:tc>
        <w:tc>
          <w:tcPr>
            <w:tcW w:w="3514"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D0E8337">
            <w:pPr>
              <w:spacing w:line="200" w:lineRule="exact"/>
              <w:jc w:val="center"/>
              <w:rPr>
                <w:rFonts w:hint="default" w:cs="宋体"/>
                <w:b/>
                <w:color w:val="000000"/>
                <w:sz w:val="18"/>
                <w:szCs w:val="18"/>
              </w:rPr>
            </w:pPr>
          </w:p>
        </w:tc>
        <w:tc>
          <w:tcPr>
            <w:tcW w:w="1882"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B141EA">
            <w:pPr>
              <w:spacing w:line="200" w:lineRule="exact"/>
              <w:jc w:val="center"/>
              <w:rPr>
                <w:rFonts w:hint="default" w:cs="宋体"/>
                <w:b/>
                <w:color w:val="000000"/>
                <w:sz w:val="18"/>
                <w:szCs w:val="18"/>
              </w:rPr>
            </w:pPr>
          </w:p>
        </w:tc>
      </w:tr>
      <w:tr w14:paraId="40AC339E">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671F81">
            <w:pPr>
              <w:spacing w:line="200" w:lineRule="exact"/>
              <w:textAlignment w:val="center"/>
              <w:rPr>
                <w:rFonts w:hint="default" w:cs="宋体"/>
                <w:b/>
                <w:bCs/>
                <w:color w:val="000000"/>
                <w:sz w:val="18"/>
                <w:szCs w:val="18"/>
              </w:rPr>
            </w:pPr>
            <w:r>
              <w:rPr>
                <w:rFonts w:cs="宋体"/>
                <w:b/>
                <w:bCs/>
                <w:color w:val="000000"/>
                <w:sz w:val="18"/>
                <w:szCs w:val="18"/>
              </w:rPr>
              <w:t>301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2B296">
            <w:pPr>
              <w:spacing w:line="200" w:lineRule="exact"/>
              <w:textAlignment w:val="center"/>
              <w:rPr>
                <w:rFonts w:hint="default" w:cs="宋体"/>
                <w:b/>
                <w:bCs/>
                <w:color w:val="000000"/>
                <w:sz w:val="18"/>
                <w:szCs w:val="18"/>
              </w:rPr>
            </w:pPr>
            <w:r>
              <w:rPr>
                <w:rFonts w:cs="宋体"/>
                <w:b/>
                <w:bCs/>
                <w:color w:val="000000"/>
                <w:sz w:val="18"/>
                <w:szCs w:val="18"/>
              </w:rPr>
              <w:t>工资福利支出</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87E7E1">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362.22</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9B2801">
            <w:pPr>
              <w:spacing w:line="200" w:lineRule="exact"/>
              <w:textAlignment w:val="center"/>
              <w:rPr>
                <w:rFonts w:hint="default" w:cs="宋体"/>
                <w:b/>
                <w:bCs/>
                <w:color w:val="000000"/>
                <w:sz w:val="18"/>
                <w:szCs w:val="18"/>
              </w:rPr>
            </w:pPr>
            <w:r>
              <w:rPr>
                <w:rFonts w:cs="宋体"/>
                <w:b/>
                <w:bCs/>
                <w:color w:val="000000"/>
                <w:sz w:val="18"/>
                <w:szCs w:val="18"/>
              </w:rPr>
              <w:t>302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38618F">
            <w:pPr>
              <w:spacing w:line="200" w:lineRule="exact"/>
              <w:textAlignment w:val="center"/>
              <w:rPr>
                <w:rFonts w:hint="default" w:cs="宋体"/>
                <w:b/>
                <w:bCs/>
                <w:color w:val="000000"/>
                <w:sz w:val="18"/>
                <w:szCs w:val="18"/>
              </w:rPr>
            </w:pPr>
            <w:r>
              <w:rPr>
                <w:rFonts w:cs="宋体"/>
                <w:b/>
                <w:bCs/>
                <w:color w:val="000000"/>
                <w:sz w:val="18"/>
                <w:szCs w:val="18"/>
              </w:rPr>
              <w:t>商品和服务支出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2C933A">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90.40</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D6D9ED">
            <w:pPr>
              <w:spacing w:line="200" w:lineRule="exact"/>
              <w:textAlignment w:val="center"/>
              <w:rPr>
                <w:rFonts w:hint="default" w:cs="宋体"/>
                <w:b/>
                <w:bCs/>
                <w:color w:val="000000"/>
                <w:sz w:val="18"/>
                <w:szCs w:val="18"/>
              </w:rPr>
            </w:pPr>
            <w:r>
              <w:rPr>
                <w:rFonts w:cs="宋体"/>
                <w:b/>
                <w:bCs/>
                <w:color w:val="000000"/>
                <w:sz w:val="18"/>
                <w:szCs w:val="18"/>
              </w:rPr>
              <w:t>310</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D9AA9D">
            <w:pPr>
              <w:spacing w:line="200" w:lineRule="exact"/>
              <w:textAlignment w:val="center"/>
              <w:rPr>
                <w:rFonts w:hint="default" w:cs="宋体"/>
                <w:b/>
                <w:bCs/>
                <w:color w:val="000000"/>
                <w:sz w:val="18"/>
                <w:szCs w:val="18"/>
              </w:rPr>
            </w:pPr>
            <w:r>
              <w:rPr>
                <w:rFonts w:cs="宋体"/>
                <w:b/>
                <w:bCs/>
                <w:color w:val="000000"/>
                <w:sz w:val="18"/>
                <w:szCs w:val="18"/>
              </w:rPr>
              <w:t>资本性支出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B4D46E">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3.69</w:t>
            </w:r>
            <w:r>
              <w:rPr>
                <w:rFonts w:ascii="Times New Roman" w:hAnsi="Times New Roman"/>
                <w:color w:val="000000"/>
                <w:sz w:val="18"/>
                <w:u w:color="auto"/>
              </w:rPr>
              <w:t xml:space="preserve"> </w:t>
            </w:r>
          </w:p>
        </w:tc>
      </w:tr>
      <w:tr w14:paraId="2413E2C7">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443016">
            <w:pPr>
              <w:spacing w:line="200" w:lineRule="exact"/>
              <w:textAlignment w:val="center"/>
              <w:rPr>
                <w:rFonts w:hint="default" w:cs="宋体"/>
                <w:color w:val="000000"/>
                <w:sz w:val="18"/>
                <w:szCs w:val="18"/>
              </w:rPr>
            </w:pPr>
            <w:r>
              <w:rPr>
                <w:rFonts w:cs="宋体"/>
                <w:color w:val="000000"/>
                <w:sz w:val="18"/>
                <w:szCs w:val="18"/>
              </w:rPr>
              <w:t>30101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E28D59">
            <w:pPr>
              <w:spacing w:line="200" w:lineRule="exact"/>
              <w:textAlignment w:val="center"/>
              <w:rPr>
                <w:rFonts w:hint="default" w:cs="宋体"/>
                <w:color w:val="000000"/>
                <w:sz w:val="18"/>
                <w:szCs w:val="18"/>
              </w:rPr>
            </w:pPr>
            <w:r>
              <w:rPr>
                <w:rFonts w:cs="宋体"/>
                <w:color w:val="000000"/>
                <w:sz w:val="18"/>
                <w:szCs w:val="18"/>
              </w:rPr>
              <w:t xml:space="preserve">  基本工资</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2DE14C">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77.26</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216169">
            <w:pPr>
              <w:spacing w:line="200" w:lineRule="exact"/>
              <w:textAlignment w:val="center"/>
              <w:rPr>
                <w:rFonts w:hint="default" w:cs="宋体"/>
                <w:color w:val="000000"/>
                <w:sz w:val="18"/>
                <w:szCs w:val="18"/>
              </w:rPr>
            </w:pPr>
            <w:r>
              <w:rPr>
                <w:rFonts w:cs="宋体"/>
                <w:color w:val="000000"/>
                <w:sz w:val="18"/>
                <w:szCs w:val="18"/>
              </w:rPr>
              <w:t>30201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05B327">
            <w:pPr>
              <w:spacing w:line="200" w:lineRule="exact"/>
              <w:textAlignment w:val="center"/>
              <w:rPr>
                <w:rFonts w:hint="default" w:cs="宋体"/>
                <w:color w:val="000000"/>
                <w:sz w:val="18"/>
                <w:szCs w:val="18"/>
              </w:rPr>
            </w:pPr>
            <w:r>
              <w:rPr>
                <w:rFonts w:cs="宋体"/>
                <w:color w:val="000000"/>
                <w:sz w:val="18"/>
                <w:szCs w:val="18"/>
              </w:rPr>
              <w:t xml:space="preserve">  办公费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9AB362">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12.67</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334BB4">
            <w:pPr>
              <w:spacing w:line="200" w:lineRule="exact"/>
              <w:textAlignment w:val="center"/>
              <w:rPr>
                <w:rFonts w:hint="default" w:cs="宋体"/>
                <w:color w:val="000000"/>
                <w:sz w:val="18"/>
                <w:szCs w:val="18"/>
              </w:rPr>
            </w:pPr>
            <w:r>
              <w:rPr>
                <w:rFonts w:cs="宋体"/>
                <w:color w:val="000000"/>
                <w:sz w:val="18"/>
                <w:szCs w:val="18"/>
              </w:rPr>
              <w:t>31001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B55AE2">
            <w:pPr>
              <w:spacing w:line="200" w:lineRule="exact"/>
              <w:textAlignment w:val="center"/>
              <w:rPr>
                <w:rFonts w:hint="default" w:cs="宋体"/>
                <w:color w:val="000000"/>
                <w:sz w:val="18"/>
                <w:szCs w:val="18"/>
              </w:rPr>
            </w:pPr>
            <w:r>
              <w:rPr>
                <w:rFonts w:cs="宋体"/>
                <w:color w:val="000000"/>
                <w:sz w:val="18"/>
                <w:szCs w:val="18"/>
              </w:rPr>
              <w:t xml:space="preserve">  房屋建筑物购建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8723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CC1D5C7">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75CF4">
            <w:pPr>
              <w:spacing w:line="200" w:lineRule="exact"/>
              <w:textAlignment w:val="center"/>
              <w:rPr>
                <w:rFonts w:hint="default" w:cs="宋体"/>
                <w:color w:val="000000"/>
                <w:sz w:val="18"/>
                <w:szCs w:val="18"/>
              </w:rPr>
            </w:pPr>
            <w:r>
              <w:rPr>
                <w:rFonts w:cs="宋体"/>
                <w:color w:val="000000"/>
                <w:sz w:val="18"/>
                <w:szCs w:val="18"/>
              </w:rPr>
              <w:t>30102</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6D43D2">
            <w:pPr>
              <w:spacing w:line="200" w:lineRule="exact"/>
              <w:textAlignment w:val="center"/>
              <w:rPr>
                <w:rFonts w:hint="default" w:cs="宋体"/>
                <w:color w:val="000000"/>
                <w:sz w:val="18"/>
                <w:szCs w:val="18"/>
              </w:rPr>
            </w:pPr>
            <w:r>
              <w:rPr>
                <w:rFonts w:cs="宋体"/>
                <w:color w:val="000000"/>
                <w:sz w:val="18"/>
                <w:szCs w:val="18"/>
              </w:rPr>
              <w:t xml:space="preserve">  津贴补贴</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EF8F09">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58.69</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CBF918">
            <w:pPr>
              <w:spacing w:line="200" w:lineRule="exact"/>
              <w:textAlignment w:val="center"/>
              <w:rPr>
                <w:rFonts w:hint="default" w:cs="宋体"/>
                <w:color w:val="000000"/>
                <w:sz w:val="18"/>
                <w:szCs w:val="18"/>
              </w:rPr>
            </w:pPr>
            <w:r>
              <w:rPr>
                <w:rFonts w:cs="宋体"/>
                <w:color w:val="000000"/>
                <w:sz w:val="18"/>
                <w:szCs w:val="18"/>
              </w:rPr>
              <w:t>30202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6D9EEA">
            <w:pPr>
              <w:spacing w:line="200" w:lineRule="exact"/>
              <w:textAlignment w:val="center"/>
              <w:rPr>
                <w:rFonts w:hint="default" w:cs="宋体"/>
                <w:color w:val="000000"/>
                <w:sz w:val="18"/>
                <w:szCs w:val="18"/>
              </w:rPr>
            </w:pPr>
            <w:r>
              <w:rPr>
                <w:rFonts w:cs="宋体"/>
                <w:color w:val="000000"/>
                <w:sz w:val="18"/>
                <w:szCs w:val="18"/>
              </w:rPr>
              <w:t xml:space="preserve">  印刷费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BC62F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2C022B">
            <w:pPr>
              <w:spacing w:line="200" w:lineRule="exact"/>
              <w:textAlignment w:val="center"/>
              <w:rPr>
                <w:rFonts w:hint="default" w:cs="宋体"/>
                <w:color w:val="000000"/>
                <w:sz w:val="18"/>
                <w:szCs w:val="18"/>
              </w:rPr>
            </w:pPr>
            <w:r>
              <w:rPr>
                <w:rFonts w:cs="宋体"/>
                <w:color w:val="000000"/>
                <w:sz w:val="18"/>
                <w:szCs w:val="18"/>
              </w:rPr>
              <w:t>31002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A9D22C">
            <w:pPr>
              <w:spacing w:line="200" w:lineRule="exact"/>
              <w:textAlignment w:val="center"/>
              <w:rPr>
                <w:rFonts w:hint="default" w:cs="宋体"/>
                <w:color w:val="000000"/>
                <w:sz w:val="18"/>
                <w:szCs w:val="18"/>
              </w:rPr>
            </w:pPr>
            <w:r>
              <w:rPr>
                <w:rFonts w:cs="宋体"/>
                <w:color w:val="000000"/>
                <w:sz w:val="18"/>
                <w:szCs w:val="18"/>
              </w:rPr>
              <w:t xml:space="preserve">  办公设备购置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F184BD">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3.69</w:t>
            </w:r>
            <w:r>
              <w:rPr>
                <w:rFonts w:ascii="Times New Roman" w:hAnsi="Times New Roman"/>
                <w:color w:val="000000"/>
                <w:sz w:val="18"/>
                <w:u w:color="auto"/>
              </w:rPr>
              <w:t xml:space="preserve"> </w:t>
            </w:r>
          </w:p>
        </w:tc>
      </w:tr>
      <w:tr w14:paraId="393ECC3D">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308478">
            <w:pPr>
              <w:spacing w:line="200" w:lineRule="exact"/>
              <w:textAlignment w:val="center"/>
              <w:rPr>
                <w:rFonts w:hint="default" w:cs="宋体"/>
                <w:color w:val="000000"/>
                <w:sz w:val="18"/>
                <w:szCs w:val="18"/>
              </w:rPr>
            </w:pPr>
            <w:r>
              <w:rPr>
                <w:rFonts w:cs="宋体"/>
                <w:color w:val="000000"/>
                <w:sz w:val="18"/>
                <w:szCs w:val="18"/>
              </w:rPr>
              <w:t>30103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B7D680">
            <w:pPr>
              <w:spacing w:line="200" w:lineRule="exact"/>
              <w:textAlignment w:val="center"/>
              <w:rPr>
                <w:rFonts w:hint="default" w:cs="宋体"/>
                <w:color w:val="000000"/>
                <w:sz w:val="18"/>
                <w:szCs w:val="18"/>
              </w:rPr>
            </w:pPr>
            <w:r>
              <w:rPr>
                <w:rFonts w:cs="宋体"/>
                <w:color w:val="000000"/>
                <w:sz w:val="18"/>
                <w:szCs w:val="18"/>
              </w:rPr>
              <w:t xml:space="preserve">  奖金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765444">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97.38</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277D30">
            <w:pPr>
              <w:spacing w:line="200" w:lineRule="exact"/>
              <w:textAlignment w:val="center"/>
              <w:rPr>
                <w:rFonts w:hint="default" w:cs="宋体"/>
                <w:color w:val="000000"/>
                <w:sz w:val="18"/>
                <w:szCs w:val="18"/>
              </w:rPr>
            </w:pPr>
            <w:r>
              <w:rPr>
                <w:rFonts w:cs="宋体"/>
                <w:color w:val="000000"/>
                <w:sz w:val="18"/>
                <w:szCs w:val="18"/>
              </w:rPr>
              <w:t>30203</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4F5AAE">
            <w:pPr>
              <w:spacing w:line="200" w:lineRule="exact"/>
              <w:textAlignment w:val="center"/>
              <w:rPr>
                <w:rFonts w:hint="default" w:cs="宋体"/>
                <w:color w:val="000000"/>
                <w:sz w:val="18"/>
                <w:szCs w:val="18"/>
              </w:rPr>
            </w:pPr>
            <w:r>
              <w:rPr>
                <w:rFonts w:cs="宋体"/>
                <w:color w:val="000000"/>
                <w:sz w:val="18"/>
                <w:szCs w:val="18"/>
              </w:rPr>
              <w:t xml:space="preserve">  咨询费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BCEE9D">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3.27</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6E950">
            <w:pPr>
              <w:spacing w:line="200" w:lineRule="exact"/>
              <w:textAlignment w:val="center"/>
              <w:rPr>
                <w:rFonts w:hint="default" w:cs="宋体"/>
                <w:color w:val="000000"/>
                <w:sz w:val="18"/>
                <w:szCs w:val="18"/>
              </w:rPr>
            </w:pPr>
            <w:r>
              <w:rPr>
                <w:rFonts w:cs="宋体"/>
                <w:color w:val="000000"/>
                <w:sz w:val="18"/>
                <w:szCs w:val="18"/>
              </w:rPr>
              <w:t>31003</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6EE8FD">
            <w:pPr>
              <w:spacing w:line="200" w:lineRule="exact"/>
              <w:textAlignment w:val="center"/>
              <w:rPr>
                <w:rFonts w:hint="default" w:cs="宋体"/>
                <w:color w:val="000000"/>
                <w:sz w:val="18"/>
                <w:szCs w:val="18"/>
              </w:rPr>
            </w:pPr>
            <w:r>
              <w:rPr>
                <w:rFonts w:cs="宋体"/>
                <w:color w:val="000000"/>
                <w:sz w:val="18"/>
                <w:szCs w:val="18"/>
              </w:rPr>
              <w:t xml:space="preserve">  专用设备购置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3685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02CABC5">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F368D5">
            <w:pPr>
              <w:spacing w:line="200" w:lineRule="exact"/>
              <w:textAlignment w:val="center"/>
              <w:rPr>
                <w:rFonts w:hint="default" w:cs="宋体"/>
                <w:color w:val="000000"/>
                <w:sz w:val="18"/>
                <w:szCs w:val="18"/>
              </w:rPr>
            </w:pPr>
            <w:r>
              <w:rPr>
                <w:rFonts w:cs="宋体"/>
                <w:color w:val="000000"/>
                <w:sz w:val="18"/>
                <w:szCs w:val="18"/>
              </w:rPr>
              <w:t>30106</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879A93">
            <w:pPr>
              <w:spacing w:line="200" w:lineRule="exact"/>
              <w:textAlignment w:val="center"/>
              <w:rPr>
                <w:rFonts w:hint="default" w:cs="宋体"/>
                <w:color w:val="000000"/>
                <w:sz w:val="18"/>
                <w:szCs w:val="18"/>
              </w:rPr>
            </w:pPr>
            <w:r>
              <w:rPr>
                <w:rFonts w:cs="宋体"/>
                <w:color w:val="000000"/>
                <w:sz w:val="18"/>
                <w:szCs w:val="18"/>
              </w:rPr>
              <w:t xml:space="preserve">  伙食补助费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815D3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5E1732">
            <w:pPr>
              <w:spacing w:line="200" w:lineRule="exact"/>
              <w:textAlignment w:val="center"/>
              <w:rPr>
                <w:rFonts w:hint="default" w:cs="宋体"/>
                <w:color w:val="000000"/>
                <w:sz w:val="18"/>
                <w:szCs w:val="18"/>
              </w:rPr>
            </w:pPr>
            <w:r>
              <w:rPr>
                <w:rFonts w:cs="宋体"/>
                <w:color w:val="000000"/>
                <w:sz w:val="18"/>
                <w:szCs w:val="18"/>
              </w:rPr>
              <w:t>30204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A0F4D4">
            <w:pPr>
              <w:spacing w:line="200" w:lineRule="exact"/>
              <w:textAlignment w:val="center"/>
              <w:rPr>
                <w:rFonts w:hint="default" w:cs="宋体"/>
                <w:color w:val="000000"/>
                <w:sz w:val="18"/>
                <w:szCs w:val="18"/>
              </w:rPr>
            </w:pPr>
            <w:r>
              <w:rPr>
                <w:rFonts w:cs="宋体"/>
                <w:color w:val="000000"/>
                <w:sz w:val="18"/>
                <w:szCs w:val="18"/>
              </w:rPr>
              <w:t xml:space="preserve">  手续费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E4AAE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774EB1">
            <w:pPr>
              <w:spacing w:line="200" w:lineRule="exact"/>
              <w:textAlignment w:val="center"/>
              <w:rPr>
                <w:rFonts w:hint="default" w:cs="宋体"/>
                <w:color w:val="000000"/>
                <w:sz w:val="18"/>
                <w:szCs w:val="18"/>
              </w:rPr>
            </w:pPr>
            <w:r>
              <w:rPr>
                <w:rFonts w:cs="宋体"/>
                <w:color w:val="000000"/>
                <w:sz w:val="18"/>
                <w:szCs w:val="18"/>
              </w:rPr>
              <w:t>31005</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134ACA">
            <w:pPr>
              <w:spacing w:line="200" w:lineRule="exact"/>
              <w:textAlignment w:val="center"/>
              <w:rPr>
                <w:rFonts w:hint="default" w:cs="宋体"/>
                <w:color w:val="000000"/>
                <w:sz w:val="18"/>
                <w:szCs w:val="18"/>
              </w:rPr>
            </w:pPr>
            <w:r>
              <w:rPr>
                <w:rFonts w:cs="宋体"/>
                <w:color w:val="000000"/>
                <w:sz w:val="18"/>
                <w:szCs w:val="18"/>
              </w:rPr>
              <w:t xml:space="preserve">  基础设施建设</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5AABC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AE01D49">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0A954">
            <w:pPr>
              <w:spacing w:line="200" w:lineRule="exact"/>
              <w:textAlignment w:val="center"/>
              <w:rPr>
                <w:rFonts w:hint="default" w:cs="宋体"/>
                <w:color w:val="000000"/>
                <w:sz w:val="18"/>
                <w:szCs w:val="18"/>
              </w:rPr>
            </w:pPr>
            <w:r>
              <w:rPr>
                <w:rFonts w:cs="宋体"/>
                <w:color w:val="000000"/>
                <w:sz w:val="18"/>
                <w:szCs w:val="18"/>
              </w:rPr>
              <w:t>30107</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F104B">
            <w:pPr>
              <w:spacing w:line="200" w:lineRule="exact"/>
              <w:textAlignment w:val="center"/>
              <w:rPr>
                <w:rFonts w:hint="default" w:cs="宋体"/>
                <w:color w:val="000000"/>
                <w:sz w:val="18"/>
                <w:szCs w:val="18"/>
              </w:rPr>
            </w:pPr>
            <w:r>
              <w:rPr>
                <w:rFonts w:cs="宋体"/>
                <w:color w:val="000000"/>
                <w:sz w:val="18"/>
                <w:szCs w:val="18"/>
              </w:rPr>
              <w:t xml:space="preserve">  绩效工资</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F47A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B54144">
            <w:pPr>
              <w:spacing w:line="200" w:lineRule="exact"/>
              <w:textAlignment w:val="center"/>
              <w:rPr>
                <w:rFonts w:hint="default" w:cs="宋体"/>
                <w:color w:val="000000"/>
                <w:sz w:val="18"/>
                <w:szCs w:val="18"/>
              </w:rPr>
            </w:pPr>
            <w:r>
              <w:rPr>
                <w:rFonts w:cs="宋体"/>
                <w:color w:val="000000"/>
                <w:sz w:val="18"/>
                <w:szCs w:val="18"/>
              </w:rPr>
              <w:t>30205</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F550CD">
            <w:pPr>
              <w:spacing w:line="200" w:lineRule="exact"/>
              <w:textAlignment w:val="center"/>
              <w:rPr>
                <w:rFonts w:hint="default" w:cs="宋体"/>
                <w:color w:val="000000"/>
                <w:sz w:val="18"/>
                <w:szCs w:val="18"/>
              </w:rPr>
            </w:pPr>
            <w:r>
              <w:rPr>
                <w:rFonts w:cs="宋体"/>
                <w:color w:val="000000"/>
                <w:sz w:val="18"/>
                <w:szCs w:val="18"/>
              </w:rPr>
              <w:t xml:space="preserve">  水费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4FCE2E">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0.87</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6560AB">
            <w:pPr>
              <w:spacing w:line="200" w:lineRule="exact"/>
              <w:textAlignment w:val="center"/>
              <w:rPr>
                <w:rFonts w:hint="default" w:cs="宋体"/>
                <w:color w:val="000000"/>
                <w:sz w:val="18"/>
                <w:szCs w:val="18"/>
              </w:rPr>
            </w:pPr>
            <w:r>
              <w:rPr>
                <w:rFonts w:cs="宋体"/>
                <w:color w:val="000000"/>
                <w:sz w:val="18"/>
                <w:szCs w:val="18"/>
              </w:rPr>
              <w:t>31006</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56BB37">
            <w:pPr>
              <w:spacing w:line="200" w:lineRule="exact"/>
              <w:textAlignment w:val="center"/>
              <w:rPr>
                <w:rFonts w:hint="default" w:cs="宋体"/>
                <w:color w:val="000000"/>
                <w:sz w:val="18"/>
                <w:szCs w:val="18"/>
              </w:rPr>
            </w:pPr>
            <w:r>
              <w:rPr>
                <w:rFonts w:cs="宋体"/>
                <w:color w:val="000000"/>
                <w:sz w:val="18"/>
                <w:szCs w:val="18"/>
              </w:rPr>
              <w:t xml:space="preserve">  大型修缮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6DB1F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57D4914">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6BB834">
            <w:pPr>
              <w:spacing w:line="200" w:lineRule="exact"/>
              <w:textAlignment w:val="center"/>
              <w:rPr>
                <w:rFonts w:hint="default" w:cs="宋体"/>
                <w:color w:val="000000"/>
                <w:sz w:val="18"/>
                <w:szCs w:val="18"/>
              </w:rPr>
            </w:pPr>
            <w:r>
              <w:rPr>
                <w:rFonts w:cs="宋体"/>
                <w:color w:val="000000"/>
                <w:sz w:val="18"/>
                <w:szCs w:val="18"/>
              </w:rPr>
              <w:t>30108</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6C000D">
            <w:pPr>
              <w:spacing w:line="200" w:lineRule="exact"/>
              <w:textAlignment w:val="center"/>
              <w:rPr>
                <w:rFonts w:hint="default" w:cs="宋体"/>
                <w:color w:val="000000"/>
                <w:sz w:val="18"/>
                <w:szCs w:val="18"/>
              </w:rPr>
            </w:pPr>
            <w:r>
              <w:rPr>
                <w:rFonts w:cs="宋体"/>
                <w:color w:val="000000"/>
                <w:sz w:val="18"/>
                <w:szCs w:val="18"/>
              </w:rPr>
              <w:t xml:space="preserve">  机关事业单位基本养老保险缴费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67A440">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31.74</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94CD72">
            <w:pPr>
              <w:spacing w:line="200" w:lineRule="exact"/>
              <w:textAlignment w:val="center"/>
              <w:rPr>
                <w:rFonts w:hint="default" w:cs="宋体"/>
                <w:color w:val="000000"/>
                <w:sz w:val="18"/>
                <w:szCs w:val="18"/>
              </w:rPr>
            </w:pPr>
            <w:r>
              <w:rPr>
                <w:rFonts w:cs="宋体"/>
                <w:color w:val="000000"/>
                <w:sz w:val="18"/>
                <w:szCs w:val="18"/>
              </w:rPr>
              <w:t>30206</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317C1">
            <w:pPr>
              <w:spacing w:line="200" w:lineRule="exact"/>
              <w:textAlignment w:val="center"/>
              <w:rPr>
                <w:rFonts w:hint="default" w:cs="宋体"/>
                <w:color w:val="000000"/>
                <w:sz w:val="18"/>
                <w:szCs w:val="18"/>
              </w:rPr>
            </w:pPr>
            <w:r>
              <w:rPr>
                <w:rFonts w:cs="宋体"/>
                <w:color w:val="000000"/>
                <w:sz w:val="18"/>
                <w:szCs w:val="18"/>
              </w:rPr>
              <w:t xml:space="preserve">  电费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50D84E">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7.80</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5F4447">
            <w:pPr>
              <w:spacing w:line="200" w:lineRule="exact"/>
              <w:textAlignment w:val="center"/>
              <w:rPr>
                <w:rFonts w:hint="default" w:cs="宋体"/>
                <w:color w:val="000000"/>
                <w:sz w:val="18"/>
                <w:szCs w:val="18"/>
              </w:rPr>
            </w:pPr>
            <w:r>
              <w:rPr>
                <w:rFonts w:cs="宋体"/>
                <w:color w:val="000000"/>
                <w:sz w:val="18"/>
                <w:szCs w:val="18"/>
              </w:rPr>
              <w:t>31007</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5DD758">
            <w:pPr>
              <w:spacing w:line="200" w:lineRule="exact"/>
              <w:textAlignment w:val="center"/>
              <w:rPr>
                <w:rFonts w:hint="default" w:cs="宋体"/>
                <w:color w:val="000000"/>
                <w:sz w:val="18"/>
                <w:szCs w:val="18"/>
              </w:rPr>
            </w:pPr>
            <w:r>
              <w:rPr>
                <w:rFonts w:cs="宋体"/>
                <w:color w:val="000000"/>
                <w:sz w:val="18"/>
                <w:szCs w:val="18"/>
              </w:rPr>
              <w:t xml:space="preserve">  信息网络及软件购置更新</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C2300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3C9BABC">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684BBB">
            <w:pPr>
              <w:spacing w:line="200" w:lineRule="exact"/>
              <w:textAlignment w:val="center"/>
              <w:rPr>
                <w:rFonts w:hint="default" w:cs="宋体"/>
                <w:color w:val="000000"/>
                <w:sz w:val="18"/>
                <w:szCs w:val="18"/>
              </w:rPr>
            </w:pPr>
            <w:r>
              <w:rPr>
                <w:rFonts w:cs="宋体"/>
                <w:color w:val="000000"/>
                <w:sz w:val="18"/>
                <w:szCs w:val="18"/>
              </w:rPr>
              <w:t>30109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414053">
            <w:pPr>
              <w:spacing w:line="200" w:lineRule="exact"/>
              <w:textAlignment w:val="center"/>
              <w:rPr>
                <w:rFonts w:hint="default" w:cs="宋体"/>
                <w:color w:val="000000"/>
                <w:sz w:val="18"/>
                <w:szCs w:val="18"/>
              </w:rPr>
            </w:pPr>
            <w:r>
              <w:rPr>
                <w:rFonts w:cs="宋体"/>
                <w:color w:val="000000"/>
                <w:sz w:val="18"/>
                <w:szCs w:val="18"/>
              </w:rPr>
              <w:t xml:space="preserve">  职业年金缴费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CB713C">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15.87</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4E157">
            <w:pPr>
              <w:spacing w:line="200" w:lineRule="exact"/>
              <w:textAlignment w:val="center"/>
              <w:rPr>
                <w:rFonts w:hint="default" w:cs="宋体"/>
                <w:color w:val="000000"/>
                <w:sz w:val="18"/>
                <w:szCs w:val="18"/>
              </w:rPr>
            </w:pPr>
            <w:r>
              <w:rPr>
                <w:rFonts w:cs="宋体"/>
                <w:color w:val="000000"/>
                <w:sz w:val="18"/>
                <w:szCs w:val="18"/>
              </w:rPr>
              <w:t>30207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92BCC2">
            <w:pPr>
              <w:spacing w:line="200" w:lineRule="exact"/>
              <w:textAlignment w:val="center"/>
              <w:rPr>
                <w:rFonts w:hint="default" w:cs="宋体"/>
                <w:color w:val="000000"/>
                <w:sz w:val="18"/>
                <w:szCs w:val="18"/>
              </w:rPr>
            </w:pPr>
            <w:r>
              <w:rPr>
                <w:rFonts w:cs="宋体"/>
                <w:color w:val="000000"/>
                <w:sz w:val="18"/>
                <w:szCs w:val="18"/>
              </w:rPr>
              <w:t xml:space="preserve">  邮电费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283FEB">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10.61</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C93376">
            <w:pPr>
              <w:spacing w:line="200" w:lineRule="exact"/>
              <w:textAlignment w:val="center"/>
              <w:rPr>
                <w:rFonts w:hint="default" w:cs="宋体"/>
                <w:color w:val="000000"/>
                <w:sz w:val="18"/>
                <w:szCs w:val="18"/>
              </w:rPr>
            </w:pPr>
            <w:r>
              <w:rPr>
                <w:rFonts w:cs="宋体"/>
                <w:color w:val="000000"/>
                <w:sz w:val="18"/>
                <w:szCs w:val="18"/>
              </w:rPr>
              <w:t>31008</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5E33D3">
            <w:pPr>
              <w:spacing w:line="200" w:lineRule="exact"/>
              <w:textAlignment w:val="center"/>
              <w:rPr>
                <w:rFonts w:hint="default" w:cs="宋体"/>
                <w:color w:val="000000"/>
                <w:sz w:val="18"/>
                <w:szCs w:val="18"/>
              </w:rPr>
            </w:pPr>
            <w:r>
              <w:rPr>
                <w:rFonts w:cs="宋体"/>
                <w:color w:val="000000"/>
                <w:sz w:val="18"/>
                <w:szCs w:val="18"/>
              </w:rPr>
              <w:t xml:space="preserve">  物资储备</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BE964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F70CCB4">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C04DF">
            <w:pPr>
              <w:spacing w:line="200" w:lineRule="exact"/>
              <w:textAlignment w:val="center"/>
              <w:rPr>
                <w:rFonts w:hint="default" w:cs="宋体"/>
                <w:color w:val="000000"/>
                <w:sz w:val="18"/>
                <w:szCs w:val="18"/>
              </w:rPr>
            </w:pPr>
            <w:r>
              <w:rPr>
                <w:rFonts w:cs="宋体"/>
                <w:color w:val="000000"/>
                <w:sz w:val="18"/>
                <w:szCs w:val="18"/>
              </w:rPr>
              <w:t>30110</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D57606">
            <w:pPr>
              <w:spacing w:line="200" w:lineRule="exact"/>
              <w:textAlignment w:val="center"/>
              <w:rPr>
                <w:rFonts w:hint="default" w:cs="宋体"/>
                <w:color w:val="000000"/>
                <w:sz w:val="18"/>
                <w:szCs w:val="18"/>
              </w:rPr>
            </w:pPr>
            <w:r>
              <w:rPr>
                <w:rFonts w:cs="宋体"/>
                <w:color w:val="000000"/>
                <w:sz w:val="18"/>
                <w:szCs w:val="18"/>
              </w:rPr>
              <w:t xml:space="preserve">  职工基本医疗保险缴费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908D24">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19.77</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C3FFBD">
            <w:pPr>
              <w:spacing w:line="200" w:lineRule="exact"/>
              <w:textAlignment w:val="center"/>
              <w:rPr>
                <w:rFonts w:hint="default" w:cs="宋体"/>
                <w:color w:val="000000"/>
                <w:sz w:val="18"/>
                <w:szCs w:val="18"/>
              </w:rPr>
            </w:pPr>
            <w:r>
              <w:rPr>
                <w:rFonts w:cs="宋体"/>
                <w:color w:val="000000"/>
                <w:sz w:val="18"/>
                <w:szCs w:val="18"/>
              </w:rPr>
              <w:t>30208</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84E6C9">
            <w:pPr>
              <w:spacing w:line="200" w:lineRule="exact"/>
              <w:textAlignment w:val="center"/>
              <w:rPr>
                <w:rFonts w:hint="default" w:cs="宋体"/>
                <w:color w:val="000000"/>
                <w:sz w:val="18"/>
                <w:szCs w:val="18"/>
              </w:rPr>
            </w:pPr>
            <w:r>
              <w:rPr>
                <w:rFonts w:cs="宋体"/>
                <w:color w:val="000000"/>
                <w:sz w:val="18"/>
                <w:szCs w:val="18"/>
              </w:rPr>
              <w:t xml:space="preserve">  取暖费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6E62B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CB0912">
            <w:pPr>
              <w:spacing w:line="200" w:lineRule="exact"/>
              <w:textAlignment w:val="center"/>
              <w:rPr>
                <w:rFonts w:hint="default" w:cs="宋体"/>
                <w:color w:val="000000"/>
                <w:sz w:val="18"/>
                <w:szCs w:val="18"/>
              </w:rPr>
            </w:pPr>
            <w:r>
              <w:rPr>
                <w:rFonts w:cs="宋体"/>
                <w:color w:val="000000"/>
                <w:sz w:val="18"/>
                <w:szCs w:val="18"/>
              </w:rPr>
              <w:t>31009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21EE6">
            <w:pPr>
              <w:spacing w:line="200" w:lineRule="exact"/>
              <w:textAlignment w:val="center"/>
              <w:rPr>
                <w:rFonts w:hint="default" w:cs="宋体"/>
                <w:color w:val="000000"/>
                <w:sz w:val="18"/>
                <w:szCs w:val="18"/>
              </w:rPr>
            </w:pPr>
            <w:r>
              <w:rPr>
                <w:rFonts w:cs="宋体"/>
                <w:color w:val="000000"/>
                <w:sz w:val="18"/>
                <w:szCs w:val="18"/>
              </w:rPr>
              <w:t xml:space="preserve">  土地补偿</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76406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0F4D5E7">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F915AD">
            <w:pPr>
              <w:spacing w:line="200" w:lineRule="exact"/>
              <w:textAlignment w:val="center"/>
              <w:rPr>
                <w:rFonts w:hint="default" w:cs="宋体"/>
                <w:color w:val="000000"/>
                <w:sz w:val="18"/>
                <w:szCs w:val="18"/>
              </w:rPr>
            </w:pPr>
            <w:r>
              <w:rPr>
                <w:rFonts w:cs="宋体"/>
                <w:color w:val="000000"/>
                <w:sz w:val="18"/>
                <w:szCs w:val="18"/>
              </w:rPr>
              <w:t>30111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6BEB2F">
            <w:pPr>
              <w:spacing w:line="200" w:lineRule="exact"/>
              <w:textAlignment w:val="center"/>
              <w:rPr>
                <w:rFonts w:hint="default" w:cs="宋体"/>
                <w:color w:val="000000"/>
                <w:sz w:val="18"/>
                <w:szCs w:val="18"/>
              </w:rPr>
            </w:pPr>
            <w:r>
              <w:rPr>
                <w:rFonts w:cs="宋体"/>
                <w:color w:val="000000"/>
                <w:sz w:val="18"/>
                <w:szCs w:val="18"/>
              </w:rPr>
              <w:t xml:space="preserve">  公务员医疗补助缴费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B44F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DA8C60">
            <w:pPr>
              <w:spacing w:line="200" w:lineRule="exact"/>
              <w:textAlignment w:val="center"/>
              <w:rPr>
                <w:rFonts w:hint="default" w:cs="宋体"/>
                <w:color w:val="000000"/>
                <w:sz w:val="18"/>
                <w:szCs w:val="18"/>
              </w:rPr>
            </w:pPr>
            <w:r>
              <w:rPr>
                <w:rFonts w:cs="宋体"/>
                <w:color w:val="000000"/>
                <w:sz w:val="18"/>
                <w:szCs w:val="18"/>
              </w:rPr>
              <w:t>30209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F69845">
            <w:pPr>
              <w:spacing w:line="200" w:lineRule="exact"/>
              <w:textAlignment w:val="center"/>
              <w:rPr>
                <w:rFonts w:hint="default" w:cs="宋体"/>
                <w:color w:val="000000"/>
                <w:sz w:val="18"/>
                <w:szCs w:val="18"/>
              </w:rPr>
            </w:pPr>
            <w:r>
              <w:rPr>
                <w:rFonts w:cs="宋体"/>
                <w:color w:val="000000"/>
                <w:sz w:val="18"/>
                <w:szCs w:val="18"/>
              </w:rPr>
              <w:t xml:space="preserve">  物业管理费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29766">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5.02</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4CEFA5">
            <w:pPr>
              <w:spacing w:line="200" w:lineRule="exact"/>
              <w:textAlignment w:val="center"/>
              <w:rPr>
                <w:rFonts w:hint="default" w:cs="宋体"/>
                <w:color w:val="000000"/>
                <w:sz w:val="18"/>
                <w:szCs w:val="18"/>
              </w:rPr>
            </w:pPr>
            <w:r>
              <w:rPr>
                <w:rFonts w:cs="宋体"/>
                <w:color w:val="000000"/>
                <w:sz w:val="18"/>
                <w:szCs w:val="18"/>
              </w:rPr>
              <w:t>31010</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45406E">
            <w:pPr>
              <w:spacing w:line="200" w:lineRule="exact"/>
              <w:textAlignment w:val="center"/>
              <w:rPr>
                <w:rFonts w:hint="default" w:cs="宋体"/>
                <w:color w:val="000000"/>
                <w:sz w:val="18"/>
                <w:szCs w:val="18"/>
              </w:rPr>
            </w:pPr>
            <w:r>
              <w:rPr>
                <w:rFonts w:cs="宋体"/>
                <w:color w:val="000000"/>
                <w:sz w:val="18"/>
                <w:szCs w:val="18"/>
              </w:rPr>
              <w:t xml:space="preserve">  安置补助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4674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9338E92">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5A53E3">
            <w:pPr>
              <w:spacing w:line="200" w:lineRule="exact"/>
              <w:textAlignment w:val="center"/>
              <w:rPr>
                <w:rFonts w:hint="default" w:cs="宋体"/>
                <w:color w:val="000000"/>
                <w:sz w:val="18"/>
                <w:szCs w:val="18"/>
              </w:rPr>
            </w:pPr>
            <w:r>
              <w:rPr>
                <w:rFonts w:cs="宋体"/>
                <w:color w:val="000000"/>
                <w:sz w:val="18"/>
                <w:szCs w:val="18"/>
              </w:rPr>
              <w:t>30112</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D8D60F">
            <w:pPr>
              <w:spacing w:line="200" w:lineRule="exact"/>
              <w:textAlignment w:val="center"/>
              <w:rPr>
                <w:rFonts w:hint="default" w:cs="宋体"/>
                <w:color w:val="000000"/>
                <w:sz w:val="18"/>
                <w:szCs w:val="18"/>
              </w:rPr>
            </w:pPr>
            <w:r>
              <w:rPr>
                <w:rFonts w:cs="宋体"/>
                <w:color w:val="000000"/>
                <w:sz w:val="18"/>
                <w:szCs w:val="18"/>
              </w:rPr>
              <w:t xml:space="preserve">  其他社会保障缴费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3EA80E">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0.46</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079E24">
            <w:pPr>
              <w:spacing w:line="200" w:lineRule="exact"/>
              <w:textAlignment w:val="center"/>
              <w:rPr>
                <w:rFonts w:hint="default" w:cs="宋体"/>
                <w:color w:val="000000"/>
                <w:sz w:val="18"/>
                <w:szCs w:val="18"/>
              </w:rPr>
            </w:pPr>
            <w:r>
              <w:rPr>
                <w:rFonts w:cs="宋体"/>
                <w:color w:val="000000"/>
                <w:sz w:val="18"/>
                <w:szCs w:val="18"/>
              </w:rPr>
              <w:t>30211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426874">
            <w:pPr>
              <w:spacing w:line="200" w:lineRule="exact"/>
              <w:textAlignment w:val="center"/>
              <w:rPr>
                <w:rFonts w:hint="default" w:cs="宋体"/>
                <w:color w:val="000000"/>
                <w:sz w:val="18"/>
                <w:szCs w:val="18"/>
              </w:rPr>
            </w:pPr>
            <w:r>
              <w:rPr>
                <w:rFonts w:cs="宋体"/>
                <w:color w:val="000000"/>
                <w:sz w:val="18"/>
                <w:szCs w:val="18"/>
              </w:rPr>
              <w:t xml:space="preserve">  差旅费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409AFB">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3.39</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507A64">
            <w:pPr>
              <w:spacing w:line="200" w:lineRule="exact"/>
              <w:textAlignment w:val="center"/>
              <w:rPr>
                <w:rFonts w:hint="default" w:cs="宋体"/>
                <w:color w:val="000000"/>
                <w:sz w:val="18"/>
                <w:szCs w:val="18"/>
              </w:rPr>
            </w:pPr>
            <w:r>
              <w:rPr>
                <w:rFonts w:cs="宋体"/>
                <w:color w:val="000000"/>
                <w:sz w:val="18"/>
                <w:szCs w:val="18"/>
              </w:rPr>
              <w:t>31011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D61032">
            <w:pPr>
              <w:spacing w:line="200" w:lineRule="exact"/>
              <w:textAlignment w:val="center"/>
              <w:rPr>
                <w:rFonts w:hint="default" w:cs="宋体"/>
                <w:color w:val="000000"/>
                <w:sz w:val="18"/>
                <w:szCs w:val="18"/>
              </w:rPr>
            </w:pPr>
            <w:r>
              <w:rPr>
                <w:rFonts w:cs="宋体"/>
                <w:color w:val="000000"/>
                <w:sz w:val="18"/>
                <w:szCs w:val="18"/>
              </w:rPr>
              <w:t xml:space="preserve">  地上附着物和青苗补偿</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2F975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C722572">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913391">
            <w:pPr>
              <w:spacing w:line="200" w:lineRule="exact"/>
              <w:textAlignment w:val="center"/>
              <w:rPr>
                <w:rFonts w:hint="default" w:cs="宋体"/>
                <w:color w:val="000000"/>
                <w:sz w:val="18"/>
                <w:szCs w:val="18"/>
              </w:rPr>
            </w:pPr>
            <w:r>
              <w:rPr>
                <w:rFonts w:cs="宋体"/>
                <w:color w:val="000000"/>
                <w:sz w:val="18"/>
                <w:szCs w:val="18"/>
              </w:rPr>
              <w:t>30113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5A61EE">
            <w:pPr>
              <w:spacing w:line="200" w:lineRule="exact"/>
              <w:textAlignment w:val="center"/>
              <w:rPr>
                <w:rFonts w:hint="default" w:cs="宋体"/>
                <w:color w:val="000000"/>
                <w:sz w:val="18"/>
                <w:szCs w:val="18"/>
              </w:rPr>
            </w:pPr>
            <w:r>
              <w:rPr>
                <w:rFonts w:cs="宋体"/>
                <w:color w:val="000000"/>
                <w:sz w:val="18"/>
                <w:szCs w:val="18"/>
              </w:rPr>
              <w:t xml:space="preserve">  住房公积金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21D570">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27.12</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359DF">
            <w:pPr>
              <w:spacing w:line="200" w:lineRule="exact"/>
              <w:textAlignment w:val="center"/>
              <w:rPr>
                <w:rFonts w:hint="default" w:cs="宋体"/>
                <w:color w:val="000000"/>
                <w:sz w:val="18"/>
                <w:szCs w:val="18"/>
              </w:rPr>
            </w:pPr>
            <w:r>
              <w:rPr>
                <w:rFonts w:cs="宋体"/>
                <w:color w:val="000000"/>
                <w:sz w:val="18"/>
                <w:szCs w:val="18"/>
              </w:rPr>
              <w:t>30212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631702">
            <w:pPr>
              <w:spacing w:line="200" w:lineRule="exact"/>
              <w:textAlignment w:val="center"/>
              <w:rPr>
                <w:rFonts w:hint="default" w:cs="宋体"/>
                <w:color w:val="000000"/>
                <w:sz w:val="18"/>
                <w:szCs w:val="18"/>
              </w:rPr>
            </w:pPr>
            <w:r>
              <w:rPr>
                <w:rFonts w:cs="宋体"/>
                <w:color w:val="000000"/>
                <w:sz w:val="18"/>
                <w:szCs w:val="18"/>
              </w:rPr>
              <w:t xml:space="preserve">  因公出国（境）费用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55C5D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32862A">
            <w:pPr>
              <w:spacing w:line="200" w:lineRule="exact"/>
              <w:textAlignment w:val="center"/>
              <w:rPr>
                <w:rFonts w:hint="default" w:cs="宋体"/>
                <w:color w:val="000000"/>
                <w:sz w:val="18"/>
                <w:szCs w:val="18"/>
              </w:rPr>
            </w:pPr>
            <w:r>
              <w:rPr>
                <w:rFonts w:cs="宋体"/>
                <w:color w:val="000000"/>
                <w:sz w:val="18"/>
                <w:szCs w:val="18"/>
              </w:rPr>
              <w:t>31012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4B0B6F">
            <w:pPr>
              <w:spacing w:line="200" w:lineRule="exact"/>
              <w:textAlignment w:val="center"/>
              <w:rPr>
                <w:rFonts w:hint="default" w:cs="宋体"/>
                <w:color w:val="000000"/>
                <w:sz w:val="18"/>
                <w:szCs w:val="18"/>
              </w:rPr>
            </w:pPr>
            <w:r>
              <w:rPr>
                <w:rFonts w:cs="宋体"/>
                <w:color w:val="000000"/>
                <w:sz w:val="18"/>
                <w:szCs w:val="18"/>
              </w:rPr>
              <w:t xml:space="preserve">  拆迁补偿</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C9AE6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1884F98">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88B091">
            <w:pPr>
              <w:spacing w:line="200" w:lineRule="exact"/>
              <w:textAlignment w:val="center"/>
              <w:rPr>
                <w:rFonts w:hint="default" w:cs="宋体"/>
                <w:color w:val="000000"/>
                <w:sz w:val="18"/>
                <w:szCs w:val="18"/>
              </w:rPr>
            </w:pPr>
            <w:r>
              <w:rPr>
                <w:rFonts w:cs="宋体"/>
                <w:color w:val="000000"/>
                <w:sz w:val="18"/>
                <w:szCs w:val="18"/>
              </w:rPr>
              <w:t>30114</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9962F8">
            <w:pPr>
              <w:spacing w:line="200" w:lineRule="exact"/>
              <w:textAlignment w:val="center"/>
              <w:rPr>
                <w:rFonts w:hint="default" w:cs="宋体"/>
                <w:color w:val="000000"/>
                <w:sz w:val="18"/>
                <w:szCs w:val="18"/>
              </w:rPr>
            </w:pPr>
            <w:r>
              <w:rPr>
                <w:rFonts w:cs="宋体"/>
                <w:color w:val="000000"/>
                <w:sz w:val="18"/>
                <w:szCs w:val="18"/>
              </w:rPr>
              <w:t xml:space="preserve">  医疗费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1F472B">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3.92</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3521C8">
            <w:pPr>
              <w:spacing w:line="200" w:lineRule="exact"/>
              <w:textAlignment w:val="center"/>
              <w:rPr>
                <w:rFonts w:hint="default" w:cs="宋体"/>
                <w:color w:val="000000"/>
                <w:sz w:val="18"/>
                <w:szCs w:val="18"/>
              </w:rPr>
            </w:pPr>
            <w:r>
              <w:rPr>
                <w:rFonts w:cs="宋体"/>
                <w:color w:val="000000"/>
                <w:sz w:val="18"/>
                <w:szCs w:val="18"/>
              </w:rPr>
              <w:t>30213</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E60425">
            <w:pPr>
              <w:spacing w:line="200" w:lineRule="exact"/>
              <w:textAlignment w:val="center"/>
              <w:rPr>
                <w:rFonts w:hint="default" w:cs="宋体"/>
                <w:color w:val="000000"/>
                <w:sz w:val="18"/>
                <w:szCs w:val="18"/>
              </w:rPr>
            </w:pPr>
            <w:r>
              <w:rPr>
                <w:rFonts w:cs="宋体"/>
                <w:color w:val="000000"/>
                <w:sz w:val="18"/>
                <w:szCs w:val="18"/>
              </w:rPr>
              <w:t xml:space="preserve">  维修（护）费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C1271">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0.14</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BF491E">
            <w:pPr>
              <w:spacing w:line="200" w:lineRule="exact"/>
              <w:textAlignment w:val="center"/>
              <w:rPr>
                <w:rFonts w:hint="default" w:cs="宋体"/>
                <w:color w:val="000000"/>
                <w:sz w:val="18"/>
                <w:szCs w:val="18"/>
              </w:rPr>
            </w:pPr>
            <w:r>
              <w:rPr>
                <w:rFonts w:cs="宋体"/>
                <w:color w:val="000000"/>
                <w:sz w:val="18"/>
                <w:szCs w:val="18"/>
              </w:rPr>
              <w:t>31013</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C4E76">
            <w:pPr>
              <w:spacing w:line="200" w:lineRule="exact"/>
              <w:textAlignment w:val="center"/>
              <w:rPr>
                <w:rFonts w:hint="default" w:cs="宋体"/>
                <w:color w:val="000000"/>
                <w:sz w:val="18"/>
                <w:szCs w:val="18"/>
              </w:rPr>
            </w:pPr>
            <w:r>
              <w:rPr>
                <w:rFonts w:cs="宋体"/>
                <w:color w:val="000000"/>
                <w:sz w:val="18"/>
                <w:szCs w:val="18"/>
              </w:rPr>
              <w:t xml:space="preserve">  公务用车购置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738DE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EC0819C">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BF37B7">
            <w:pPr>
              <w:spacing w:line="200" w:lineRule="exact"/>
              <w:textAlignment w:val="center"/>
              <w:rPr>
                <w:rFonts w:hint="default" w:cs="宋体"/>
                <w:color w:val="000000"/>
                <w:sz w:val="18"/>
                <w:szCs w:val="18"/>
              </w:rPr>
            </w:pPr>
            <w:r>
              <w:rPr>
                <w:rFonts w:cs="宋体"/>
                <w:color w:val="000000"/>
                <w:sz w:val="18"/>
                <w:szCs w:val="18"/>
              </w:rPr>
              <w:t>30199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E70325">
            <w:pPr>
              <w:spacing w:line="200" w:lineRule="exact"/>
              <w:textAlignment w:val="center"/>
              <w:rPr>
                <w:rFonts w:hint="default" w:cs="宋体"/>
                <w:color w:val="000000"/>
                <w:sz w:val="18"/>
                <w:szCs w:val="18"/>
              </w:rPr>
            </w:pPr>
            <w:r>
              <w:rPr>
                <w:rFonts w:cs="宋体"/>
                <w:color w:val="000000"/>
                <w:sz w:val="18"/>
                <w:szCs w:val="18"/>
              </w:rPr>
              <w:t xml:space="preserve">  其他工资福利支出</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D4A264">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30.01</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EA281F">
            <w:pPr>
              <w:spacing w:line="200" w:lineRule="exact"/>
              <w:textAlignment w:val="center"/>
              <w:rPr>
                <w:rFonts w:hint="default" w:cs="宋体"/>
                <w:color w:val="000000"/>
                <w:sz w:val="18"/>
                <w:szCs w:val="18"/>
              </w:rPr>
            </w:pPr>
            <w:r>
              <w:rPr>
                <w:rFonts w:cs="宋体"/>
                <w:color w:val="000000"/>
                <w:sz w:val="18"/>
                <w:szCs w:val="18"/>
              </w:rPr>
              <w:t>30214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9A7812">
            <w:pPr>
              <w:spacing w:line="200" w:lineRule="exact"/>
              <w:textAlignment w:val="center"/>
              <w:rPr>
                <w:rFonts w:hint="default" w:cs="宋体"/>
                <w:color w:val="000000"/>
                <w:sz w:val="18"/>
                <w:szCs w:val="18"/>
              </w:rPr>
            </w:pPr>
            <w:r>
              <w:rPr>
                <w:rFonts w:cs="宋体"/>
                <w:color w:val="000000"/>
                <w:sz w:val="18"/>
                <w:szCs w:val="18"/>
              </w:rPr>
              <w:t xml:space="preserve">  租赁费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EBB4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06E70B">
            <w:pPr>
              <w:spacing w:line="200" w:lineRule="exact"/>
              <w:textAlignment w:val="center"/>
              <w:rPr>
                <w:rFonts w:hint="default" w:cs="宋体"/>
                <w:color w:val="000000"/>
                <w:sz w:val="18"/>
                <w:szCs w:val="18"/>
              </w:rPr>
            </w:pPr>
            <w:r>
              <w:rPr>
                <w:rFonts w:cs="宋体"/>
                <w:color w:val="000000"/>
                <w:sz w:val="18"/>
                <w:szCs w:val="18"/>
              </w:rPr>
              <w:t>31019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3F7AD">
            <w:pPr>
              <w:spacing w:line="200" w:lineRule="exact"/>
              <w:textAlignment w:val="center"/>
              <w:rPr>
                <w:rFonts w:hint="default" w:cs="宋体"/>
                <w:color w:val="000000"/>
                <w:sz w:val="18"/>
                <w:szCs w:val="18"/>
              </w:rPr>
            </w:pPr>
            <w:r>
              <w:rPr>
                <w:rFonts w:cs="宋体"/>
                <w:color w:val="000000"/>
                <w:sz w:val="18"/>
                <w:szCs w:val="18"/>
              </w:rPr>
              <w:t xml:space="preserve">  其他交通工具购置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B4962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1DEFBF9">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068C02">
            <w:pPr>
              <w:spacing w:line="200" w:lineRule="exact"/>
              <w:textAlignment w:val="center"/>
              <w:rPr>
                <w:rFonts w:hint="default" w:cs="宋体"/>
                <w:b/>
                <w:bCs/>
                <w:color w:val="000000"/>
                <w:sz w:val="18"/>
                <w:szCs w:val="18"/>
              </w:rPr>
            </w:pPr>
            <w:r>
              <w:rPr>
                <w:rFonts w:cs="宋体"/>
                <w:b/>
                <w:bCs/>
                <w:color w:val="000000"/>
                <w:sz w:val="18"/>
                <w:szCs w:val="18"/>
              </w:rPr>
              <w:t>303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1A90B">
            <w:pPr>
              <w:spacing w:line="200" w:lineRule="exact"/>
              <w:textAlignment w:val="center"/>
              <w:rPr>
                <w:rFonts w:hint="default" w:cs="宋体"/>
                <w:b/>
                <w:bCs/>
                <w:color w:val="000000"/>
                <w:sz w:val="18"/>
                <w:szCs w:val="18"/>
              </w:rPr>
            </w:pPr>
            <w:r>
              <w:rPr>
                <w:rFonts w:cs="宋体"/>
                <w:b/>
                <w:bCs/>
                <w:color w:val="000000"/>
                <w:sz w:val="18"/>
                <w:szCs w:val="18"/>
              </w:rPr>
              <w:t>对个人和家庭的补助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064567">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184.54</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0A8F7C">
            <w:pPr>
              <w:spacing w:line="200" w:lineRule="exact"/>
              <w:textAlignment w:val="center"/>
              <w:rPr>
                <w:rFonts w:hint="default" w:cs="宋体"/>
                <w:color w:val="000000"/>
                <w:sz w:val="18"/>
                <w:szCs w:val="18"/>
              </w:rPr>
            </w:pPr>
            <w:r>
              <w:rPr>
                <w:rFonts w:cs="宋体"/>
                <w:color w:val="000000"/>
                <w:sz w:val="18"/>
                <w:szCs w:val="18"/>
              </w:rPr>
              <w:t>30215</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24A14">
            <w:pPr>
              <w:spacing w:line="200" w:lineRule="exact"/>
              <w:textAlignment w:val="center"/>
              <w:rPr>
                <w:rFonts w:hint="default" w:cs="宋体"/>
                <w:color w:val="000000"/>
                <w:sz w:val="18"/>
                <w:szCs w:val="18"/>
              </w:rPr>
            </w:pPr>
            <w:r>
              <w:rPr>
                <w:rFonts w:cs="宋体"/>
                <w:color w:val="000000"/>
                <w:sz w:val="18"/>
                <w:szCs w:val="18"/>
              </w:rPr>
              <w:t xml:space="preserve">  会议费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C67B7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341E47">
            <w:pPr>
              <w:spacing w:line="200" w:lineRule="exact"/>
              <w:textAlignment w:val="center"/>
              <w:rPr>
                <w:rFonts w:hint="default" w:cs="宋体"/>
                <w:color w:val="000000"/>
                <w:sz w:val="18"/>
                <w:szCs w:val="18"/>
              </w:rPr>
            </w:pPr>
            <w:r>
              <w:rPr>
                <w:rFonts w:cs="宋体"/>
                <w:color w:val="000000"/>
                <w:sz w:val="18"/>
                <w:szCs w:val="18"/>
              </w:rPr>
              <w:t>31021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58F76E">
            <w:pPr>
              <w:spacing w:line="200" w:lineRule="exact"/>
              <w:textAlignment w:val="center"/>
              <w:rPr>
                <w:rFonts w:hint="default" w:cs="宋体"/>
                <w:color w:val="000000"/>
                <w:sz w:val="18"/>
                <w:szCs w:val="18"/>
              </w:rPr>
            </w:pPr>
            <w:r>
              <w:rPr>
                <w:rFonts w:cs="宋体"/>
                <w:color w:val="000000"/>
                <w:sz w:val="18"/>
                <w:szCs w:val="18"/>
              </w:rPr>
              <w:t xml:space="preserve">  文物和陈列品购置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3EB6A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0452346">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E3ECE">
            <w:pPr>
              <w:spacing w:line="200" w:lineRule="exact"/>
              <w:textAlignment w:val="center"/>
              <w:rPr>
                <w:rFonts w:hint="default" w:cs="宋体"/>
                <w:color w:val="000000"/>
                <w:sz w:val="18"/>
                <w:szCs w:val="18"/>
              </w:rPr>
            </w:pPr>
            <w:r>
              <w:rPr>
                <w:rFonts w:cs="宋体"/>
                <w:color w:val="000000"/>
                <w:sz w:val="18"/>
                <w:szCs w:val="18"/>
              </w:rPr>
              <w:t>30301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0682CB">
            <w:pPr>
              <w:spacing w:line="200" w:lineRule="exact"/>
              <w:textAlignment w:val="center"/>
              <w:rPr>
                <w:rFonts w:hint="default" w:cs="宋体"/>
                <w:color w:val="000000"/>
                <w:sz w:val="18"/>
                <w:szCs w:val="18"/>
              </w:rPr>
            </w:pPr>
            <w:r>
              <w:rPr>
                <w:rFonts w:cs="宋体"/>
                <w:color w:val="000000"/>
                <w:sz w:val="18"/>
                <w:szCs w:val="18"/>
              </w:rPr>
              <w:t xml:space="preserve">  离休费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30CF8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AA7CB5">
            <w:pPr>
              <w:spacing w:line="200" w:lineRule="exact"/>
              <w:textAlignment w:val="center"/>
              <w:rPr>
                <w:rFonts w:hint="default" w:cs="宋体"/>
                <w:color w:val="000000"/>
                <w:sz w:val="18"/>
                <w:szCs w:val="18"/>
              </w:rPr>
            </w:pPr>
            <w:r>
              <w:rPr>
                <w:rFonts w:cs="宋体"/>
                <w:color w:val="000000"/>
                <w:sz w:val="18"/>
                <w:szCs w:val="18"/>
              </w:rPr>
              <w:t>30216</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5F9B14">
            <w:pPr>
              <w:spacing w:line="200" w:lineRule="exact"/>
              <w:textAlignment w:val="center"/>
              <w:rPr>
                <w:rFonts w:hint="default" w:cs="宋体"/>
                <w:color w:val="000000"/>
                <w:sz w:val="18"/>
                <w:szCs w:val="18"/>
              </w:rPr>
            </w:pPr>
            <w:r>
              <w:rPr>
                <w:rFonts w:cs="宋体"/>
                <w:color w:val="000000"/>
                <w:sz w:val="18"/>
                <w:szCs w:val="18"/>
              </w:rPr>
              <w:t xml:space="preserve">  培训费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2C2D87">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0.71</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A64900">
            <w:pPr>
              <w:spacing w:line="200" w:lineRule="exact"/>
              <w:textAlignment w:val="center"/>
              <w:rPr>
                <w:rFonts w:hint="default" w:cs="宋体"/>
                <w:color w:val="000000"/>
                <w:sz w:val="18"/>
                <w:szCs w:val="18"/>
              </w:rPr>
            </w:pPr>
            <w:r>
              <w:rPr>
                <w:rFonts w:cs="宋体"/>
                <w:color w:val="000000"/>
                <w:sz w:val="18"/>
                <w:szCs w:val="18"/>
              </w:rPr>
              <w:t>31022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063DFB">
            <w:pPr>
              <w:spacing w:line="200" w:lineRule="exact"/>
              <w:textAlignment w:val="center"/>
              <w:rPr>
                <w:rFonts w:hint="default" w:cs="宋体"/>
                <w:color w:val="000000"/>
                <w:sz w:val="18"/>
                <w:szCs w:val="18"/>
              </w:rPr>
            </w:pPr>
            <w:r>
              <w:rPr>
                <w:rFonts w:cs="宋体"/>
                <w:color w:val="000000"/>
                <w:sz w:val="18"/>
                <w:szCs w:val="18"/>
              </w:rPr>
              <w:t xml:space="preserve">  无形资产购置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A342A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916E0A5">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B8F04D">
            <w:pPr>
              <w:spacing w:line="200" w:lineRule="exact"/>
              <w:textAlignment w:val="center"/>
              <w:rPr>
                <w:rFonts w:hint="default" w:cs="宋体"/>
                <w:color w:val="000000"/>
                <w:sz w:val="18"/>
                <w:szCs w:val="18"/>
              </w:rPr>
            </w:pPr>
            <w:r>
              <w:rPr>
                <w:rFonts w:cs="宋体"/>
                <w:color w:val="000000"/>
                <w:sz w:val="18"/>
                <w:szCs w:val="18"/>
              </w:rPr>
              <w:t>30302</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8D660">
            <w:pPr>
              <w:spacing w:line="200" w:lineRule="exact"/>
              <w:textAlignment w:val="center"/>
              <w:rPr>
                <w:rFonts w:hint="default" w:cs="宋体"/>
                <w:color w:val="000000"/>
                <w:sz w:val="18"/>
                <w:szCs w:val="18"/>
              </w:rPr>
            </w:pPr>
            <w:r>
              <w:rPr>
                <w:rFonts w:cs="宋体"/>
                <w:color w:val="000000"/>
                <w:sz w:val="18"/>
                <w:szCs w:val="18"/>
              </w:rPr>
              <w:t xml:space="preserve">  退休费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3751E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3C7EC1">
            <w:pPr>
              <w:spacing w:line="200" w:lineRule="exact"/>
              <w:textAlignment w:val="center"/>
              <w:rPr>
                <w:rFonts w:hint="default" w:cs="宋体"/>
                <w:color w:val="000000"/>
                <w:sz w:val="18"/>
                <w:szCs w:val="18"/>
              </w:rPr>
            </w:pPr>
            <w:r>
              <w:rPr>
                <w:rFonts w:cs="宋体"/>
                <w:color w:val="000000"/>
                <w:sz w:val="18"/>
                <w:szCs w:val="18"/>
              </w:rPr>
              <w:t>30217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EBD2EE">
            <w:pPr>
              <w:spacing w:line="200" w:lineRule="exact"/>
              <w:textAlignment w:val="center"/>
              <w:rPr>
                <w:rFonts w:hint="default" w:cs="宋体"/>
                <w:color w:val="000000"/>
                <w:sz w:val="18"/>
                <w:szCs w:val="18"/>
              </w:rPr>
            </w:pPr>
            <w:r>
              <w:rPr>
                <w:rFonts w:cs="宋体"/>
                <w:color w:val="000000"/>
                <w:sz w:val="18"/>
                <w:szCs w:val="18"/>
              </w:rPr>
              <w:t xml:space="preserve">  公务接待费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C23836">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1.26</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A46405">
            <w:pPr>
              <w:spacing w:line="200" w:lineRule="exact"/>
              <w:textAlignment w:val="center"/>
              <w:rPr>
                <w:rFonts w:hint="default" w:cs="宋体"/>
                <w:color w:val="000000"/>
                <w:sz w:val="18"/>
                <w:szCs w:val="18"/>
              </w:rPr>
            </w:pPr>
            <w:r>
              <w:rPr>
                <w:rFonts w:cs="宋体"/>
                <w:color w:val="000000"/>
                <w:sz w:val="18"/>
                <w:szCs w:val="18"/>
              </w:rPr>
              <w:t>31099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5FCCB1">
            <w:pPr>
              <w:spacing w:line="200" w:lineRule="exact"/>
              <w:textAlignment w:val="center"/>
              <w:rPr>
                <w:rFonts w:hint="default" w:cs="宋体"/>
                <w:color w:val="000000"/>
                <w:sz w:val="18"/>
                <w:szCs w:val="18"/>
              </w:rPr>
            </w:pPr>
            <w:r>
              <w:rPr>
                <w:rFonts w:cs="宋体"/>
                <w:color w:val="000000"/>
                <w:sz w:val="18"/>
                <w:szCs w:val="18"/>
              </w:rPr>
              <w:t xml:space="preserve">  其他资本性支出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E2100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1CBFB4B">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0B6E5F">
            <w:pPr>
              <w:spacing w:line="200" w:lineRule="exact"/>
              <w:textAlignment w:val="center"/>
              <w:rPr>
                <w:rFonts w:hint="default" w:cs="宋体"/>
                <w:color w:val="000000"/>
                <w:sz w:val="18"/>
                <w:szCs w:val="18"/>
              </w:rPr>
            </w:pPr>
            <w:r>
              <w:rPr>
                <w:rFonts w:cs="宋体"/>
                <w:color w:val="000000"/>
                <w:sz w:val="18"/>
                <w:szCs w:val="18"/>
              </w:rPr>
              <w:t>30303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15225">
            <w:pPr>
              <w:spacing w:line="200" w:lineRule="exact"/>
              <w:textAlignment w:val="center"/>
              <w:rPr>
                <w:rFonts w:hint="default" w:cs="宋体"/>
                <w:color w:val="000000"/>
                <w:sz w:val="18"/>
                <w:szCs w:val="18"/>
              </w:rPr>
            </w:pPr>
            <w:r>
              <w:rPr>
                <w:rFonts w:cs="宋体"/>
                <w:color w:val="000000"/>
                <w:sz w:val="18"/>
                <w:szCs w:val="18"/>
              </w:rPr>
              <w:t xml:space="preserve">  退职（役）费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855AD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E16C42">
            <w:pPr>
              <w:spacing w:line="200" w:lineRule="exact"/>
              <w:textAlignment w:val="center"/>
              <w:rPr>
                <w:rFonts w:hint="default" w:cs="宋体"/>
                <w:color w:val="000000"/>
                <w:sz w:val="18"/>
                <w:szCs w:val="18"/>
              </w:rPr>
            </w:pPr>
            <w:r>
              <w:rPr>
                <w:rFonts w:cs="宋体"/>
                <w:color w:val="000000"/>
                <w:sz w:val="18"/>
                <w:szCs w:val="18"/>
              </w:rPr>
              <w:t>30218</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B27974">
            <w:pPr>
              <w:spacing w:line="200" w:lineRule="exact"/>
              <w:textAlignment w:val="center"/>
              <w:rPr>
                <w:rFonts w:hint="default" w:cs="宋体"/>
                <w:color w:val="000000"/>
                <w:sz w:val="18"/>
                <w:szCs w:val="18"/>
              </w:rPr>
            </w:pPr>
            <w:r>
              <w:rPr>
                <w:rFonts w:cs="宋体"/>
                <w:color w:val="000000"/>
                <w:sz w:val="18"/>
                <w:szCs w:val="18"/>
              </w:rPr>
              <w:t xml:space="preserve">  专用材料费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F12B0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6F46AA">
            <w:pPr>
              <w:spacing w:line="200" w:lineRule="exact"/>
              <w:textAlignment w:val="center"/>
              <w:rPr>
                <w:rFonts w:hint="default" w:cs="宋体"/>
                <w:b/>
                <w:bCs/>
                <w:color w:val="000000"/>
                <w:sz w:val="18"/>
                <w:szCs w:val="18"/>
              </w:rPr>
            </w:pPr>
            <w:r>
              <w:rPr>
                <w:rFonts w:cs="宋体"/>
                <w:b/>
                <w:bCs/>
                <w:color w:val="000000"/>
                <w:sz w:val="18"/>
                <w:szCs w:val="18"/>
              </w:rPr>
              <w:t>312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63940D">
            <w:pPr>
              <w:spacing w:line="200" w:lineRule="exact"/>
              <w:textAlignment w:val="center"/>
              <w:rPr>
                <w:rFonts w:hint="default" w:cs="宋体"/>
                <w:b/>
                <w:bCs/>
                <w:color w:val="000000"/>
                <w:sz w:val="18"/>
                <w:szCs w:val="18"/>
              </w:rPr>
            </w:pPr>
            <w:r>
              <w:rPr>
                <w:rFonts w:cs="宋体"/>
                <w:b/>
                <w:bCs/>
                <w:color w:val="000000"/>
                <w:sz w:val="18"/>
                <w:szCs w:val="18"/>
              </w:rPr>
              <w:t>对企业补助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2573E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E61FE2D">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672D6A">
            <w:pPr>
              <w:spacing w:line="200" w:lineRule="exact"/>
              <w:textAlignment w:val="center"/>
              <w:rPr>
                <w:rFonts w:hint="default" w:cs="宋体"/>
                <w:color w:val="000000"/>
                <w:sz w:val="18"/>
                <w:szCs w:val="18"/>
              </w:rPr>
            </w:pPr>
            <w:r>
              <w:rPr>
                <w:rFonts w:cs="宋体"/>
                <w:color w:val="000000"/>
                <w:sz w:val="18"/>
                <w:szCs w:val="18"/>
              </w:rPr>
              <w:t>30304</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1A72F2">
            <w:pPr>
              <w:spacing w:line="200" w:lineRule="exact"/>
              <w:textAlignment w:val="center"/>
              <w:rPr>
                <w:rFonts w:hint="default" w:cs="宋体"/>
                <w:color w:val="000000"/>
                <w:sz w:val="18"/>
                <w:szCs w:val="18"/>
              </w:rPr>
            </w:pPr>
            <w:r>
              <w:rPr>
                <w:rFonts w:cs="宋体"/>
                <w:color w:val="000000"/>
                <w:sz w:val="18"/>
                <w:szCs w:val="18"/>
              </w:rPr>
              <w:t xml:space="preserve">  抚恤金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03D0AB">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25.68</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32C3C6">
            <w:pPr>
              <w:spacing w:line="200" w:lineRule="exact"/>
              <w:textAlignment w:val="center"/>
              <w:rPr>
                <w:rFonts w:hint="default" w:cs="宋体"/>
                <w:color w:val="000000"/>
                <w:sz w:val="18"/>
                <w:szCs w:val="18"/>
              </w:rPr>
            </w:pPr>
            <w:r>
              <w:rPr>
                <w:rFonts w:cs="宋体"/>
                <w:color w:val="000000"/>
                <w:sz w:val="18"/>
                <w:szCs w:val="18"/>
              </w:rPr>
              <w:t>30224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F5963E">
            <w:pPr>
              <w:spacing w:line="200" w:lineRule="exact"/>
              <w:textAlignment w:val="center"/>
              <w:rPr>
                <w:rFonts w:hint="default" w:cs="宋体"/>
                <w:color w:val="000000"/>
                <w:sz w:val="18"/>
                <w:szCs w:val="18"/>
              </w:rPr>
            </w:pPr>
            <w:r>
              <w:rPr>
                <w:rFonts w:cs="宋体"/>
                <w:color w:val="000000"/>
                <w:sz w:val="18"/>
                <w:szCs w:val="18"/>
              </w:rPr>
              <w:t xml:space="preserve">  被装购置费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543F4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CAA62F">
            <w:pPr>
              <w:spacing w:line="200" w:lineRule="exact"/>
              <w:textAlignment w:val="center"/>
              <w:rPr>
                <w:rFonts w:hint="default" w:cs="宋体"/>
                <w:color w:val="000000"/>
                <w:sz w:val="18"/>
                <w:szCs w:val="18"/>
              </w:rPr>
            </w:pPr>
            <w:r>
              <w:rPr>
                <w:rFonts w:cs="宋体"/>
                <w:color w:val="000000"/>
                <w:sz w:val="18"/>
                <w:szCs w:val="18"/>
              </w:rPr>
              <w:t>31201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09341B">
            <w:pPr>
              <w:spacing w:line="200" w:lineRule="exact"/>
              <w:textAlignment w:val="center"/>
              <w:rPr>
                <w:rFonts w:hint="default" w:cs="宋体"/>
                <w:color w:val="000000"/>
                <w:sz w:val="18"/>
                <w:szCs w:val="18"/>
              </w:rPr>
            </w:pPr>
            <w:r>
              <w:rPr>
                <w:rFonts w:cs="宋体"/>
                <w:color w:val="000000"/>
                <w:sz w:val="18"/>
                <w:szCs w:val="18"/>
              </w:rPr>
              <w:t xml:space="preserve">  资本金注入</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84AD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4179324">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204997">
            <w:pPr>
              <w:spacing w:line="200" w:lineRule="exact"/>
              <w:textAlignment w:val="center"/>
              <w:rPr>
                <w:rFonts w:hint="default" w:cs="宋体"/>
                <w:color w:val="000000"/>
                <w:sz w:val="18"/>
                <w:szCs w:val="18"/>
              </w:rPr>
            </w:pPr>
            <w:r>
              <w:rPr>
                <w:rFonts w:cs="宋体"/>
                <w:color w:val="000000"/>
                <w:sz w:val="18"/>
                <w:szCs w:val="18"/>
              </w:rPr>
              <w:t>30305</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A19A54">
            <w:pPr>
              <w:spacing w:line="200" w:lineRule="exact"/>
              <w:textAlignment w:val="center"/>
              <w:rPr>
                <w:rFonts w:hint="default" w:cs="宋体"/>
                <w:color w:val="000000"/>
                <w:sz w:val="18"/>
                <w:szCs w:val="18"/>
              </w:rPr>
            </w:pPr>
            <w:r>
              <w:rPr>
                <w:rFonts w:cs="宋体"/>
                <w:color w:val="000000"/>
                <w:sz w:val="18"/>
                <w:szCs w:val="18"/>
              </w:rPr>
              <w:t xml:space="preserve">  生活补助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A58CCA">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141.98</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761390">
            <w:pPr>
              <w:spacing w:line="200" w:lineRule="exact"/>
              <w:textAlignment w:val="center"/>
              <w:rPr>
                <w:rFonts w:hint="default" w:cs="宋体"/>
                <w:color w:val="000000"/>
                <w:sz w:val="18"/>
                <w:szCs w:val="18"/>
              </w:rPr>
            </w:pPr>
            <w:r>
              <w:rPr>
                <w:rFonts w:cs="宋体"/>
                <w:color w:val="000000"/>
                <w:sz w:val="18"/>
                <w:szCs w:val="18"/>
              </w:rPr>
              <w:t>30225</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B8BC86">
            <w:pPr>
              <w:spacing w:line="200" w:lineRule="exact"/>
              <w:textAlignment w:val="center"/>
              <w:rPr>
                <w:rFonts w:hint="default" w:cs="宋体"/>
                <w:color w:val="000000"/>
                <w:sz w:val="18"/>
                <w:szCs w:val="18"/>
              </w:rPr>
            </w:pPr>
            <w:r>
              <w:rPr>
                <w:rFonts w:cs="宋体"/>
                <w:color w:val="000000"/>
                <w:sz w:val="18"/>
                <w:szCs w:val="18"/>
              </w:rPr>
              <w:t xml:space="preserve">  专用燃料费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76265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C905E0">
            <w:pPr>
              <w:spacing w:line="200" w:lineRule="exact"/>
              <w:textAlignment w:val="center"/>
              <w:rPr>
                <w:rFonts w:hint="default" w:cs="宋体"/>
                <w:color w:val="000000"/>
                <w:sz w:val="18"/>
                <w:szCs w:val="18"/>
              </w:rPr>
            </w:pPr>
            <w:r>
              <w:rPr>
                <w:rFonts w:cs="宋体"/>
                <w:color w:val="000000"/>
                <w:sz w:val="18"/>
                <w:szCs w:val="18"/>
              </w:rPr>
              <w:t>31203</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ED28D6">
            <w:pPr>
              <w:spacing w:line="200" w:lineRule="exact"/>
              <w:textAlignment w:val="center"/>
              <w:rPr>
                <w:rFonts w:hint="default" w:cs="宋体"/>
                <w:color w:val="000000"/>
                <w:sz w:val="18"/>
                <w:szCs w:val="18"/>
              </w:rPr>
            </w:pPr>
            <w:r>
              <w:rPr>
                <w:rFonts w:cs="宋体"/>
                <w:color w:val="000000"/>
                <w:sz w:val="18"/>
                <w:szCs w:val="18"/>
              </w:rPr>
              <w:t xml:space="preserve">  政府投资基金股权投资</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DB039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7F85E0A">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D0CA11">
            <w:pPr>
              <w:spacing w:line="200" w:lineRule="exact"/>
              <w:textAlignment w:val="center"/>
              <w:rPr>
                <w:rFonts w:hint="default" w:cs="宋体"/>
                <w:color w:val="000000"/>
                <w:sz w:val="18"/>
                <w:szCs w:val="18"/>
              </w:rPr>
            </w:pPr>
            <w:r>
              <w:rPr>
                <w:rFonts w:cs="宋体"/>
                <w:color w:val="000000"/>
                <w:sz w:val="18"/>
                <w:szCs w:val="18"/>
              </w:rPr>
              <w:t>30306</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51B3C1">
            <w:pPr>
              <w:spacing w:line="200" w:lineRule="exact"/>
              <w:textAlignment w:val="center"/>
              <w:rPr>
                <w:rFonts w:hint="default" w:cs="宋体"/>
                <w:color w:val="000000"/>
                <w:sz w:val="18"/>
                <w:szCs w:val="18"/>
              </w:rPr>
            </w:pPr>
            <w:r>
              <w:rPr>
                <w:rFonts w:cs="宋体"/>
                <w:color w:val="000000"/>
                <w:sz w:val="18"/>
                <w:szCs w:val="18"/>
              </w:rPr>
              <w:t xml:space="preserve">  救济费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9AE0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815691">
            <w:pPr>
              <w:spacing w:line="200" w:lineRule="exact"/>
              <w:textAlignment w:val="center"/>
              <w:rPr>
                <w:rFonts w:hint="default" w:cs="宋体"/>
                <w:color w:val="000000"/>
                <w:sz w:val="18"/>
                <w:szCs w:val="18"/>
              </w:rPr>
            </w:pPr>
            <w:r>
              <w:rPr>
                <w:rFonts w:cs="宋体"/>
                <w:color w:val="000000"/>
                <w:sz w:val="18"/>
                <w:szCs w:val="18"/>
              </w:rPr>
              <w:t>30226</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EC941">
            <w:pPr>
              <w:spacing w:line="200" w:lineRule="exact"/>
              <w:textAlignment w:val="center"/>
              <w:rPr>
                <w:rFonts w:hint="default" w:cs="宋体"/>
                <w:color w:val="000000"/>
                <w:sz w:val="18"/>
                <w:szCs w:val="18"/>
              </w:rPr>
            </w:pPr>
            <w:r>
              <w:rPr>
                <w:rFonts w:cs="宋体"/>
                <w:color w:val="000000"/>
                <w:sz w:val="18"/>
                <w:szCs w:val="18"/>
              </w:rPr>
              <w:t xml:space="preserve">  劳务费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2B2A8A">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0.66</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3C3D0A">
            <w:pPr>
              <w:spacing w:line="200" w:lineRule="exact"/>
              <w:textAlignment w:val="center"/>
              <w:rPr>
                <w:rFonts w:hint="default" w:cs="宋体"/>
                <w:color w:val="000000"/>
                <w:sz w:val="18"/>
                <w:szCs w:val="18"/>
              </w:rPr>
            </w:pPr>
            <w:r>
              <w:rPr>
                <w:rFonts w:cs="宋体"/>
                <w:color w:val="000000"/>
                <w:sz w:val="18"/>
                <w:szCs w:val="18"/>
              </w:rPr>
              <w:t>31204</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546DA3">
            <w:pPr>
              <w:spacing w:line="200" w:lineRule="exact"/>
              <w:textAlignment w:val="center"/>
              <w:rPr>
                <w:rFonts w:hint="default" w:cs="宋体"/>
                <w:color w:val="000000"/>
                <w:sz w:val="18"/>
                <w:szCs w:val="18"/>
              </w:rPr>
            </w:pPr>
            <w:r>
              <w:rPr>
                <w:rFonts w:cs="宋体"/>
                <w:color w:val="000000"/>
                <w:sz w:val="18"/>
                <w:szCs w:val="18"/>
              </w:rPr>
              <w:t xml:space="preserve">  费用补贴</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4A8E4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238B0DD">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CA0EAF">
            <w:pPr>
              <w:spacing w:line="200" w:lineRule="exact"/>
              <w:textAlignment w:val="center"/>
              <w:rPr>
                <w:rFonts w:hint="default" w:cs="宋体"/>
                <w:color w:val="000000"/>
                <w:sz w:val="18"/>
                <w:szCs w:val="18"/>
              </w:rPr>
            </w:pPr>
            <w:r>
              <w:rPr>
                <w:rFonts w:cs="宋体"/>
                <w:color w:val="000000"/>
                <w:sz w:val="18"/>
                <w:szCs w:val="18"/>
              </w:rPr>
              <w:t>30307</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12967E">
            <w:pPr>
              <w:spacing w:line="200" w:lineRule="exact"/>
              <w:textAlignment w:val="center"/>
              <w:rPr>
                <w:rFonts w:hint="default" w:cs="宋体"/>
                <w:color w:val="000000"/>
                <w:sz w:val="18"/>
                <w:szCs w:val="18"/>
              </w:rPr>
            </w:pPr>
            <w:r>
              <w:rPr>
                <w:rFonts w:cs="宋体"/>
                <w:color w:val="000000"/>
                <w:sz w:val="18"/>
                <w:szCs w:val="18"/>
              </w:rPr>
              <w:t xml:space="preserve">  医疗费补助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28A09B">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16.88</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FA8544">
            <w:pPr>
              <w:spacing w:line="200" w:lineRule="exact"/>
              <w:textAlignment w:val="center"/>
              <w:rPr>
                <w:rFonts w:hint="default" w:cs="宋体"/>
                <w:color w:val="000000"/>
                <w:sz w:val="18"/>
                <w:szCs w:val="18"/>
              </w:rPr>
            </w:pPr>
            <w:r>
              <w:rPr>
                <w:rFonts w:cs="宋体"/>
                <w:color w:val="000000"/>
                <w:sz w:val="18"/>
                <w:szCs w:val="18"/>
              </w:rPr>
              <w:t>30227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AD3F1D">
            <w:pPr>
              <w:spacing w:line="200" w:lineRule="exact"/>
              <w:textAlignment w:val="center"/>
              <w:rPr>
                <w:rFonts w:hint="default" w:cs="宋体"/>
                <w:color w:val="000000"/>
                <w:sz w:val="18"/>
                <w:szCs w:val="18"/>
              </w:rPr>
            </w:pPr>
            <w:r>
              <w:rPr>
                <w:rFonts w:cs="宋体"/>
                <w:color w:val="000000"/>
                <w:sz w:val="18"/>
                <w:szCs w:val="18"/>
              </w:rPr>
              <w:t xml:space="preserve">  委托业务费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4CE29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9B8DEB">
            <w:pPr>
              <w:spacing w:line="200" w:lineRule="exact"/>
              <w:textAlignment w:val="center"/>
              <w:rPr>
                <w:rFonts w:hint="default" w:cs="宋体"/>
                <w:color w:val="000000"/>
                <w:sz w:val="18"/>
                <w:szCs w:val="18"/>
              </w:rPr>
            </w:pPr>
            <w:r>
              <w:rPr>
                <w:rFonts w:cs="宋体"/>
                <w:color w:val="000000"/>
                <w:sz w:val="18"/>
                <w:szCs w:val="18"/>
              </w:rPr>
              <w:t>31205</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90B7F">
            <w:pPr>
              <w:spacing w:line="200" w:lineRule="exact"/>
              <w:textAlignment w:val="center"/>
              <w:rPr>
                <w:rFonts w:hint="default" w:cs="宋体"/>
                <w:color w:val="000000"/>
                <w:sz w:val="18"/>
                <w:szCs w:val="18"/>
              </w:rPr>
            </w:pPr>
            <w:r>
              <w:rPr>
                <w:rFonts w:cs="宋体"/>
                <w:color w:val="000000"/>
                <w:sz w:val="18"/>
                <w:szCs w:val="18"/>
              </w:rPr>
              <w:t xml:space="preserve">  利息补贴</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BE324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6D11386">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D6A351">
            <w:pPr>
              <w:spacing w:line="200" w:lineRule="exact"/>
              <w:textAlignment w:val="center"/>
              <w:rPr>
                <w:rFonts w:hint="default" w:cs="宋体"/>
                <w:color w:val="000000"/>
                <w:sz w:val="18"/>
                <w:szCs w:val="18"/>
              </w:rPr>
            </w:pPr>
            <w:r>
              <w:rPr>
                <w:rFonts w:cs="宋体"/>
                <w:color w:val="000000"/>
                <w:sz w:val="18"/>
                <w:szCs w:val="18"/>
              </w:rPr>
              <w:t>30308</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968F8A">
            <w:pPr>
              <w:spacing w:line="200" w:lineRule="exact"/>
              <w:textAlignment w:val="center"/>
              <w:rPr>
                <w:rFonts w:hint="default" w:cs="宋体"/>
                <w:color w:val="000000"/>
                <w:sz w:val="18"/>
                <w:szCs w:val="18"/>
              </w:rPr>
            </w:pPr>
            <w:r>
              <w:rPr>
                <w:rFonts w:cs="宋体"/>
                <w:color w:val="000000"/>
                <w:sz w:val="18"/>
                <w:szCs w:val="18"/>
              </w:rPr>
              <w:t xml:space="preserve">  助学金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8C3BE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F7FD4">
            <w:pPr>
              <w:spacing w:line="200" w:lineRule="exact"/>
              <w:textAlignment w:val="center"/>
              <w:rPr>
                <w:rFonts w:hint="default" w:cs="宋体"/>
                <w:color w:val="000000"/>
                <w:sz w:val="18"/>
                <w:szCs w:val="18"/>
              </w:rPr>
            </w:pPr>
            <w:r>
              <w:rPr>
                <w:rFonts w:cs="宋体"/>
                <w:color w:val="000000"/>
                <w:sz w:val="18"/>
                <w:szCs w:val="18"/>
              </w:rPr>
              <w:t>30228</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D56320">
            <w:pPr>
              <w:spacing w:line="200" w:lineRule="exact"/>
              <w:textAlignment w:val="center"/>
              <w:rPr>
                <w:rFonts w:hint="default" w:cs="宋体"/>
                <w:color w:val="000000"/>
                <w:sz w:val="18"/>
                <w:szCs w:val="18"/>
              </w:rPr>
            </w:pPr>
            <w:r>
              <w:rPr>
                <w:rFonts w:cs="宋体"/>
                <w:color w:val="000000"/>
                <w:sz w:val="18"/>
                <w:szCs w:val="18"/>
              </w:rPr>
              <w:t xml:space="preserve">  工会经费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BF6386">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0.83</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933F5F">
            <w:pPr>
              <w:spacing w:line="200" w:lineRule="exact"/>
              <w:textAlignment w:val="center"/>
              <w:rPr>
                <w:rFonts w:hint="default" w:cs="宋体"/>
                <w:color w:val="000000"/>
                <w:sz w:val="18"/>
                <w:szCs w:val="18"/>
              </w:rPr>
            </w:pPr>
            <w:r>
              <w:rPr>
                <w:rFonts w:cs="宋体"/>
                <w:color w:val="000000"/>
                <w:sz w:val="18"/>
                <w:szCs w:val="18"/>
              </w:rPr>
              <w:t>31206</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349905">
            <w:pPr>
              <w:spacing w:line="200" w:lineRule="exact"/>
              <w:ind w:firstLine="180" w:firstLineChars="100"/>
              <w:textAlignment w:val="center"/>
              <w:rPr>
                <w:rFonts w:hint="default" w:cs="宋体"/>
                <w:color w:val="000000"/>
                <w:sz w:val="18"/>
                <w:szCs w:val="18"/>
              </w:rPr>
            </w:pPr>
            <w:r>
              <w:rPr>
                <w:rFonts w:cs="宋体"/>
                <w:color w:val="000000"/>
                <w:sz w:val="18"/>
                <w:szCs w:val="18"/>
              </w:rPr>
              <w:t>其他资本性补助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CDD22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57E83DF">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6A7B23">
            <w:pPr>
              <w:spacing w:line="200" w:lineRule="exact"/>
              <w:textAlignment w:val="center"/>
              <w:rPr>
                <w:rFonts w:hint="default" w:cs="宋体"/>
                <w:color w:val="000000"/>
                <w:sz w:val="18"/>
                <w:szCs w:val="18"/>
              </w:rPr>
            </w:pPr>
            <w:r>
              <w:rPr>
                <w:rFonts w:cs="宋体"/>
                <w:color w:val="000000"/>
                <w:sz w:val="18"/>
                <w:szCs w:val="18"/>
              </w:rPr>
              <w:t>30309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7930C7">
            <w:pPr>
              <w:spacing w:line="200" w:lineRule="exact"/>
              <w:textAlignment w:val="center"/>
              <w:rPr>
                <w:rFonts w:hint="default" w:cs="宋体"/>
                <w:color w:val="000000"/>
                <w:sz w:val="18"/>
                <w:szCs w:val="18"/>
              </w:rPr>
            </w:pPr>
            <w:r>
              <w:rPr>
                <w:rFonts w:cs="宋体"/>
                <w:color w:val="000000"/>
                <w:sz w:val="18"/>
                <w:szCs w:val="18"/>
              </w:rPr>
              <w:t xml:space="preserve">  奖励金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E9788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E0DB8">
            <w:pPr>
              <w:spacing w:line="200" w:lineRule="exact"/>
              <w:textAlignment w:val="center"/>
              <w:rPr>
                <w:rFonts w:hint="default" w:cs="宋体"/>
                <w:color w:val="000000"/>
                <w:sz w:val="18"/>
                <w:szCs w:val="18"/>
              </w:rPr>
            </w:pPr>
            <w:r>
              <w:rPr>
                <w:rFonts w:cs="宋体"/>
                <w:color w:val="000000"/>
                <w:sz w:val="18"/>
                <w:szCs w:val="18"/>
              </w:rPr>
              <w:t>30229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0A618C">
            <w:pPr>
              <w:spacing w:line="200" w:lineRule="exact"/>
              <w:textAlignment w:val="center"/>
              <w:rPr>
                <w:rFonts w:hint="default" w:cs="宋体"/>
                <w:color w:val="000000"/>
                <w:sz w:val="18"/>
                <w:szCs w:val="18"/>
              </w:rPr>
            </w:pPr>
            <w:r>
              <w:rPr>
                <w:rFonts w:cs="宋体"/>
                <w:color w:val="000000"/>
                <w:sz w:val="18"/>
                <w:szCs w:val="18"/>
              </w:rPr>
              <w:t xml:space="preserve">  福利费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ED72C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90EAF4">
            <w:pPr>
              <w:spacing w:line="200" w:lineRule="exact"/>
              <w:textAlignment w:val="center"/>
              <w:rPr>
                <w:rFonts w:hint="default" w:cs="宋体"/>
                <w:color w:val="000000"/>
                <w:sz w:val="18"/>
                <w:szCs w:val="18"/>
              </w:rPr>
            </w:pPr>
            <w:r>
              <w:rPr>
                <w:rFonts w:cs="宋体"/>
                <w:color w:val="000000"/>
                <w:sz w:val="18"/>
                <w:szCs w:val="18"/>
              </w:rPr>
              <w:t>31299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ACF7F5">
            <w:pPr>
              <w:spacing w:line="200" w:lineRule="exact"/>
              <w:textAlignment w:val="center"/>
              <w:rPr>
                <w:rFonts w:hint="default" w:cs="宋体"/>
                <w:color w:val="000000"/>
                <w:sz w:val="18"/>
                <w:szCs w:val="18"/>
              </w:rPr>
            </w:pPr>
            <w:r>
              <w:rPr>
                <w:rFonts w:cs="宋体"/>
                <w:color w:val="000000"/>
                <w:sz w:val="18"/>
                <w:szCs w:val="18"/>
              </w:rPr>
              <w:t xml:space="preserve">  其他对企业补助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8825C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7B45EB7">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97577E">
            <w:pPr>
              <w:spacing w:line="200" w:lineRule="exact"/>
              <w:textAlignment w:val="center"/>
              <w:rPr>
                <w:rFonts w:hint="default" w:cs="宋体"/>
                <w:color w:val="000000"/>
                <w:sz w:val="18"/>
                <w:szCs w:val="18"/>
              </w:rPr>
            </w:pPr>
            <w:r>
              <w:rPr>
                <w:rFonts w:cs="宋体"/>
                <w:color w:val="000000"/>
                <w:sz w:val="18"/>
                <w:szCs w:val="18"/>
              </w:rPr>
              <w:t>30310</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0A49AB">
            <w:pPr>
              <w:spacing w:line="200" w:lineRule="exact"/>
              <w:textAlignment w:val="center"/>
              <w:rPr>
                <w:rFonts w:hint="default" w:cs="宋体"/>
                <w:color w:val="000000"/>
                <w:sz w:val="18"/>
                <w:szCs w:val="18"/>
              </w:rPr>
            </w:pPr>
            <w:r>
              <w:rPr>
                <w:rFonts w:cs="宋体"/>
                <w:color w:val="000000"/>
                <w:sz w:val="18"/>
                <w:szCs w:val="18"/>
              </w:rPr>
              <w:t xml:space="preserve">  个人农业生产补贴</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822ED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4B3EF6">
            <w:pPr>
              <w:spacing w:line="200" w:lineRule="exact"/>
              <w:textAlignment w:val="center"/>
              <w:rPr>
                <w:rFonts w:hint="default" w:cs="宋体"/>
                <w:color w:val="000000"/>
                <w:sz w:val="18"/>
                <w:szCs w:val="18"/>
              </w:rPr>
            </w:pPr>
            <w:r>
              <w:rPr>
                <w:rFonts w:cs="宋体"/>
                <w:color w:val="000000"/>
                <w:sz w:val="18"/>
                <w:szCs w:val="18"/>
              </w:rPr>
              <w:t>30231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C0408">
            <w:pPr>
              <w:spacing w:line="200" w:lineRule="exact"/>
              <w:textAlignment w:val="center"/>
              <w:rPr>
                <w:rFonts w:hint="default" w:cs="宋体"/>
                <w:color w:val="000000"/>
                <w:sz w:val="18"/>
                <w:szCs w:val="18"/>
              </w:rPr>
            </w:pPr>
            <w:r>
              <w:rPr>
                <w:rFonts w:cs="宋体"/>
                <w:color w:val="000000"/>
                <w:sz w:val="18"/>
                <w:szCs w:val="18"/>
              </w:rPr>
              <w:t xml:space="preserve">  公务用车运行维护费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DC75E8">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4.50</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F7380">
            <w:pPr>
              <w:spacing w:line="200" w:lineRule="exact"/>
              <w:textAlignment w:val="center"/>
              <w:rPr>
                <w:rFonts w:hint="default" w:cs="宋体"/>
                <w:b/>
                <w:bCs/>
                <w:color w:val="000000"/>
                <w:sz w:val="18"/>
                <w:szCs w:val="18"/>
              </w:rPr>
            </w:pPr>
            <w:r>
              <w:rPr>
                <w:rFonts w:cs="宋体"/>
                <w:b/>
                <w:bCs/>
                <w:color w:val="000000"/>
                <w:sz w:val="18"/>
                <w:szCs w:val="18"/>
              </w:rPr>
              <w:t>399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ABD4B5">
            <w:pPr>
              <w:spacing w:line="200" w:lineRule="exact"/>
              <w:textAlignment w:val="center"/>
              <w:rPr>
                <w:rFonts w:hint="default" w:cs="宋体"/>
                <w:b/>
                <w:bCs/>
                <w:color w:val="000000"/>
                <w:sz w:val="18"/>
                <w:szCs w:val="18"/>
              </w:rPr>
            </w:pPr>
            <w:r>
              <w:rPr>
                <w:rFonts w:cs="宋体"/>
                <w:b/>
                <w:bCs/>
                <w:color w:val="000000"/>
                <w:sz w:val="18"/>
                <w:szCs w:val="18"/>
              </w:rPr>
              <w:t>其他支出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6C676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14598E4">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62F5E2">
            <w:pPr>
              <w:spacing w:line="200" w:lineRule="exact"/>
              <w:textAlignment w:val="center"/>
              <w:rPr>
                <w:rFonts w:hint="default" w:cs="宋体"/>
                <w:color w:val="000000"/>
                <w:sz w:val="18"/>
                <w:szCs w:val="18"/>
              </w:rPr>
            </w:pPr>
            <w:r>
              <w:rPr>
                <w:rFonts w:cs="宋体"/>
                <w:color w:val="000000"/>
                <w:sz w:val="18"/>
                <w:szCs w:val="18"/>
              </w:rPr>
              <w:t>30311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5B2B84">
            <w:pPr>
              <w:spacing w:line="200" w:lineRule="exact"/>
              <w:textAlignment w:val="center"/>
              <w:rPr>
                <w:rFonts w:hint="default" w:cs="宋体"/>
                <w:color w:val="000000"/>
                <w:sz w:val="18"/>
                <w:szCs w:val="18"/>
              </w:rPr>
            </w:pPr>
            <w:r>
              <w:rPr>
                <w:rFonts w:cs="宋体"/>
                <w:color w:val="000000"/>
                <w:sz w:val="18"/>
                <w:szCs w:val="18"/>
              </w:rPr>
              <w:t xml:space="preserve">  代缴社会保险费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96A37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759324">
            <w:pPr>
              <w:spacing w:line="200" w:lineRule="exact"/>
              <w:textAlignment w:val="center"/>
              <w:rPr>
                <w:rFonts w:hint="default" w:cs="宋体"/>
                <w:color w:val="000000"/>
                <w:sz w:val="18"/>
                <w:szCs w:val="18"/>
              </w:rPr>
            </w:pPr>
            <w:r>
              <w:rPr>
                <w:rFonts w:cs="宋体"/>
                <w:color w:val="000000"/>
                <w:sz w:val="18"/>
                <w:szCs w:val="18"/>
              </w:rPr>
              <w:t>30239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796C45">
            <w:pPr>
              <w:spacing w:line="200" w:lineRule="exact"/>
              <w:textAlignment w:val="center"/>
              <w:rPr>
                <w:rFonts w:hint="default" w:cs="宋体"/>
                <w:color w:val="000000"/>
                <w:sz w:val="18"/>
                <w:szCs w:val="18"/>
              </w:rPr>
            </w:pPr>
            <w:r>
              <w:rPr>
                <w:rFonts w:cs="宋体"/>
                <w:color w:val="000000"/>
                <w:sz w:val="18"/>
                <w:szCs w:val="18"/>
              </w:rPr>
              <w:t xml:space="preserve">  其他交通费用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7584BD">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17.92</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15ACB">
            <w:pPr>
              <w:spacing w:line="200" w:lineRule="exact"/>
              <w:textAlignment w:val="center"/>
              <w:rPr>
                <w:rFonts w:hint="default" w:cs="宋体"/>
                <w:color w:val="000000"/>
                <w:sz w:val="18"/>
                <w:szCs w:val="18"/>
              </w:rPr>
            </w:pPr>
            <w:r>
              <w:rPr>
                <w:rFonts w:cs="宋体"/>
                <w:color w:val="000000"/>
                <w:sz w:val="18"/>
                <w:szCs w:val="18"/>
              </w:rPr>
              <w:t>39907</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E97D6B">
            <w:pPr>
              <w:spacing w:line="200" w:lineRule="exact"/>
              <w:textAlignment w:val="center"/>
              <w:rPr>
                <w:rFonts w:hint="default" w:cs="宋体"/>
                <w:color w:val="000000"/>
                <w:sz w:val="18"/>
                <w:szCs w:val="18"/>
              </w:rPr>
            </w:pPr>
            <w:r>
              <w:rPr>
                <w:rFonts w:cs="宋体"/>
                <w:color w:val="000000"/>
                <w:sz w:val="18"/>
                <w:szCs w:val="18"/>
              </w:rPr>
              <w:t xml:space="preserve">  国家赔偿费用支出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41AE4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ADCE5D4">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2C55F">
            <w:pPr>
              <w:spacing w:line="200" w:lineRule="exact"/>
              <w:textAlignment w:val="center"/>
              <w:rPr>
                <w:rFonts w:hint="default" w:cs="宋体"/>
                <w:color w:val="000000"/>
                <w:sz w:val="18"/>
                <w:szCs w:val="18"/>
              </w:rPr>
            </w:pPr>
            <w:r>
              <w:rPr>
                <w:rFonts w:cs="宋体"/>
                <w:color w:val="000000"/>
                <w:sz w:val="18"/>
                <w:szCs w:val="18"/>
              </w:rPr>
              <w:t>30399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934CF9">
            <w:pPr>
              <w:spacing w:line="200" w:lineRule="exact"/>
              <w:textAlignment w:val="center"/>
              <w:rPr>
                <w:rFonts w:hint="default" w:cs="宋体"/>
                <w:color w:val="000000"/>
                <w:sz w:val="18"/>
                <w:szCs w:val="18"/>
              </w:rPr>
            </w:pPr>
            <w:r>
              <w:rPr>
                <w:rFonts w:cs="宋体"/>
                <w:color w:val="000000"/>
                <w:sz w:val="18"/>
                <w:szCs w:val="18"/>
              </w:rPr>
              <w:t xml:space="preserve">  其他对个人和家庭的补助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1CDD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FFFBF">
            <w:pPr>
              <w:spacing w:line="200" w:lineRule="exact"/>
              <w:textAlignment w:val="center"/>
              <w:rPr>
                <w:rFonts w:hint="default" w:cs="宋体"/>
                <w:color w:val="000000"/>
                <w:sz w:val="18"/>
                <w:szCs w:val="18"/>
              </w:rPr>
            </w:pPr>
            <w:r>
              <w:rPr>
                <w:rFonts w:cs="宋体"/>
                <w:color w:val="000000"/>
                <w:sz w:val="18"/>
                <w:szCs w:val="18"/>
              </w:rPr>
              <w:t>30240</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3462A3">
            <w:pPr>
              <w:spacing w:line="200" w:lineRule="exact"/>
              <w:textAlignment w:val="center"/>
              <w:rPr>
                <w:rFonts w:hint="default" w:cs="宋体"/>
                <w:color w:val="000000"/>
                <w:sz w:val="18"/>
                <w:szCs w:val="18"/>
              </w:rPr>
            </w:pPr>
            <w:r>
              <w:rPr>
                <w:rFonts w:cs="宋体"/>
                <w:color w:val="000000"/>
                <w:sz w:val="18"/>
                <w:szCs w:val="18"/>
              </w:rPr>
              <w:t xml:space="preserve">  税金及附加费用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D17A9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D4ED6D">
            <w:pPr>
              <w:spacing w:line="200" w:lineRule="exact"/>
              <w:textAlignment w:val="center"/>
              <w:rPr>
                <w:rFonts w:hint="default" w:cs="宋体"/>
                <w:color w:val="000000"/>
                <w:sz w:val="18"/>
                <w:szCs w:val="18"/>
              </w:rPr>
            </w:pPr>
            <w:r>
              <w:rPr>
                <w:rFonts w:cs="宋体"/>
                <w:color w:val="000000"/>
                <w:sz w:val="18"/>
                <w:szCs w:val="18"/>
              </w:rPr>
              <w:t>39908</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9A2489">
            <w:pPr>
              <w:spacing w:line="200" w:lineRule="exact"/>
              <w:textAlignment w:val="center"/>
              <w:rPr>
                <w:rFonts w:hint="default" w:cs="宋体"/>
                <w:color w:val="000000"/>
                <w:sz w:val="18"/>
                <w:szCs w:val="18"/>
              </w:rPr>
            </w:pPr>
            <w:r>
              <w:rPr>
                <w:rFonts w:cs="宋体"/>
                <w:color w:val="000000"/>
                <w:sz w:val="18"/>
                <w:szCs w:val="18"/>
              </w:rPr>
              <w:t xml:space="preserve">  对民间非营利组织和群众性自治组织补贴</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F552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BB3E773">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2978CA">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AEEB3E">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E2D4719">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84E9AE">
            <w:pPr>
              <w:spacing w:line="200" w:lineRule="exact"/>
              <w:textAlignment w:val="center"/>
              <w:rPr>
                <w:rFonts w:hint="default" w:cs="宋体"/>
                <w:color w:val="000000"/>
                <w:sz w:val="18"/>
                <w:szCs w:val="18"/>
              </w:rPr>
            </w:pPr>
            <w:r>
              <w:rPr>
                <w:rFonts w:cs="宋体"/>
                <w:color w:val="000000"/>
                <w:sz w:val="18"/>
                <w:szCs w:val="18"/>
              </w:rPr>
              <w:t>30299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27D14">
            <w:pPr>
              <w:spacing w:line="200" w:lineRule="exact"/>
              <w:textAlignment w:val="center"/>
              <w:rPr>
                <w:rFonts w:hint="default" w:cs="宋体"/>
                <w:color w:val="000000"/>
                <w:sz w:val="18"/>
                <w:szCs w:val="18"/>
              </w:rPr>
            </w:pPr>
            <w:r>
              <w:rPr>
                <w:rFonts w:cs="宋体"/>
                <w:color w:val="000000"/>
                <w:sz w:val="18"/>
                <w:szCs w:val="18"/>
              </w:rPr>
              <w:t xml:space="preserve">  其他商品和服务支出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FACE2F">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20.76</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34C0C7">
            <w:pPr>
              <w:spacing w:line="200" w:lineRule="exact"/>
              <w:textAlignment w:val="center"/>
              <w:rPr>
                <w:rFonts w:hint="default" w:cs="宋体"/>
                <w:color w:val="000000"/>
                <w:sz w:val="18"/>
                <w:szCs w:val="18"/>
              </w:rPr>
            </w:pPr>
            <w:r>
              <w:rPr>
                <w:rFonts w:cs="宋体"/>
                <w:color w:val="000000"/>
                <w:sz w:val="18"/>
                <w:szCs w:val="18"/>
              </w:rPr>
              <w:t>39909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99C0E">
            <w:pPr>
              <w:spacing w:line="200" w:lineRule="exact"/>
              <w:textAlignment w:val="center"/>
              <w:rPr>
                <w:rFonts w:hint="default" w:cs="宋体"/>
                <w:color w:val="000000"/>
                <w:sz w:val="18"/>
                <w:szCs w:val="18"/>
              </w:rPr>
            </w:pPr>
            <w:r>
              <w:rPr>
                <w:rFonts w:cs="宋体"/>
                <w:color w:val="000000"/>
                <w:sz w:val="18"/>
                <w:szCs w:val="18"/>
              </w:rPr>
              <w:t xml:space="preserve">  经常性赠与</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54604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84C82A7">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57B963">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BF4F68">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45AD4F6">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8C248F">
            <w:pPr>
              <w:spacing w:line="200" w:lineRule="exact"/>
              <w:textAlignment w:val="center"/>
              <w:rPr>
                <w:rFonts w:hint="default" w:cs="宋体"/>
                <w:b/>
                <w:bCs/>
                <w:color w:val="000000"/>
                <w:sz w:val="18"/>
                <w:szCs w:val="18"/>
              </w:rPr>
            </w:pPr>
            <w:r>
              <w:rPr>
                <w:rFonts w:cs="宋体"/>
                <w:b/>
                <w:bCs/>
                <w:color w:val="000000"/>
                <w:sz w:val="18"/>
                <w:szCs w:val="18"/>
              </w:rPr>
              <w:t>307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A20DB9">
            <w:pPr>
              <w:spacing w:line="200" w:lineRule="exact"/>
              <w:textAlignment w:val="center"/>
              <w:rPr>
                <w:rFonts w:hint="default" w:cs="宋体"/>
                <w:b/>
                <w:bCs/>
                <w:color w:val="000000"/>
                <w:sz w:val="18"/>
                <w:szCs w:val="18"/>
              </w:rPr>
            </w:pPr>
            <w:r>
              <w:rPr>
                <w:rFonts w:cs="宋体"/>
                <w:b/>
                <w:bCs/>
                <w:color w:val="000000"/>
                <w:sz w:val="18"/>
                <w:szCs w:val="18"/>
              </w:rPr>
              <w:t>债务利息及费用支出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8A369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5CBD5">
            <w:pPr>
              <w:spacing w:line="200" w:lineRule="exact"/>
              <w:textAlignment w:val="center"/>
              <w:rPr>
                <w:rFonts w:hint="default" w:cs="宋体"/>
                <w:color w:val="000000"/>
                <w:sz w:val="18"/>
                <w:szCs w:val="18"/>
              </w:rPr>
            </w:pPr>
            <w:r>
              <w:rPr>
                <w:rFonts w:cs="宋体"/>
                <w:color w:val="000000"/>
                <w:sz w:val="18"/>
                <w:szCs w:val="18"/>
              </w:rPr>
              <w:t>39910</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291116">
            <w:pPr>
              <w:spacing w:line="200" w:lineRule="exact"/>
              <w:textAlignment w:val="center"/>
              <w:rPr>
                <w:rFonts w:hint="default" w:cs="宋体"/>
                <w:color w:val="000000"/>
                <w:sz w:val="18"/>
                <w:szCs w:val="18"/>
              </w:rPr>
            </w:pPr>
            <w:r>
              <w:rPr>
                <w:rFonts w:cs="宋体"/>
                <w:color w:val="000000"/>
                <w:sz w:val="18"/>
                <w:szCs w:val="18"/>
              </w:rPr>
              <w:t xml:space="preserve">  资本性赠与</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7DD38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316E34C">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2A9148">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CF4146">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AC128BE">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A5C573">
            <w:pPr>
              <w:spacing w:line="200" w:lineRule="exact"/>
              <w:textAlignment w:val="center"/>
              <w:rPr>
                <w:rFonts w:hint="default" w:cs="宋体"/>
                <w:color w:val="000000"/>
                <w:sz w:val="18"/>
                <w:szCs w:val="18"/>
              </w:rPr>
            </w:pPr>
            <w:r>
              <w:rPr>
                <w:rFonts w:cs="宋体"/>
                <w:color w:val="000000"/>
                <w:sz w:val="18"/>
                <w:szCs w:val="18"/>
              </w:rPr>
              <w:t>30701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941E65">
            <w:pPr>
              <w:spacing w:line="200" w:lineRule="exact"/>
              <w:textAlignment w:val="center"/>
              <w:rPr>
                <w:rFonts w:hint="default" w:cs="宋体"/>
                <w:color w:val="000000"/>
                <w:sz w:val="18"/>
                <w:szCs w:val="18"/>
              </w:rPr>
            </w:pPr>
            <w:r>
              <w:rPr>
                <w:rFonts w:cs="宋体"/>
                <w:color w:val="000000"/>
                <w:sz w:val="18"/>
                <w:szCs w:val="18"/>
              </w:rPr>
              <w:t xml:space="preserve">  国内债务付息</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C2143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5D5844">
            <w:pPr>
              <w:spacing w:line="200" w:lineRule="exact"/>
              <w:textAlignment w:val="center"/>
              <w:rPr>
                <w:rFonts w:hint="default" w:cs="宋体"/>
                <w:color w:val="000000"/>
                <w:sz w:val="18"/>
                <w:szCs w:val="18"/>
              </w:rPr>
            </w:pPr>
            <w:r>
              <w:rPr>
                <w:rFonts w:cs="宋体"/>
                <w:color w:val="000000"/>
                <w:sz w:val="18"/>
                <w:szCs w:val="18"/>
              </w:rPr>
              <w:t>39999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9BA3C7">
            <w:pPr>
              <w:spacing w:line="200" w:lineRule="exact"/>
              <w:textAlignment w:val="center"/>
              <w:rPr>
                <w:rFonts w:hint="default" w:cs="宋体"/>
                <w:color w:val="000000"/>
                <w:sz w:val="18"/>
                <w:szCs w:val="18"/>
              </w:rPr>
            </w:pPr>
            <w:r>
              <w:rPr>
                <w:rFonts w:cs="宋体"/>
                <w:color w:val="000000"/>
                <w:sz w:val="18"/>
                <w:szCs w:val="18"/>
              </w:rPr>
              <w:t xml:space="preserve">  其他支出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5B11D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9DEA242">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3C8B87">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DDE874">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74C6BD4">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F4F5BF">
            <w:pPr>
              <w:spacing w:line="200" w:lineRule="exact"/>
              <w:textAlignment w:val="center"/>
              <w:rPr>
                <w:rFonts w:hint="default" w:cs="宋体"/>
                <w:color w:val="000000"/>
                <w:sz w:val="18"/>
                <w:szCs w:val="18"/>
              </w:rPr>
            </w:pPr>
            <w:r>
              <w:rPr>
                <w:rFonts w:cs="宋体"/>
                <w:color w:val="000000"/>
                <w:sz w:val="18"/>
                <w:szCs w:val="18"/>
              </w:rPr>
              <w:t>30702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7EB05F">
            <w:pPr>
              <w:spacing w:line="200" w:lineRule="exact"/>
              <w:textAlignment w:val="center"/>
              <w:rPr>
                <w:rFonts w:hint="default" w:cs="宋体"/>
                <w:color w:val="000000"/>
                <w:sz w:val="18"/>
                <w:szCs w:val="18"/>
              </w:rPr>
            </w:pPr>
            <w:r>
              <w:rPr>
                <w:rFonts w:cs="宋体"/>
                <w:color w:val="000000"/>
                <w:sz w:val="18"/>
                <w:szCs w:val="18"/>
              </w:rPr>
              <w:t xml:space="preserve">  国外债务付息</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AE2A1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471F78">
            <w:pPr>
              <w:spacing w:line="200" w:lineRule="exact"/>
              <w:rPr>
                <w:rFonts w:hint="default" w:cs="宋体"/>
                <w:color w:val="000000"/>
                <w:sz w:val="18"/>
                <w:szCs w:val="18"/>
              </w:rPr>
            </w:pP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4350FB">
            <w:pPr>
              <w:spacing w:line="200" w:lineRule="exact"/>
              <w:rPr>
                <w:rFonts w:hint="default" w:cs="宋体"/>
                <w:color w:val="000000"/>
                <w:sz w:val="18"/>
                <w:szCs w:val="18"/>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A915F5">
            <w:pPr>
              <w:spacing w:line="200" w:lineRule="exact"/>
              <w:jc w:val="right"/>
              <w:rPr>
                <w:rFonts w:hint="default" w:ascii="Times New Roman" w:hAnsi="Times New Roman"/>
                <w:color w:val="000000"/>
                <w:sz w:val="18"/>
                <w:szCs w:val="18"/>
              </w:rPr>
            </w:pPr>
          </w:p>
        </w:tc>
      </w:tr>
      <w:tr w14:paraId="14DD3A8A">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EE9FF7">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4F0908">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86A9120">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1154DD">
            <w:pPr>
              <w:spacing w:line="200" w:lineRule="exact"/>
              <w:textAlignment w:val="center"/>
              <w:rPr>
                <w:rFonts w:hint="default" w:cs="宋体"/>
                <w:color w:val="000000"/>
                <w:sz w:val="18"/>
                <w:szCs w:val="18"/>
              </w:rPr>
            </w:pPr>
            <w:r>
              <w:rPr>
                <w:rFonts w:cs="宋体"/>
                <w:color w:val="000000"/>
                <w:sz w:val="18"/>
                <w:szCs w:val="18"/>
              </w:rPr>
              <w:t>30703</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2FB3B6">
            <w:pPr>
              <w:spacing w:line="200" w:lineRule="exact"/>
              <w:textAlignment w:val="center"/>
              <w:rPr>
                <w:rFonts w:hint="default" w:cs="宋体"/>
                <w:color w:val="000000"/>
                <w:sz w:val="18"/>
                <w:szCs w:val="18"/>
              </w:rPr>
            </w:pPr>
            <w:r>
              <w:rPr>
                <w:rFonts w:cs="宋体"/>
                <w:color w:val="000000"/>
                <w:sz w:val="18"/>
                <w:szCs w:val="18"/>
              </w:rPr>
              <w:t xml:space="preserve">  国内债务发行费用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1E696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92BAB0">
            <w:pPr>
              <w:spacing w:line="200" w:lineRule="exact"/>
              <w:rPr>
                <w:rFonts w:hint="default" w:cs="宋体"/>
                <w:color w:val="000000"/>
                <w:sz w:val="18"/>
                <w:szCs w:val="18"/>
              </w:rPr>
            </w:pP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511EBB">
            <w:pPr>
              <w:spacing w:line="200" w:lineRule="exact"/>
              <w:rPr>
                <w:rFonts w:hint="default" w:cs="宋体"/>
                <w:color w:val="000000"/>
                <w:sz w:val="18"/>
                <w:szCs w:val="18"/>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F24B6">
            <w:pPr>
              <w:spacing w:line="200" w:lineRule="exact"/>
              <w:jc w:val="right"/>
              <w:rPr>
                <w:rFonts w:hint="default" w:ascii="Times New Roman" w:hAnsi="Times New Roman"/>
                <w:color w:val="000000"/>
                <w:sz w:val="18"/>
                <w:szCs w:val="18"/>
              </w:rPr>
            </w:pPr>
          </w:p>
        </w:tc>
      </w:tr>
      <w:tr w14:paraId="149896E6">
        <w:tblPrEx>
          <w:tblCellMar>
            <w:top w:w="0" w:type="dxa"/>
            <w:left w:w="0" w:type="dxa"/>
            <w:bottom w:w="0" w:type="dxa"/>
            <w:right w:w="0" w:type="dxa"/>
          </w:tblCellMar>
        </w:tblPrEx>
        <w:trPr>
          <w:trHeight w:val="155"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9DDE8A">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6CEC99">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4C219FF">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1421F1">
            <w:pPr>
              <w:spacing w:line="200" w:lineRule="exact"/>
              <w:textAlignment w:val="center"/>
              <w:rPr>
                <w:rFonts w:hint="default" w:cs="宋体"/>
                <w:color w:val="000000"/>
                <w:sz w:val="18"/>
                <w:szCs w:val="18"/>
              </w:rPr>
            </w:pPr>
            <w:r>
              <w:rPr>
                <w:rFonts w:cs="宋体"/>
                <w:color w:val="000000"/>
                <w:sz w:val="18"/>
                <w:szCs w:val="18"/>
              </w:rPr>
              <w:t>30704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A0F45">
            <w:pPr>
              <w:spacing w:line="200" w:lineRule="exact"/>
              <w:textAlignment w:val="center"/>
              <w:rPr>
                <w:rFonts w:hint="default" w:cs="宋体"/>
                <w:color w:val="000000"/>
                <w:sz w:val="18"/>
                <w:szCs w:val="18"/>
              </w:rPr>
            </w:pPr>
            <w:r>
              <w:rPr>
                <w:rFonts w:cs="宋体"/>
                <w:color w:val="000000"/>
                <w:sz w:val="18"/>
                <w:szCs w:val="18"/>
              </w:rPr>
              <w:t xml:space="preserve">  国外债务发行费用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D0B02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19EBCD">
            <w:pPr>
              <w:spacing w:line="200" w:lineRule="exact"/>
              <w:rPr>
                <w:rFonts w:hint="default" w:cs="宋体"/>
                <w:color w:val="000000"/>
                <w:sz w:val="18"/>
                <w:szCs w:val="18"/>
              </w:rPr>
            </w:pP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1E66B7">
            <w:pPr>
              <w:spacing w:line="200" w:lineRule="exact"/>
              <w:rPr>
                <w:rFonts w:hint="default" w:cs="宋体"/>
                <w:color w:val="000000"/>
                <w:sz w:val="18"/>
                <w:szCs w:val="18"/>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31AFCD">
            <w:pPr>
              <w:spacing w:line="200" w:lineRule="exact"/>
              <w:jc w:val="right"/>
              <w:rPr>
                <w:rFonts w:hint="default" w:ascii="Times New Roman" w:hAnsi="Times New Roman"/>
                <w:color w:val="000000"/>
                <w:sz w:val="18"/>
                <w:szCs w:val="18"/>
              </w:rPr>
            </w:pPr>
          </w:p>
        </w:tc>
      </w:tr>
      <w:tr w14:paraId="2B789C57">
        <w:tblPrEx>
          <w:tblCellMar>
            <w:top w:w="0" w:type="dxa"/>
            <w:left w:w="0" w:type="dxa"/>
            <w:bottom w:w="0" w:type="dxa"/>
            <w:right w:w="0" w:type="dxa"/>
          </w:tblCellMar>
        </w:tblPrEx>
        <w:trPr>
          <w:trHeight w:val="310" w:hRule="atLeast"/>
        </w:trPr>
        <w:tc>
          <w:tcPr>
            <w:tcW w:w="3333"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D8DF5">
            <w:pPr>
              <w:spacing w:line="200" w:lineRule="exact"/>
              <w:jc w:val="center"/>
              <w:textAlignment w:val="center"/>
              <w:rPr>
                <w:rFonts w:hint="default" w:cs="宋体"/>
                <w:b/>
                <w:color w:val="000000"/>
                <w:sz w:val="18"/>
                <w:szCs w:val="18"/>
              </w:rPr>
            </w:pPr>
            <w:r>
              <w:rPr>
                <w:rFonts w:cs="宋体"/>
                <w:b/>
                <w:color w:val="000000"/>
                <w:sz w:val="18"/>
                <w:szCs w:val="18"/>
              </w:rPr>
              <w:t>人员经费合计</w:t>
            </w:r>
          </w:p>
        </w:tc>
        <w:tc>
          <w:tcPr>
            <w:tcW w:w="137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1C1A751">
            <w:pPr>
              <w:wordWrap w:val="0"/>
              <w:spacing w:line="200" w:lineRule="exact"/>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546.76</w:t>
            </w:r>
            <w:r>
              <w:rPr>
                <w:rFonts w:ascii="Times New Roman" w:hAnsi="Times New Roman"/>
                <w:color w:val="000000"/>
                <w:sz w:val="18"/>
                <w:u w:color="auto"/>
              </w:rPr>
              <w:t xml:space="preserve"> </w:t>
            </w:r>
          </w:p>
        </w:tc>
        <w:tc>
          <w:tcPr>
            <w:tcW w:w="8718" w:type="dxa"/>
            <w:gridSpan w:val="5"/>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284B31">
            <w:pPr>
              <w:spacing w:line="200" w:lineRule="exact"/>
              <w:jc w:val="center"/>
              <w:textAlignment w:val="center"/>
              <w:rPr>
                <w:rFonts w:hint="default" w:cs="宋体"/>
                <w:b/>
                <w:color w:val="000000"/>
                <w:sz w:val="18"/>
                <w:szCs w:val="18"/>
              </w:rPr>
            </w:pPr>
            <w:r>
              <w:rPr>
                <w:rFonts w:cs="宋体"/>
                <w:b/>
                <w:color w:val="000000"/>
                <w:sz w:val="18"/>
                <w:szCs w:val="18"/>
              </w:rPr>
              <w:t>公用经费合计</w:t>
            </w:r>
          </w:p>
        </w:tc>
        <w:tc>
          <w:tcPr>
            <w:tcW w:w="188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DE935C">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94.09</w:t>
            </w:r>
            <w:r>
              <w:rPr>
                <w:rFonts w:ascii="Times New Roman" w:hAnsi="Times New Roman"/>
                <w:color w:val="000000"/>
                <w:sz w:val="18"/>
                <w:u w:color="auto"/>
              </w:rPr>
              <w:t xml:space="preserve"> </w:t>
            </w:r>
          </w:p>
        </w:tc>
      </w:tr>
    </w:tbl>
    <w:p w14:paraId="098215B7">
      <w:pPr>
        <w:spacing w:line="280" w:lineRule="exact"/>
        <w:rPr>
          <w:rFonts w:hint="default" w:cs="宋体"/>
          <w:sz w:val="20"/>
          <w:szCs w:val="20"/>
        </w:rPr>
      </w:pPr>
      <w:r>
        <w:rPr>
          <w:rFonts w:cs="宋体"/>
          <w:sz w:val="20"/>
          <w:szCs w:val="20"/>
        </w:rPr>
        <w:t>备注：1.本表反映部门本年度一般公共预算财政拨款基本支出明细情况。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10"/>
        <w:tblW w:w="15322" w:type="dxa"/>
        <w:tblInd w:w="0" w:type="dxa"/>
        <w:tblLayout w:type="fixed"/>
        <w:tblCellMar>
          <w:top w:w="0" w:type="dxa"/>
          <w:left w:w="0" w:type="dxa"/>
          <w:bottom w:w="0" w:type="dxa"/>
          <w:right w:w="0" w:type="dxa"/>
        </w:tblCellMar>
      </w:tblPr>
      <w:tblGrid>
        <w:gridCol w:w="1635"/>
        <w:gridCol w:w="3285"/>
        <w:gridCol w:w="1701"/>
        <w:gridCol w:w="1701"/>
        <w:gridCol w:w="1701"/>
        <w:gridCol w:w="1701"/>
        <w:gridCol w:w="1765"/>
        <w:gridCol w:w="1833"/>
      </w:tblGrid>
      <w:tr w14:paraId="17407E84">
        <w:tblPrEx>
          <w:tblCellMar>
            <w:top w:w="0" w:type="dxa"/>
            <w:left w:w="0" w:type="dxa"/>
            <w:bottom w:w="0" w:type="dxa"/>
            <w:right w:w="0" w:type="dxa"/>
          </w:tblCellMar>
        </w:tblPrEx>
        <w:trPr>
          <w:trHeight w:val="644" w:hRule="atLeast"/>
        </w:trPr>
        <w:tc>
          <w:tcPr>
            <w:tcW w:w="15322" w:type="dxa"/>
            <w:gridSpan w:val="8"/>
            <w:tcBorders>
              <w:top w:val="nil"/>
              <w:left w:val="nil"/>
              <w:bottom w:val="nil"/>
              <w:right w:val="nil"/>
            </w:tcBorders>
            <w:shd w:val="clear" w:color="auto" w:fill="auto"/>
            <w:tcMar>
              <w:top w:w="15" w:type="dxa"/>
              <w:left w:w="15" w:type="dxa"/>
              <w:right w:w="15" w:type="dxa"/>
            </w:tcMar>
            <w:vAlign w:val="bottom"/>
          </w:tcPr>
          <w:p w14:paraId="2E133389">
            <w:pPr>
              <w:jc w:val="center"/>
              <w:textAlignment w:val="bottom"/>
              <w:rPr>
                <w:rFonts w:hint="default" w:cs="宋体"/>
                <w:b/>
                <w:color w:val="000000"/>
                <w:sz w:val="32"/>
                <w:szCs w:val="32"/>
              </w:rPr>
            </w:pPr>
            <w:r>
              <w:rPr>
                <w:rFonts w:cs="宋体"/>
                <w:b/>
                <w:color w:val="000000"/>
                <w:sz w:val="32"/>
                <w:szCs w:val="32"/>
              </w:rPr>
              <w:t>政府性基金预算财政拨款收入支出决算表</w:t>
            </w:r>
          </w:p>
        </w:tc>
      </w:tr>
      <w:tr w14:paraId="36AA32C0">
        <w:tblPrEx>
          <w:tblCellMar>
            <w:top w:w="0" w:type="dxa"/>
            <w:left w:w="0" w:type="dxa"/>
            <w:bottom w:w="0" w:type="dxa"/>
            <w:right w:w="0" w:type="dxa"/>
          </w:tblCellMar>
        </w:tblPrEx>
        <w:trPr>
          <w:trHeight w:val="329" w:hRule="atLeast"/>
        </w:trPr>
        <w:tc>
          <w:tcPr>
            <w:tcW w:w="6621" w:type="dxa"/>
            <w:gridSpan w:val="3"/>
            <w:vMerge w:val="restart"/>
            <w:tcBorders>
              <w:top w:val="nil"/>
              <w:left w:val="nil"/>
              <w:right w:val="nil"/>
            </w:tcBorders>
            <w:shd w:val="clear" w:color="auto" w:fill="auto"/>
            <w:tcMar>
              <w:top w:w="15" w:type="dxa"/>
              <w:left w:w="15" w:type="dxa"/>
              <w:right w:w="15" w:type="dxa"/>
            </w:tcMar>
            <w:vAlign w:val="bottom"/>
          </w:tcPr>
          <w:p w14:paraId="2A0A9971">
            <w:pPr>
              <w:rPr>
                <w:rFonts w:hint="default" w:cs="宋体"/>
                <w:color w:val="000000"/>
                <w:sz w:val="20"/>
                <w:szCs w:val="20"/>
              </w:rPr>
            </w:pPr>
            <w:r>
              <w:rPr>
                <w:rFonts w:cs="宋体"/>
                <w:sz w:val="20"/>
                <w:szCs w:val="20"/>
              </w:rPr>
              <w:t>部门</w:t>
            </w:r>
            <w:r>
              <w:rPr>
                <w:rFonts w:cs="宋体"/>
                <w:color w:val="000000"/>
                <w:sz w:val="20"/>
                <w:szCs w:val="20"/>
              </w:rPr>
              <w:t>：</w:t>
            </w:r>
            <w:r>
              <w:rPr>
                <w:color w:val="000000"/>
                <w:sz w:val="20"/>
                <w:u w:color="auto"/>
              </w:rPr>
              <w:t>秀山土家族苗族自治县卫生健康委员会（本级）</w:t>
            </w:r>
          </w:p>
        </w:tc>
        <w:tc>
          <w:tcPr>
            <w:tcW w:w="1701" w:type="dxa"/>
            <w:tcBorders>
              <w:top w:val="nil"/>
              <w:left w:val="nil"/>
              <w:bottom w:val="nil"/>
              <w:right w:val="nil"/>
            </w:tcBorders>
            <w:shd w:val="clear" w:color="auto" w:fill="auto"/>
            <w:tcMar>
              <w:top w:w="15" w:type="dxa"/>
              <w:left w:w="15" w:type="dxa"/>
              <w:right w:w="15" w:type="dxa"/>
            </w:tcMar>
            <w:vAlign w:val="bottom"/>
          </w:tcPr>
          <w:p w14:paraId="4E66A38F">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5308097C">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0FB90D97">
            <w:pPr>
              <w:rPr>
                <w:rFonts w:hint="default" w:cs="宋体"/>
                <w:color w:val="000000"/>
                <w:sz w:val="20"/>
                <w:szCs w:val="20"/>
              </w:rPr>
            </w:pPr>
          </w:p>
        </w:tc>
        <w:tc>
          <w:tcPr>
            <w:tcW w:w="1765" w:type="dxa"/>
            <w:tcBorders>
              <w:top w:val="nil"/>
              <w:left w:val="nil"/>
              <w:bottom w:val="nil"/>
              <w:right w:val="nil"/>
            </w:tcBorders>
            <w:shd w:val="clear" w:color="auto" w:fill="auto"/>
            <w:tcMar>
              <w:top w:w="15" w:type="dxa"/>
              <w:left w:w="15" w:type="dxa"/>
              <w:right w:w="15" w:type="dxa"/>
            </w:tcMar>
            <w:vAlign w:val="bottom"/>
          </w:tcPr>
          <w:p w14:paraId="19683591">
            <w:pPr>
              <w:rPr>
                <w:rFonts w:hint="default" w:cs="宋体"/>
                <w:color w:val="000000"/>
                <w:sz w:val="20"/>
                <w:szCs w:val="20"/>
              </w:rPr>
            </w:pPr>
          </w:p>
        </w:tc>
        <w:tc>
          <w:tcPr>
            <w:tcW w:w="1833" w:type="dxa"/>
            <w:tcBorders>
              <w:top w:val="nil"/>
              <w:left w:val="nil"/>
              <w:bottom w:val="nil"/>
              <w:right w:val="nil"/>
            </w:tcBorders>
            <w:shd w:val="clear" w:color="auto" w:fill="auto"/>
            <w:tcMar>
              <w:top w:w="15" w:type="dxa"/>
              <w:left w:w="15" w:type="dxa"/>
              <w:right w:w="15" w:type="dxa"/>
            </w:tcMar>
            <w:vAlign w:val="bottom"/>
          </w:tcPr>
          <w:p w14:paraId="5CF94BD8">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07</w:t>
            </w:r>
            <w:r>
              <w:rPr>
                <w:rFonts w:cs="宋体"/>
                <w:color w:val="000000"/>
                <w:sz w:val="20"/>
                <w:szCs w:val="20"/>
              </w:rPr>
              <w:t>表</w:t>
            </w:r>
          </w:p>
        </w:tc>
      </w:tr>
      <w:tr w14:paraId="0CF3358A">
        <w:tblPrEx>
          <w:tblCellMar>
            <w:top w:w="0" w:type="dxa"/>
            <w:left w:w="0" w:type="dxa"/>
            <w:bottom w:w="0" w:type="dxa"/>
            <w:right w:w="0" w:type="dxa"/>
          </w:tblCellMar>
        </w:tblPrEx>
        <w:trPr>
          <w:trHeight w:val="329" w:hRule="atLeast"/>
        </w:trPr>
        <w:tc>
          <w:tcPr>
            <w:tcW w:w="6621" w:type="dxa"/>
            <w:gridSpan w:val="3"/>
            <w:vMerge w:val="continue"/>
            <w:tcBorders>
              <w:left w:val="nil"/>
              <w:bottom w:val="nil"/>
              <w:right w:val="nil"/>
            </w:tcBorders>
            <w:shd w:val="clear" w:color="auto" w:fill="auto"/>
            <w:tcMar>
              <w:top w:w="15" w:type="dxa"/>
              <w:left w:w="15" w:type="dxa"/>
              <w:right w:w="15" w:type="dxa"/>
            </w:tcMar>
            <w:vAlign w:val="bottom"/>
          </w:tcPr>
          <w:p w14:paraId="320D8A54">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0B587670">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05E5AABF">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4E6E8345">
            <w:pPr>
              <w:rPr>
                <w:rFonts w:hint="default" w:cs="宋体"/>
                <w:color w:val="000000"/>
                <w:sz w:val="20"/>
                <w:szCs w:val="20"/>
              </w:rPr>
            </w:pPr>
          </w:p>
        </w:tc>
        <w:tc>
          <w:tcPr>
            <w:tcW w:w="1765" w:type="dxa"/>
            <w:tcBorders>
              <w:top w:val="nil"/>
              <w:left w:val="nil"/>
              <w:bottom w:val="nil"/>
              <w:right w:val="nil"/>
            </w:tcBorders>
            <w:shd w:val="clear" w:color="auto" w:fill="auto"/>
            <w:tcMar>
              <w:top w:w="15" w:type="dxa"/>
              <w:left w:w="15" w:type="dxa"/>
              <w:right w:w="15" w:type="dxa"/>
            </w:tcMar>
            <w:vAlign w:val="bottom"/>
          </w:tcPr>
          <w:p w14:paraId="63ED8637">
            <w:pPr>
              <w:rPr>
                <w:rFonts w:hint="default" w:cs="宋体"/>
                <w:color w:val="000000"/>
                <w:sz w:val="20"/>
                <w:szCs w:val="20"/>
              </w:rPr>
            </w:pPr>
          </w:p>
        </w:tc>
        <w:tc>
          <w:tcPr>
            <w:tcW w:w="1833" w:type="dxa"/>
            <w:tcBorders>
              <w:top w:val="nil"/>
              <w:left w:val="nil"/>
              <w:bottom w:val="nil"/>
              <w:right w:val="nil"/>
            </w:tcBorders>
            <w:shd w:val="clear" w:color="auto" w:fill="auto"/>
            <w:tcMar>
              <w:top w:w="15" w:type="dxa"/>
              <w:left w:w="15" w:type="dxa"/>
              <w:right w:w="15" w:type="dxa"/>
            </w:tcMar>
            <w:vAlign w:val="bottom"/>
          </w:tcPr>
          <w:p w14:paraId="653A3C27">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70D32784">
        <w:tblPrEx>
          <w:tblCellMar>
            <w:top w:w="0" w:type="dxa"/>
            <w:left w:w="0" w:type="dxa"/>
            <w:bottom w:w="0" w:type="dxa"/>
            <w:right w:w="0" w:type="dxa"/>
          </w:tblCellMar>
        </w:tblPrEx>
        <w:trPr>
          <w:trHeight w:val="339" w:hRule="atLeast"/>
        </w:trPr>
        <w:tc>
          <w:tcPr>
            <w:tcW w:w="49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BEBB01">
            <w:pPr>
              <w:jc w:val="center"/>
              <w:textAlignment w:val="center"/>
              <w:rPr>
                <w:rFonts w:hint="default" w:cs="宋体"/>
                <w:b/>
                <w:color w:val="000000"/>
                <w:sz w:val="20"/>
                <w:szCs w:val="20"/>
              </w:rPr>
            </w:pPr>
            <w:r>
              <w:rPr>
                <w:rFonts w:cs="宋体"/>
                <w:b/>
                <w:color w:val="000000"/>
                <w:sz w:val="20"/>
                <w:szCs w:val="20"/>
              </w:rPr>
              <w:t>项目</w:t>
            </w:r>
          </w:p>
        </w:tc>
        <w:tc>
          <w:tcPr>
            <w:tcW w:w="1701"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50C76531">
            <w:pPr>
              <w:jc w:val="center"/>
              <w:textAlignment w:val="center"/>
              <w:rPr>
                <w:rFonts w:hint="default" w:cs="宋体"/>
                <w:b/>
                <w:color w:val="000000"/>
                <w:sz w:val="20"/>
                <w:szCs w:val="20"/>
              </w:rPr>
            </w:pPr>
            <w:r>
              <w:rPr>
                <w:rFonts w:cs="宋体"/>
                <w:b/>
                <w:color w:val="000000"/>
                <w:sz w:val="20"/>
                <w:szCs w:val="20"/>
              </w:rPr>
              <w:t>年初结转和结余</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FEB87E">
            <w:pPr>
              <w:jc w:val="center"/>
              <w:textAlignment w:val="center"/>
              <w:rPr>
                <w:rFonts w:hint="default" w:cs="宋体"/>
                <w:b/>
                <w:color w:val="000000"/>
                <w:sz w:val="20"/>
                <w:szCs w:val="20"/>
              </w:rPr>
            </w:pPr>
            <w:r>
              <w:rPr>
                <w:rFonts w:cs="宋体"/>
                <w:b/>
                <w:color w:val="000000"/>
                <w:sz w:val="20"/>
                <w:szCs w:val="20"/>
              </w:rPr>
              <w:t>本年收入</w:t>
            </w:r>
          </w:p>
        </w:tc>
        <w:tc>
          <w:tcPr>
            <w:tcW w:w="5167" w:type="dxa"/>
            <w:gridSpan w:val="3"/>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333FFD8">
            <w:pPr>
              <w:jc w:val="center"/>
              <w:textAlignment w:val="center"/>
              <w:rPr>
                <w:rFonts w:hint="default" w:cs="宋体"/>
                <w:b/>
                <w:color w:val="000000"/>
                <w:sz w:val="20"/>
                <w:szCs w:val="20"/>
              </w:rPr>
            </w:pPr>
            <w:r>
              <w:rPr>
                <w:rFonts w:cs="宋体"/>
                <w:b/>
                <w:color w:val="000000"/>
                <w:sz w:val="20"/>
                <w:szCs w:val="20"/>
              </w:rPr>
              <w:t>本年支出</w:t>
            </w:r>
          </w:p>
        </w:tc>
        <w:tc>
          <w:tcPr>
            <w:tcW w:w="18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F7E7A4">
            <w:pPr>
              <w:jc w:val="center"/>
              <w:textAlignment w:val="center"/>
              <w:rPr>
                <w:rFonts w:hint="default" w:cs="宋体"/>
                <w:b/>
                <w:color w:val="000000"/>
                <w:sz w:val="20"/>
                <w:szCs w:val="20"/>
              </w:rPr>
            </w:pPr>
            <w:r>
              <w:rPr>
                <w:rFonts w:cs="宋体"/>
                <w:b/>
                <w:color w:val="000000"/>
                <w:sz w:val="20"/>
                <w:szCs w:val="20"/>
              </w:rPr>
              <w:t>年末结转和结余</w:t>
            </w:r>
          </w:p>
        </w:tc>
      </w:tr>
      <w:tr w14:paraId="540D5AC3">
        <w:tblPrEx>
          <w:tblCellMar>
            <w:top w:w="0" w:type="dxa"/>
            <w:left w:w="0" w:type="dxa"/>
            <w:bottom w:w="0" w:type="dxa"/>
            <w:right w:w="0" w:type="dxa"/>
          </w:tblCellMar>
        </w:tblPrEx>
        <w:trPr>
          <w:trHeight w:val="335" w:hRule="atLeast"/>
        </w:trPr>
        <w:tc>
          <w:tcPr>
            <w:tcW w:w="16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522BEC">
            <w:pPr>
              <w:jc w:val="center"/>
              <w:textAlignment w:val="center"/>
              <w:rPr>
                <w:rFonts w:hint="default" w:cs="宋体"/>
                <w:b/>
                <w:color w:val="000000"/>
                <w:sz w:val="20"/>
                <w:szCs w:val="20"/>
              </w:rPr>
            </w:pPr>
            <w:r>
              <w:rPr>
                <w:rFonts w:cs="宋体"/>
                <w:b/>
                <w:color w:val="000000"/>
                <w:sz w:val="20"/>
                <w:szCs w:val="20"/>
              </w:rPr>
              <w:t>功能分类科目编码</w:t>
            </w:r>
          </w:p>
        </w:tc>
        <w:tc>
          <w:tcPr>
            <w:tcW w:w="32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52C627">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E3FAADA">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5D5CF0">
            <w:pPr>
              <w:jc w:val="center"/>
              <w:rPr>
                <w:rFonts w:hint="default" w:cs="宋体"/>
                <w:b/>
                <w:color w:val="000000"/>
                <w:sz w:val="20"/>
                <w:szCs w:val="20"/>
              </w:rPr>
            </w:pPr>
          </w:p>
        </w:tc>
        <w:tc>
          <w:tcPr>
            <w:tcW w:w="170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D4CF157">
            <w:pPr>
              <w:jc w:val="center"/>
              <w:textAlignment w:val="center"/>
              <w:rPr>
                <w:rFonts w:hint="default" w:cs="宋体"/>
                <w:b/>
                <w:color w:val="000000"/>
                <w:sz w:val="20"/>
                <w:szCs w:val="20"/>
              </w:rPr>
            </w:pPr>
            <w:r>
              <w:rPr>
                <w:rFonts w:cs="宋体"/>
                <w:b/>
                <w:color w:val="000000"/>
                <w:sz w:val="20"/>
                <w:szCs w:val="20"/>
              </w:rPr>
              <w:t>合计</w:t>
            </w:r>
          </w:p>
        </w:tc>
        <w:tc>
          <w:tcPr>
            <w:tcW w:w="170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5C7326">
            <w:pPr>
              <w:jc w:val="center"/>
              <w:textAlignment w:val="center"/>
              <w:rPr>
                <w:rFonts w:hint="default" w:cs="宋体"/>
                <w:b/>
                <w:color w:val="000000"/>
                <w:sz w:val="20"/>
                <w:szCs w:val="20"/>
              </w:rPr>
            </w:pPr>
            <w:r>
              <w:rPr>
                <w:rFonts w:cs="宋体"/>
                <w:b/>
                <w:color w:val="000000"/>
                <w:sz w:val="20"/>
                <w:szCs w:val="20"/>
              </w:rPr>
              <w:t>基本支出</w:t>
            </w:r>
          </w:p>
        </w:tc>
        <w:tc>
          <w:tcPr>
            <w:tcW w:w="176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73FA29C">
            <w:pPr>
              <w:jc w:val="center"/>
              <w:textAlignment w:val="center"/>
              <w:rPr>
                <w:rFonts w:hint="default" w:cs="宋体"/>
                <w:b/>
                <w:color w:val="000000"/>
                <w:sz w:val="20"/>
                <w:szCs w:val="20"/>
              </w:rPr>
            </w:pPr>
            <w:r>
              <w:rPr>
                <w:rFonts w:cs="宋体"/>
                <w:b/>
                <w:color w:val="000000"/>
                <w:sz w:val="20"/>
                <w:szCs w:val="20"/>
              </w:rPr>
              <w:t>项目支出</w:t>
            </w:r>
          </w:p>
        </w:tc>
        <w:tc>
          <w:tcPr>
            <w:tcW w:w="1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281097">
            <w:pPr>
              <w:jc w:val="center"/>
              <w:rPr>
                <w:rFonts w:hint="default" w:cs="宋体"/>
                <w:b/>
                <w:color w:val="000000"/>
                <w:sz w:val="20"/>
                <w:szCs w:val="20"/>
              </w:rPr>
            </w:pPr>
          </w:p>
        </w:tc>
      </w:tr>
      <w:tr w14:paraId="70595158">
        <w:tblPrEx>
          <w:tblCellMar>
            <w:top w:w="0" w:type="dxa"/>
            <w:left w:w="0" w:type="dxa"/>
            <w:bottom w:w="0" w:type="dxa"/>
            <w:right w:w="0" w:type="dxa"/>
          </w:tblCellMar>
        </w:tblPrEx>
        <w:trPr>
          <w:trHeight w:val="335" w:hRule="atLeast"/>
        </w:trPr>
        <w:tc>
          <w:tcPr>
            <w:tcW w:w="16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DE7B46">
            <w:pPr>
              <w:jc w:val="center"/>
              <w:rPr>
                <w:rFonts w:hint="default" w:cs="宋体"/>
                <w:b/>
                <w:color w:val="000000"/>
                <w:sz w:val="20"/>
                <w:szCs w:val="20"/>
              </w:rPr>
            </w:pPr>
          </w:p>
        </w:tc>
        <w:tc>
          <w:tcPr>
            <w:tcW w:w="32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9DDCEA">
            <w:pPr>
              <w:jc w:val="center"/>
              <w:rPr>
                <w:rFonts w:hint="default" w:cs="宋体"/>
                <w:b/>
                <w:color w:val="000000"/>
                <w:sz w:val="20"/>
                <w:szCs w:val="20"/>
              </w:rPr>
            </w:pP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6D144FC8">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80CF3B">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CE6E756">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8F48CDA">
            <w:pPr>
              <w:jc w:val="center"/>
              <w:rPr>
                <w:rFonts w:hint="default" w:cs="宋体"/>
                <w:b/>
                <w:color w:val="000000"/>
                <w:sz w:val="20"/>
                <w:szCs w:val="20"/>
              </w:rPr>
            </w:pPr>
          </w:p>
        </w:tc>
        <w:tc>
          <w:tcPr>
            <w:tcW w:w="176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90E9B41">
            <w:pPr>
              <w:jc w:val="center"/>
              <w:rPr>
                <w:rFonts w:hint="default" w:cs="宋体"/>
                <w:b/>
                <w:color w:val="000000"/>
                <w:sz w:val="20"/>
                <w:szCs w:val="20"/>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E4F432">
            <w:pPr>
              <w:jc w:val="center"/>
              <w:rPr>
                <w:rFonts w:hint="default" w:cs="宋体"/>
                <w:b/>
                <w:color w:val="000000"/>
                <w:sz w:val="20"/>
                <w:szCs w:val="20"/>
              </w:rPr>
            </w:pPr>
          </w:p>
        </w:tc>
      </w:tr>
      <w:tr w14:paraId="59A929DE">
        <w:tblPrEx>
          <w:tblCellMar>
            <w:top w:w="0" w:type="dxa"/>
            <w:left w:w="0" w:type="dxa"/>
            <w:bottom w:w="0" w:type="dxa"/>
            <w:right w:w="0" w:type="dxa"/>
          </w:tblCellMar>
        </w:tblPrEx>
        <w:trPr>
          <w:trHeight w:val="645" w:hRule="atLeast"/>
        </w:trPr>
        <w:tc>
          <w:tcPr>
            <w:tcW w:w="16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C7F77F">
            <w:pPr>
              <w:jc w:val="center"/>
              <w:rPr>
                <w:rFonts w:hint="default" w:cs="宋体"/>
                <w:b/>
                <w:color w:val="000000"/>
                <w:sz w:val="20"/>
                <w:szCs w:val="20"/>
              </w:rPr>
            </w:pPr>
          </w:p>
        </w:tc>
        <w:tc>
          <w:tcPr>
            <w:tcW w:w="32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9DD185">
            <w:pPr>
              <w:jc w:val="center"/>
              <w:rPr>
                <w:rFonts w:hint="default" w:cs="宋体"/>
                <w:b/>
                <w:color w:val="000000"/>
                <w:sz w:val="20"/>
                <w:szCs w:val="20"/>
              </w:rPr>
            </w:pP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078383EB">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194BA0">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91A3193">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7AB4507">
            <w:pPr>
              <w:jc w:val="center"/>
              <w:rPr>
                <w:rFonts w:hint="default" w:cs="宋体"/>
                <w:b/>
                <w:color w:val="000000"/>
                <w:sz w:val="20"/>
                <w:szCs w:val="20"/>
              </w:rPr>
            </w:pPr>
          </w:p>
        </w:tc>
        <w:tc>
          <w:tcPr>
            <w:tcW w:w="176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68FC67">
            <w:pPr>
              <w:jc w:val="center"/>
              <w:rPr>
                <w:rFonts w:hint="default" w:cs="宋体"/>
                <w:b/>
                <w:color w:val="000000"/>
                <w:sz w:val="20"/>
                <w:szCs w:val="20"/>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8AE16">
            <w:pPr>
              <w:jc w:val="center"/>
              <w:rPr>
                <w:rFonts w:hint="default" w:cs="宋体"/>
                <w:b/>
                <w:color w:val="000000"/>
                <w:sz w:val="20"/>
                <w:szCs w:val="20"/>
              </w:rPr>
            </w:pPr>
          </w:p>
        </w:tc>
      </w:tr>
      <w:tr w14:paraId="5F35A86C">
        <w:tblPrEx>
          <w:tblCellMar>
            <w:top w:w="0" w:type="dxa"/>
            <w:left w:w="0" w:type="dxa"/>
            <w:bottom w:w="0" w:type="dxa"/>
            <w:right w:w="0" w:type="dxa"/>
          </w:tblCellMar>
        </w:tblPrEx>
        <w:trPr>
          <w:trHeight w:val="339" w:hRule="atLeast"/>
        </w:trPr>
        <w:tc>
          <w:tcPr>
            <w:tcW w:w="4920"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3C22C7">
            <w:pPr>
              <w:jc w:val="center"/>
              <w:textAlignment w:val="center"/>
              <w:rPr>
                <w:rFonts w:hint="default" w:cs="宋体"/>
                <w:b/>
                <w:color w:val="000000"/>
                <w:sz w:val="20"/>
                <w:szCs w:val="20"/>
              </w:rPr>
            </w:pPr>
            <w:r>
              <w:rPr>
                <w:rFonts w:cs="宋体"/>
                <w:b/>
                <w:color w:val="000000"/>
                <w:sz w:val="20"/>
                <w:szCs w:val="20"/>
              </w:rPr>
              <w:t>合计</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E1E20EF">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33EACB8">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15,400.00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0E47F3">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15,400.00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B31C9A">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0B8241E">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15,400.00</w:t>
            </w:r>
            <w:r>
              <w:rPr>
                <w:rFonts w:ascii="Times New Roman" w:hAnsi="Times New Roman"/>
                <w:b/>
                <w:color w:val="000000"/>
                <w:sz w:val="20"/>
                <w:u w:color="auto"/>
              </w:rPr>
              <w:t xml:space="preserve"> </w:t>
            </w:r>
          </w:p>
        </w:tc>
        <w:tc>
          <w:tcPr>
            <w:tcW w:w="1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B9AFDD1">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47FCDD66">
        <w:tblPrEx>
          <w:tblCellMar>
            <w:top w:w="0" w:type="dxa"/>
            <w:left w:w="0" w:type="dxa"/>
            <w:bottom w:w="0" w:type="dxa"/>
            <w:right w:w="0" w:type="dxa"/>
          </w:tblCellMar>
        </w:tblPrEx>
        <w:trPr>
          <w:trHeight w:val="349" w:hRule="atLeast"/>
        </w:trPr>
        <w:tc>
          <w:tcPr>
            <w:tcW w:w="163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97D745">
            <w:pPr>
              <w:jc w:val="both"/>
              <w:textAlignment w:val="center"/>
              <w:rPr>
                <w:rFonts w:hint="default" w:cs="宋体"/>
                <w:color w:val="000000"/>
                <w:sz w:val="20"/>
                <w:szCs w:val="20"/>
              </w:rPr>
            </w:pPr>
            <w:r>
              <w:rPr>
                <w:rFonts w:cs="宋体"/>
                <w:b/>
                <w:color w:val="000000"/>
                <w:sz w:val="20"/>
                <w:szCs w:val="20"/>
              </w:rPr>
              <w:t>229</w:t>
            </w:r>
          </w:p>
        </w:tc>
        <w:tc>
          <w:tcPr>
            <w:tcW w:w="32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B92E24B">
            <w:pPr>
              <w:jc w:val="both"/>
              <w:textAlignment w:val="center"/>
              <w:rPr>
                <w:rFonts w:hint="default" w:cs="宋体"/>
                <w:color w:val="000000"/>
                <w:sz w:val="20"/>
                <w:szCs w:val="20"/>
              </w:rPr>
            </w:pPr>
            <w:r>
              <w:rPr>
                <w:rFonts w:cs="宋体"/>
                <w:b/>
                <w:color w:val="000000"/>
                <w:sz w:val="20"/>
                <w:szCs w:val="20"/>
              </w:rPr>
              <w:t>其他支出</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7D2DB3">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285CAE3">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15,400.00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F86B3E">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15,400.00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FCE184F">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761268">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15,400.00</w:t>
            </w:r>
            <w:r>
              <w:rPr>
                <w:rFonts w:ascii="Times New Roman" w:hAnsi="Times New Roman"/>
                <w:b/>
                <w:color w:val="000000"/>
                <w:sz w:val="20"/>
                <w:u w:color="auto"/>
              </w:rPr>
              <w:t xml:space="preserve"> </w:t>
            </w:r>
          </w:p>
        </w:tc>
        <w:tc>
          <w:tcPr>
            <w:tcW w:w="1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2B5050">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3FF55FED">
        <w:tblPrEx>
          <w:tblCellMar>
            <w:top w:w="0" w:type="dxa"/>
            <w:left w:w="0" w:type="dxa"/>
            <w:bottom w:w="0" w:type="dxa"/>
            <w:right w:w="0" w:type="dxa"/>
          </w:tblCellMar>
        </w:tblPrEx>
        <w:trPr>
          <w:trHeight w:val="349" w:hRule="atLeast"/>
        </w:trPr>
        <w:tc>
          <w:tcPr>
            <w:tcW w:w="163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9A9AC2">
            <w:pPr>
              <w:jc w:val="both"/>
              <w:textAlignment w:val="center"/>
              <w:rPr>
                <w:rFonts w:hint="default" w:cs="宋体"/>
                <w:color w:val="000000"/>
                <w:sz w:val="20"/>
                <w:szCs w:val="20"/>
              </w:rPr>
            </w:pPr>
            <w:r>
              <w:rPr>
                <w:rFonts w:cs="宋体"/>
                <w:b/>
                <w:color w:val="000000"/>
                <w:sz w:val="20"/>
                <w:szCs w:val="20"/>
              </w:rPr>
              <w:t>22904</w:t>
            </w:r>
          </w:p>
        </w:tc>
        <w:tc>
          <w:tcPr>
            <w:tcW w:w="32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94763C">
            <w:pPr>
              <w:jc w:val="both"/>
              <w:textAlignment w:val="center"/>
              <w:rPr>
                <w:rFonts w:hint="default" w:cs="宋体"/>
                <w:color w:val="000000"/>
                <w:sz w:val="20"/>
                <w:szCs w:val="20"/>
              </w:rPr>
            </w:pPr>
            <w:r>
              <w:rPr>
                <w:rFonts w:cs="宋体"/>
                <w:b/>
                <w:color w:val="000000"/>
                <w:sz w:val="20"/>
                <w:szCs w:val="20"/>
              </w:rPr>
              <w:t>其他政府性基金及对应专项债务收入安排的支出</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68529A">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7E160D">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15,400.00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0BFDE1">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15,400.00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7CD9C7A">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54C5599">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15,400.00</w:t>
            </w:r>
            <w:r>
              <w:rPr>
                <w:rFonts w:ascii="Times New Roman" w:hAnsi="Times New Roman"/>
                <w:b/>
                <w:color w:val="000000"/>
                <w:sz w:val="20"/>
                <w:u w:color="auto"/>
              </w:rPr>
              <w:t xml:space="preserve"> </w:t>
            </w:r>
          </w:p>
        </w:tc>
        <w:tc>
          <w:tcPr>
            <w:tcW w:w="1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C6AC29">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093D7238">
        <w:tblPrEx>
          <w:tblCellMar>
            <w:top w:w="0" w:type="dxa"/>
            <w:left w:w="0" w:type="dxa"/>
            <w:bottom w:w="0" w:type="dxa"/>
            <w:right w:w="0" w:type="dxa"/>
          </w:tblCellMar>
        </w:tblPrEx>
        <w:trPr>
          <w:trHeight w:val="349" w:hRule="atLeast"/>
        </w:trPr>
        <w:tc>
          <w:tcPr>
            <w:tcW w:w="163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FCB60E">
            <w:pPr>
              <w:jc w:val="both"/>
              <w:textAlignment w:val="center"/>
              <w:rPr>
                <w:rFonts w:hint="default" w:cs="宋体"/>
                <w:color w:val="000000"/>
                <w:sz w:val="20"/>
                <w:szCs w:val="20"/>
              </w:rPr>
            </w:pPr>
            <w:r>
              <w:rPr>
                <w:rFonts w:cs="宋体"/>
                <w:color w:val="000000"/>
                <w:sz w:val="20"/>
                <w:szCs w:val="20"/>
              </w:rPr>
              <w:t>2290402</w:t>
            </w:r>
          </w:p>
        </w:tc>
        <w:tc>
          <w:tcPr>
            <w:tcW w:w="32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967087D">
            <w:pPr>
              <w:jc w:val="both"/>
              <w:textAlignment w:val="center"/>
              <w:rPr>
                <w:rFonts w:hint="default" w:cs="宋体"/>
                <w:color w:val="000000"/>
                <w:sz w:val="20"/>
                <w:szCs w:val="20"/>
              </w:rPr>
            </w:pPr>
            <w:r>
              <w:rPr>
                <w:rFonts w:cs="宋体"/>
                <w:color w:val="000000"/>
                <w:sz w:val="20"/>
                <w:szCs w:val="20"/>
              </w:rPr>
              <w:t>其他地方自行试点项目收益专项债券收入安排的支出</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13BD38">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FD202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15,400.00</w:t>
            </w:r>
            <w:r>
              <w:rPr>
                <w:rFonts w:ascii="Times New Roman" w:hAnsi="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F073F7">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15,400.00</w:t>
            </w:r>
            <w:r>
              <w:rPr>
                <w:rFonts w:ascii="Times New Roman" w:hAnsi="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3100F47">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04FF4B">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15,400.00</w:t>
            </w:r>
            <w:r>
              <w:rPr>
                <w:rFonts w:ascii="Times New Roman" w:hAnsi="Times New Roman"/>
                <w:color w:val="000000"/>
                <w:sz w:val="20"/>
                <w:u w:color="auto"/>
              </w:rPr>
              <w:t xml:space="preserve"> </w:t>
            </w:r>
          </w:p>
        </w:tc>
        <w:tc>
          <w:tcPr>
            <w:tcW w:w="1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AE3A2B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45CB891A">
      <w:pPr>
        <w:rPr>
          <w:rFonts w:hint="default" w:cs="宋体"/>
          <w:sz w:val="21"/>
          <w:szCs w:val="21"/>
        </w:rPr>
      </w:pPr>
      <w:r>
        <w:rPr>
          <w:rFonts w:cs="宋体"/>
          <w:sz w:val="20"/>
          <w:szCs w:val="20"/>
        </w:rPr>
        <w:t>备注：1.本表反映部门本年度政府性基金预算财政拨款收入支出及结转和结余情况。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14:paraId="5C3800C4">
      <w:pPr>
        <w:rPr>
          <w:rFonts w:hint="default" w:cs="宋体"/>
          <w:sz w:val="21"/>
          <w:szCs w:val="21"/>
        </w:rPr>
      </w:pPr>
      <w:r>
        <w:rPr>
          <w:rFonts w:cs="宋体"/>
          <w:sz w:val="21"/>
          <w:szCs w:val="21"/>
        </w:rPr>
        <w:br w:type="page"/>
      </w:r>
    </w:p>
    <w:tbl>
      <w:tblPr>
        <w:tblStyle w:val="10"/>
        <w:tblW w:w="15322" w:type="dxa"/>
        <w:tblInd w:w="0" w:type="dxa"/>
        <w:tblLayout w:type="fixed"/>
        <w:tblCellMar>
          <w:top w:w="0" w:type="dxa"/>
          <w:left w:w="0" w:type="dxa"/>
          <w:bottom w:w="0" w:type="dxa"/>
          <w:right w:w="0" w:type="dxa"/>
        </w:tblCellMar>
      </w:tblPr>
      <w:tblGrid>
        <w:gridCol w:w="2001"/>
        <w:gridCol w:w="2917"/>
        <w:gridCol w:w="3264"/>
        <w:gridCol w:w="199"/>
        <w:gridCol w:w="3463"/>
        <w:gridCol w:w="77"/>
        <w:gridCol w:w="3401"/>
      </w:tblGrid>
      <w:tr w14:paraId="76B295B5">
        <w:tblPrEx>
          <w:tblCellMar>
            <w:top w:w="0" w:type="dxa"/>
            <w:left w:w="0" w:type="dxa"/>
            <w:bottom w:w="0" w:type="dxa"/>
            <w:right w:w="0" w:type="dxa"/>
          </w:tblCellMar>
        </w:tblPrEx>
        <w:trPr>
          <w:trHeight w:val="650" w:hRule="atLeast"/>
        </w:trPr>
        <w:tc>
          <w:tcPr>
            <w:tcW w:w="15322" w:type="dxa"/>
            <w:gridSpan w:val="7"/>
            <w:tcBorders>
              <w:top w:val="nil"/>
              <w:left w:val="nil"/>
              <w:bottom w:val="nil"/>
              <w:right w:val="nil"/>
            </w:tcBorders>
            <w:shd w:val="clear" w:color="auto" w:fill="auto"/>
            <w:tcMar>
              <w:top w:w="15" w:type="dxa"/>
              <w:left w:w="15" w:type="dxa"/>
              <w:right w:w="15" w:type="dxa"/>
            </w:tcMar>
            <w:vAlign w:val="bottom"/>
          </w:tcPr>
          <w:p w14:paraId="6200AC19">
            <w:pPr>
              <w:jc w:val="center"/>
              <w:textAlignment w:val="bottom"/>
              <w:rPr>
                <w:rFonts w:hint="default" w:cs="宋体"/>
                <w:b/>
                <w:color w:val="000000"/>
                <w:sz w:val="32"/>
                <w:szCs w:val="32"/>
              </w:rPr>
            </w:pPr>
            <w:r>
              <w:rPr>
                <w:rFonts w:cs="宋体"/>
                <w:b/>
                <w:color w:val="000000"/>
                <w:sz w:val="32"/>
                <w:szCs w:val="32"/>
              </w:rPr>
              <w:t>国有资本经营预算财政拨款支出决算表</w:t>
            </w:r>
          </w:p>
        </w:tc>
      </w:tr>
      <w:tr w14:paraId="4788485F">
        <w:tblPrEx>
          <w:tblCellMar>
            <w:top w:w="0" w:type="dxa"/>
            <w:left w:w="0" w:type="dxa"/>
            <w:bottom w:w="0" w:type="dxa"/>
            <w:right w:w="0" w:type="dxa"/>
          </w:tblCellMar>
        </w:tblPrEx>
        <w:trPr>
          <w:trHeight w:val="332" w:hRule="atLeast"/>
        </w:trPr>
        <w:tc>
          <w:tcPr>
            <w:tcW w:w="8182" w:type="dxa"/>
            <w:gridSpan w:val="3"/>
            <w:vMerge w:val="restart"/>
            <w:tcBorders>
              <w:top w:val="nil"/>
              <w:left w:val="nil"/>
              <w:right w:val="nil"/>
            </w:tcBorders>
            <w:shd w:val="clear" w:color="auto" w:fill="auto"/>
            <w:tcMar>
              <w:top w:w="15" w:type="dxa"/>
              <w:left w:w="15" w:type="dxa"/>
              <w:right w:w="15" w:type="dxa"/>
            </w:tcMar>
            <w:vAlign w:val="bottom"/>
          </w:tcPr>
          <w:p w14:paraId="77F63B2E">
            <w:pPr>
              <w:rPr>
                <w:rFonts w:hint="default" w:cs="宋体"/>
                <w:color w:val="000000"/>
                <w:sz w:val="20"/>
                <w:szCs w:val="20"/>
              </w:rPr>
            </w:pPr>
            <w:r>
              <w:rPr>
                <w:rFonts w:cs="宋体"/>
                <w:sz w:val="20"/>
                <w:szCs w:val="20"/>
              </w:rPr>
              <w:t>部门</w:t>
            </w:r>
            <w:r>
              <w:rPr>
                <w:rFonts w:cs="宋体"/>
                <w:color w:val="000000"/>
                <w:sz w:val="20"/>
                <w:szCs w:val="20"/>
              </w:rPr>
              <w:t>：</w:t>
            </w:r>
            <w:r>
              <w:rPr>
                <w:color w:val="000000"/>
                <w:sz w:val="20"/>
                <w:u w:color="auto"/>
              </w:rPr>
              <w:t>秀山土家族苗族自治县卫生健康委员会（本级）</w:t>
            </w:r>
          </w:p>
        </w:tc>
        <w:tc>
          <w:tcPr>
            <w:tcW w:w="3739" w:type="dxa"/>
            <w:gridSpan w:val="3"/>
            <w:tcBorders>
              <w:top w:val="nil"/>
              <w:left w:val="nil"/>
              <w:bottom w:val="nil"/>
              <w:right w:val="nil"/>
            </w:tcBorders>
            <w:shd w:val="clear" w:color="auto" w:fill="auto"/>
            <w:tcMar>
              <w:top w:w="15" w:type="dxa"/>
              <w:left w:w="15" w:type="dxa"/>
              <w:right w:w="15" w:type="dxa"/>
            </w:tcMar>
            <w:vAlign w:val="bottom"/>
          </w:tcPr>
          <w:p w14:paraId="54A9A8CD">
            <w:pPr>
              <w:rPr>
                <w:rFonts w:hint="default" w:cs="宋体"/>
                <w:color w:val="000000"/>
                <w:sz w:val="20"/>
                <w:szCs w:val="20"/>
              </w:rPr>
            </w:pPr>
          </w:p>
        </w:tc>
        <w:tc>
          <w:tcPr>
            <w:tcW w:w="3401" w:type="dxa"/>
            <w:tcBorders>
              <w:top w:val="nil"/>
              <w:left w:val="nil"/>
              <w:bottom w:val="nil"/>
              <w:right w:val="nil"/>
            </w:tcBorders>
            <w:shd w:val="clear" w:color="auto" w:fill="auto"/>
            <w:tcMar>
              <w:top w:w="15" w:type="dxa"/>
              <w:left w:w="15" w:type="dxa"/>
              <w:right w:w="15" w:type="dxa"/>
            </w:tcMar>
            <w:vAlign w:val="bottom"/>
          </w:tcPr>
          <w:p w14:paraId="5DB022AC">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08</w:t>
            </w:r>
            <w:r>
              <w:rPr>
                <w:rFonts w:cs="宋体"/>
                <w:color w:val="000000"/>
                <w:sz w:val="20"/>
                <w:szCs w:val="20"/>
              </w:rPr>
              <w:t>表</w:t>
            </w:r>
          </w:p>
        </w:tc>
      </w:tr>
      <w:tr w14:paraId="4E61D2A8">
        <w:tblPrEx>
          <w:tblCellMar>
            <w:top w:w="0" w:type="dxa"/>
            <w:left w:w="0" w:type="dxa"/>
            <w:bottom w:w="0" w:type="dxa"/>
            <w:right w:w="0" w:type="dxa"/>
          </w:tblCellMar>
        </w:tblPrEx>
        <w:trPr>
          <w:trHeight w:val="332" w:hRule="atLeast"/>
        </w:trPr>
        <w:tc>
          <w:tcPr>
            <w:tcW w:w="8182" w:type="dxa"/>
            <w:gridSpan w:val="3"/>
            <w:vMerge w:val="continue"/>
            <w:tcBorders>
              <w:left w:val="nil"/>
              <w:bottom w:val="nil"/>
              <w:right w:val="nil"/>
            </w:tcBorders>
            <w:shd w:val="clear" w:color="auto" w:fill="auto"/>
            <w:tcMar>
              <w:top w:w="15" w:type="dxa"/>
              <w:left w:w="15" w:type="dxa"/>
              <w:right w:w="15" w:type="dxa"/>
            </w:tcMar>
            <w:vAlign w:val="bottom"/>
          </w:tcPr>
          <w:p w14:paraId="69B08962">
            <w:pPr>
              <w:rPr>
                <w:rFonts w:hint="default" w:cs="宋体"/>
                <w:color w:val="000000"/>
                <w:sz w:val="20"/>
                <w:szCs w:val="20"/>
              </w:rPr>
            </w:pPr>
          </w:p>
        </w:tc>
        <w:tc>
          <w:tcPr>
            <w:tcW w:w="3739" w:type="dxa"/>
            <w:gridSpan w:val="3"/>
            <w:tcBorders>
              <w:top w:val="nil"/>
              <w:left w:val="nil"/>
              <w:bottom w:val="nil"/>
              <w:right w:val="nil"/>
            </w:tcBorders>
            <w:shd w:val="clear" w:color="auto" w:fill="auto"/>
            <w:tcMar>
              <w:top w:w="15" w:type="dxa"/>
              <w:left w:w="15" w:type="dxa"/>
              <w:right w:w="15" w:type="dxa"/>
            </w:tcMar>
            <w:vAlign w:val="bottom"/>
          </w:tcPr>
          <w:p w14:paraId="68A821EF">
            <w:pPr>
              <w:rPr>
                <w:rFonts w:hint="default" w:cs="宋体"/>
                <w:color w:val="000000"/>
                <w:sz w:val="20"/>
                <w:szCs w:val="20"/>
              </w:rPr>
            </w:pPr>
          </w:p>
        </w:tc>
        <w:tc>
          <w:tcPr>
            <w:tcW w:w="3401" w:type="dxa"/>
            <w:tcBorders>
              <w:top w:val="nil"/>
              <w:left w:val="nil"/>
              <w:bottom w:val="nil"/>
              <w:right w:val="nil"/>
            </w:tcBorders>
            <w:shd w:val="clear" w:color="auto" w:fill="auto"/>
            <w:tcMar>
              <w:top w:w="15" w:type="dxa"/>
              <w:left w:w="15" w:type="dxa"/>
              <w:right w:w="15" w:type="dxa"/>
            </w:tcMar>
            <w:vAlign w:val="bottom"/>
          </w:tcPr>
          <w:p w14:paraId="317CCDC7">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002E690F">
        <w:tblPrEx>
          <w:tblCellMar>
            <w:top w:w="0" w:type="dxa"/>
            <w:left w:w="0" w:type="dxa"/>
            <w:bottom w:w="0" w:type="dxa"/>
            <w:right w:w="0" w:type="dxa"/>
          </w:tblCellMar>
        </w:tblPrEx>
        <w:trPr>
          <w:trHeight w:val="422" w:hRule="atLeast"/>
        </w:trPr>
        <w:tc>
          <w:tcPr>
            <w:tcW w:w="49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86F3189">
            <w:pPr>
              <w:jc w:val="center"/>
              <w:textAlignment w:val="bottom"/>
              <w:rPr>
                <w:rFonts w:hint="default" w:cs="宋体"/>
                <w:b/>
                <w:color w:val="000000"/>
                <w:sz w:val="20"/>
                <w:szCs w:val="20"/>
              </w:rPr>
            </w:pPr>
            <w:r>
              <w:rPr>
                <w:rFonts w:cs="宋体"/>
                <w:b/>
                <w:color w:val="000000"/>
                <w:sz w:val="20"/>
                <w:szCs w:val="20"/>
              </w:rPr>
              <w:t>项目</w:t>
            </w:r>
          </w:p>
        </w:tc>
        <w:tc>
          <w:tcPr>
            <w:tcW w:w="104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674E034">
            <w:pPr>
              <w:jc w:val="center"/>
              <w:textAlignment w:val="bottom"/>
              <w:rPr>
                <w:rFonts w:hint="default" w:cs="宋体"/>
                <w:b/>
                <w:color w:val="000000"/>
                <w:sz w:val="20"/>
                <w:szCs w:val="20"/>
              </w:rPr>
            </w:pPr>
            <w:r>
              <w:rPr>
                <w:rFonts w:cs="宋体"/>
                <w:b/>
                <w:color w:val="000000"/>
                <w:sz w:val="20"/>
                <w:szCs w:val="20"/>
              </w:rPr>
              <w:t>本年支出</w:t>
            </w:r>
          </w:p>
        </w:tc>
      </w:tr>
      <w:tr w14:paraId="222F203E">
        <w:tblPrEx>
          <w:tblCellMar>
            <w:top w:w="0" w:type="dxa"/>
            <w:left w:w="0" w:type="dxa"/>
            <w:bottom w:w="0" w:type="dxa"/>
            <w:right w:w="0" w:type="dxa"/>
          </w:tblCellMar>
        </w:tblPrEx>
        <w:trPr>
          <w:trHeight w:val="339" w:hRule="atLeast"/>
        </w:trPr>
        <w:tc>
          <w:tcPr>
            <w:tcW w:w="2001"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20A35">
            <w:pPr>
              <w:jc w:val="center"/>
              <w:textAlignment w:val="center"/>
              <w:rPr>
                <w:rFonts w:hint="default" w:cs="宋体"/>
                <w:b/>
                <w:color w:val="000000"/>
                <w:sz w:val="20"/>
                <w:szCs w:val="20"/>
              </w:rPr>
            </w:pPr>
            <w:r>
              <w:rPr>
                <w:rFonts w:cs="宋体"/>
                <w:b/>
                <w:color w:val="000000"/>
                <w:sz w:val="20"/>
                <w:szCs w:val="20"/>
              </w:rPr>
              <w:t>功能分类科目编码</w:t>
            </w:r>
          </w:p>
        </w:tc>
        <w:tc>
          <w:tcPr>
            <w:tcW w:w="2917"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1C25B05">
            <w:pPr>
              <w:jc w:val="center"/>
              <w:textAlignment w:val="center"/>
              <w:rPr>
                <w:rFonts w:hint="default" w:cs="宋体"/>
                <w:b/>
                <w:color w:val="000000"/>
                <w:sz w:val="20"/>
                <w:szCs w:val="20"/>
              </w:rPr>
            </w:pPr>
            <w:r>
              <w:rPr>
                <w:rFonts w:cs="宋体"/>
                <w:b/>
                <w:color w:val="000000"/>
                <w:sz w:val="20"/>
                <w:szCs w:val="20"/>
              </w:rPr>
              <w:t>科目名称</w:t>
            </w:r>
          </w:p>
        </w:tc>
        <w:tc>
          <w:tcPr>
            <w:tcW w:w="3463" w:type="dxa"/>
            <w:gridSpan w:val="2"/>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0B0F9F">
            <w:pPr>
              <w:jc w:val="center"/>
              <w:textAlignment w:val="center"/>
              <w:rPr>
                <w:rFonts w:hint="default" w:cs="宋体"/>
                <w:b/>
                <w:color w:val="000000"/>
                <w:sz w:val="20"/>
                <w:szCs w:val="20"/>
              </w:rPr>
            </w:pPr>
            <w:r>
              <w:rPr>
                <w:rFonts w:cs="宋体"/>
                <w:b/>
                <w:color w:val="000000"/>
                <w:sz w:val="20"/>
                <w:szCs w:val="20"/>
              </w:rPr>
              <w:t>合计</w:t>
            </w:r>
          </w:p>
        </w:tc>
        <w:tc>
          <w:tcPr>
            <w:tcW w:w="3463"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DF5AF2D">
            <w:pPr>
              <w:jc w:val="center"/>
              <w:textAlignment w:val="center"/>
              <w:rPr>
                <w:rFonts w:hint="default" w:cs="宋体"/>
                <w:b/>
                <w:color w:val="000000"/>
                <w:sz w:val="20"/>
                <w:szCs w:val="20"/>
              </w:rPr>
            </w:pPr>
            <w:r>
              <w:rPr>
                <w:rFonts w:cs="宋体"/>
                <w:b/>
                <w:color w:val="000000"/>
                <w:sz w:val="20"/>
                <w:szCs w:val="20"/>
              </w:rPr>
              <w:t>基本支出</w:t>
            </w:r>
          </w:p>
        </w:tc>
        <w:tc>
          <w:tcPr>
            <w:tcW w:w="3478" w:type="dxa"/>
            <w:gridSpan w:val="2"/>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622C735">
            <w:pPr>
              <w:jc w:val="center"/>
              <w:textAlignment w:val="center"/>
              <w:rPr>
                <w:rFonts w:hint="default" w:cs="宋体"/>
                <w:b/>
                <w:color w:val="000000"/>
                <w:sz w:val="20"/>
                <w:szCs w:val="20"/>
              </w:rPr>
            </w:pPr>
            <w:r>
              <w:rPr>
                <w:rFonts w:cs="宋体"/>
                <w:b/>
                <w:color w:val="000000"/>
                <w:sz w:val="20"/>
                <w:szCs w:val="20"/>
              </w:rPr>
              <w:t>项目支出</w:t>
            </w:r>
          </w:p>
        </w:tc>
      </w:tr>
      <w:tr w14:paraId="5FEA2FC4">
        <w:tblPrEx>
          <w:tblCellMar>
            <w:top w:w="0" w:type="dxa"/>
            <w:left w:w="0" w:type="dxa"/>
            <w:bottom w:w="0" w:type="dxa"/>
            <w:right w:w="0" w:type="dxa"/>
          </w:tblCellMar>
        </w:tblPrEx>
        <w:trPr>
          <w:trHeight w:val="339" w:hRule="atLeast"/>
        </w:trPr>
        <w:tc>
          <w:tcPr>
            <w:tcW w:w="2001"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955B11">
            <w:pPr>
              <w:jc w:val="center"/>
              <w:rPr>
                <w:rFonts w:hint="default" w:cs="宋体"/>
                <w:b/>
                <w:color w:val="000000"/>
                <w:sz w:val="20"/>
                <w:szCs w:val="20"/>
              </w:rPr>
            </w:pPr>
          </w:p>
        </w:tc>
        <w:tc>
          <w:tcPr>
            <w:tcW w:w="291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8CEC34">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781A7F">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714E033">
            <w:pPr>
              <w:jc w:val="center"/>
              <w:rPr>
                <w:rFonts w:hint="default" w:cs="宋体"/>
                <w:b/>
                <w:color w:val="000000"/>
                <w:sz w:val="20"/>
                <w:szCs w:val="20"/>
              </w:rPr>
            </w:pPr>
          </w:p>
        </w:tc>
        <w:tc>
          <w:tcPr>
            <w:tcW w:w="3478"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312391">
            <w:pPr>
              <w:jc w:val="center"/>
              <w:rPr>
                <w:rFonts w:hint="default" w:cs="宋体"/>
                <w:b/>
                <w:color w:val="000000"/>
                <w:sz w:val="20"/>
                <w:szCs w:val="20"/>
              </w:rPr>
            </w:pPr>
          </w:p>
        </w:tc>
      </w:tr>
      <w:tr w14:paraId="16A402D0">
        <w:tblPrEx>
          <w:tblCellMar>
            <w:top w:w="0" w:type="dxa"/>
            <w:left w:w="0" w:type="dxa"/>
            <w:bottom w:w="0" w:type="dxa"/>
            <w:right w:w="0" w:type="dxa"/>
          </w:tblCellMar>
        </w:tblPrEx>
        <w:trPr>
          <w:trHeight w:val="339" w:hRule="atLeast"/>
        </w:trPr>
        <w:tc>
          <w:tcPr>
            <w:tcW w:w="2001"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78384E">
            <w:pPr>
              <w:jc w:val="center"/>
              <w:rPr>
                <w:rFonts w:hint="default" w:cs="宋体"/>
                <w:b/>
                <w:color w:val="000000"/>
                <w:sz w:val="20"/>
                <w:szCs w:val="20"/>
              </w:rPr>
            </w:pPr>
          </w:p>
        </w:tc>
        <w:tc>
          <w:tcPr>
            <w:tcW w:w="291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65E102B">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904D7">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1B953B">
            <w:pPr>
              <w:jc w:val="center"/>
              <w:rPr>
                <w:rFonts w:hint="default" w:cs="宋体"/>
                <w:b/>
                <w:color w:val="000000"/>
                <w:sz w:val="20"/>
                <w:szCs w:val="20"/>
              </w:rPr>
            </w:pPr>
          </w:p>
        </w:tc>
        <w:tc>
          <w:tcPr>
            <w:tcW w:w="3478"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7B08BC5">
            <w:pPr>
              <w:jc w:val="center"/>
              <w:rPr>
                <w:rFonts w:hint="default" w:cs="宋体"/>
                <w:b/>
                <w:color w:val="000000"/>
                <w:sz w:val="20"/>
                <w:szCs w:val="20"/>
              </w:rPr>
            </w:pPr>
          </w:p>
        </w:tc>
      </w:tr>
      <w:tr w14:paraId="343172E4">
        <w:tblPrEx>
          <w:tblCellMar>
            <w:top w:w="0" w:type="dxa"/>
            <w:left w:w="0" w:type="dxa"/>
            <w:bottom w:w="0" w:type="dxa"/>
            <w:right w:w="0" w:type="dxa"/>
          </w:tblCellMar>
        </w:tblPrEx>
        <w:trPr>
          <w:trHeight w:val="326" w:hRule="atLeast"/>
        </w:trPr>
        <w:tc>
          <w:tcPr>
            <w:tcW w:w="2001"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1A6DFA">
            <w:pPr>
              <w:jc w:val="center"/>
              <w:rPr>
                <w:rFonts w:hint="default" w:cs="宋体"/>
                <w:b/>
                <w:color w:val="000000"/>
                <w:sz w:val="20"/>
                <w:szCs w:val="20"/>
              </w:rPr>
            </w:pPr>
          </w:p>
        </w:tc>
        <w:tc>
          <w:tcPr>
            <w:tcW w:w="291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6EFACAE">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282DE">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1D9DDB0">
            <w:pPr>
              <w:jc w:val="center"/>
              <w:rPr>
                <w:rFonts w:hint="default" w:cs="宋体"/>
                <w:b/>
                <w:color w:val="000000"/>
                <w:sz w:val="20"/>
                <w:szCs w:val="20"/>
              </w:rPr>
            </w:pPr>
          </w:p>
        </w:tc>
        <w:tc>
          <w:tcPr>
            <w:tcW w:w="3478"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FA72581">
            <w:pPr>
              <w:jc w:val="center"/>
              <w:rPr>
                <w:rFonts w:hint="default" w:cs="宋体"/>
                <w:b/>
                <w:color w:val="000000"/>
                <w:sz w:val="20"/>
                <w:szCs w:val="20"/>
              </w:rPr>
            </w:pPr>
          </w:p>
        </w:tc>
      </w:tr>
      <w:tr w14:paraId="17648728">
        <w:tblPrEx>
          <w:tblCellMar>
            <w:top w:w="0" w:type="dxa"/>
            <w:left w:w="0" w:type="dxa"/>
            <w:bottom w:w="0" w:type="dxa"/>
            <w:right w:w="0" w:type="dxa"/>
          </w:tblCellMar>
        </w:tblPrEx>
        <w:trPr>
          <w:trHeight w:val="611" w:hRule="atLeast"/>
        </w:trPr>
        <w:tc>
          <w:tcPr>
            <w:tcW w:w="49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8320E5">
            <w:pPr>
              <w:jc w:val="center"/>
              <w:textAlignment w:val="center"/>
              <w:rPr>
                <w:rFonts w:hint="default" w:cs="宋体"/>
                <w:b/>
                <w:color w:val="000000"/>
                <w:sz w:val="20"/>
                <w:szCs w:val="20"/>
              </w:rPr>
            </w:pPr>
            <w:r>
              <w:rPr>
                <w:rFonts w:cs="宋体"/>
                <w:b/>
                <w:color w:val="000000"/>
                <w:sz w:val="20"/>
                <w:szCs w:val="20"/>
              </w:rPr>
              <w:t>合计</w:t>
            </w:r>
          </w:p>
        </w:tc>
        <w:tc>
          <w:tcPr>
            <w:tcW w:w="346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A202DF8">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34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0B98A5">
            <w:pPr>
              <w:jc w:val="right"/>
              <w:rPr>
                <w:rFonts w:hint="default" w:ascii="Times New Roman" w:hAnsi="Times New Roman"/>
                <w:b/>
                <w:color w:val="000000"/>
                <w:sz w:val="20"/>
                <w:szCs w:val="20"/>
              </w:rPr>
            </w:pPr>
          </w:p>
        </w:tc>
        <w:tc>
          <w:tcPr>
            <w:tcW w:w="347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D18C44F">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07D0D252">
        <w:tblPrEx>
          <w:tblCellMar>
            <w:top w:w="0" w:type="dxa"/>
            <w:left w:w="0" w:type="dxa"/>
            <w:bottom w:w="0" w:type="dxa"/>
            <w:right w:w="0" w:type="dxa"/>
          </w:tblCellMar>
        </w:tblPrEx>
        <w:trPr>
          <w:trHeight w:val="488" w:hRule="atLeast"/>
        </w:trPr>
        <w:tc>
          <w:tcPr>
            <w:tcW w:w="200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8A4F0">
            <w:pPr>
              <w:textAlignment w:val="center"/>
              <w:rPr>
                <w:rFonts w:hint="default" w:cs="宋体"/>
                <w:color w:val="000000"/>
                <w:sz w:val="20"/>
                <w:szCs w:val="20"/>
              </w:rPr>
            </w:pPr>
          </w:p>
        </w:tc>
        <w:tc>
          <w:tcPr>
            <w:tcW w:w="29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2F0A8A">
            <w:pPr>
              <w:textAlignment w:val="center"/>
              <w:rPr>
                <w:rFonts w:hint="default" w:cs="宋体"/>
                <w:color w:val="000000"/>
                <w:sz w:val="20"/>
                <w:szCs w:val="20"/>
              </w:rPr>
            </w:pPr>
          </w:p>
        </w:tc>
        <w:tc>
          <w:tcPr>
            <w:tcW w:w="346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6B163C">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 xml:space="preserve">0.00 </w:t>
            </w:r>
          </w:p>
        </w:tc>
        <w:tc>
          <w:tcPr>
            <w:tcW w:w="34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6F688A">
            <w:pPr>
              <w:jc w:val="right"/>
              <w:rPr>
                <w:rFonts w:hint="default" w:ascii="Times New Roman" w:hAnsi="Times New Roman"/>
                <w:b/>
                <w:color w:val="000000"/>
                <w:sz w:val="20"/>
                <w:szCs w:val="20"/>
              </w:rPr>
            </w:pPr>
          </w:p>
        </w:tc>
        <w:tc>
          <w:tcPr>
            <w:tcW w:w="347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8A73BD2">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 xml:space="preserve">0.00 </w:t>
            </w:r>
          </w:p>
        </w:tc>
      </w:tr>
    </w:tbl>
    <w:p w14:paraId="38402418">
      <w:pPr>
        <w:rPr>
          <w:rFonts w:hint="default" w:cs="宋体"/>
          <w:sz w:val="21"/>
          <w:szCs w:val="21"/>
        </w:rPr>
      </w:pPr>
      <w:r>
        <w:rPr>
          <w:rFonts w:cs="宋体"/>
          <w:sz w:val="20"/>
          <w:szCs w:val="20"/>
        </w:rPr>
        <w:t>备注：本表反映部门本年度国有资本经营预算财政拨款支出情况。本部门无国有资本经营收支，故本表无数据。</w:t>
      </w:r>
      <w:r>
        <w:rPr>
          <w:rFonts w:cs="宋体"/>
          <w:sz w:val="20"/>
          <w:szCs w:val="20"/>
        </w:rPr>
        <w:br w:type="textWrapping"/>
      </w:r>
      <w:r>
        <w:rPr>
          <w:rFonts w:cs="宋体"/>
          <w:sz w:val="20"/>
          <w:szCs w:val="20"/>
        </w:rPr>
        <w:br w:type="textWrapping"/>
      </w:r>
    </w:p>
    <w:p w14:paraId="5F43ED6E">
      <w:pPr>
        <w:rPr>
          <w:rFonts w:hint="default" w:cs="宋体"/>
          <w:sz w:val="21"/>
          <w:szCs w:val="21"/>
        </w:rPr>
      </w:pPr>
      <w:r>
        <w:rPr>
          <w:rFonts w:hint="default" w:cs="宋体"/>
          <w:sz w:val="21"/>
          <w:szCs w:val="21"/>
        </w:rPr>
        <w:br w:type="page"/>
      </w:r>
    </w:p>
    <w:tbl>
      <w:tblPr>
        <w:tblStyle w:val="10"/>
        <w:tblW w:w="14131" w:type="dxa"/>
        <w:tblInd w:w="0" w:type="dxa"/>
        <w:tblLayout w:type="fixed"/>
        <w:tblCellMar>
          <w:top w:w="0" w:type="dxa"/>
          <w:left w:w="170" w:type="dxa"/>
          <w:bottom w:w="0" w:type="dxa"/>
          <w:right w:w="170" w:type="dxa"/>
        </w:tblCellMar>
      </w:tblPr>
      <w:tblGrid>
        <w:gridCol w:w="3179"/>
        <w:gridCol w:w="2416"/>
        <w:gridCol w:w="2375"/>
        <w:gridCol w:w="3674"/>
        <w:gridCol w:w="2487"/>
      </w:tblGrid>
      <w:tr w14:paraId="430CD63F">
        <w:tblPrEx>
          <w:tblCellMar>
            <w:top w:w="0" w:type="dxa"/>
            <w:left w:w="170" w:type="dxa"/>
            <w:bottom w:w="0" w:type="dxa"/>
            <w:right w:w="170" w:type="dxa"/>
          </w:tblCellMar>
        </w:tblPrEx>
        <w:trPr>
          <w:trHeight w:val="343" w:hRule="atLeast"/>
        </w:trPr>
        <w:tc>
          <w:tcPr>
            <w:tcW w:w="14131" w:type="dxa"/>
            <w:gridSpan w:val="5"/>
            <w:shd w:val="clear" w:color="auto" w:fill="auto"/>
            <w:tcMar>
              <w:top w:w="15" w:type="dxa"/>
              <w:left w:w="15" w:type="dxa"/>
              <w:right w:w="15" w:type="dxa"/>
            </w:tcMar>
            <w:vAlign w:val="bottom"/>
          </w:tcPr>
          <w:p w14:paraId="2BB9A76A">
            <w:pPr>
              <w:spacing w:line="400" w:lineRule="exact"/>
              <w:jc w:val="center"/>
              <w:textAlignment w:val="bottom"/>
              <w:rPr>
                <w:rFonts w:hint="default" w:cs="宋体"/>
                <w:b/>
                <w:color w:val="000000"/>
                <w:kern w:val="2"/>
                <w:sz w:val="32"/>
                <w:szCs w:val="32"/>
              </w:rPr>
            </w:pPr>
            <w:r>
              <w:rPr>
                <w:rFonts w:cs="宋体"/>
                <w:b/>
                <w:color w:val="000000"/>
                <w:kern w:val="2"/>
                <w:sz w:val="32"/>
                <w:szCs w:val="32"/>
              </w:rPr>
              <w:t>机构运行信息表</w:t>
            </w:r>
          </w:p>
        </w:tc>
      </w:tr>
      <w:tr w14:paraId="057A99C4">
        <w:tblPrEx>
          <w:tblCellMar>
            <w:top w:w="0" w:type="dxa"/>
            <w:left w:w="170" w:type="dxa"/>
            <w:bottom w:w="0" w:type="dxa"/>
            <w:right w:w="170" w:type="dxa"/>
          </w:tblCellMar>
        </w:tblPrEx>
        <w:trPr>
          <w:trHeight w:val="244" w:hRule="atLeast"/>
        </w:trPr>
        <w:tc>
          <w:tcPr>
            <w:tcW w:w="3179" w:type="dxa"/>
            <w:shd w:val="clear" w:color="auto" w:fill="auto"/>
            <w:tcMar>
              <w:top w:w="15" w:type="dxa"/>
              <w:left w:w="15" w:type="dxa"/>
              <w:right w:w="15" w:type="dxa"/>
            </w:tcMar>
            <w:vAlign w:val="bottom"/>
          </w:tcPr>
          <w:p w14:paraId="720BDC90">
            <w:pPr>
              <w:spacing w:line="280" w:lineRule="exact"/>
              <w:rPr>
                <w:rFonts w:hint="default" w:cs="宋体"/>
                <w:color w:val="000000"/>
                <w:kern w:val="2"/>
                <w:sz w:val="20"/>
                <w:szCs w:val="20"/>
              </w:rPr>
            </w:pPr>
          </w:p>
        </w:tc>
        <w:tc>
          <w:tcPr>
            <w:tcW w:w="2416" w:type="dxa"/>
            <w:shd w:val="clear" w:color="auto" w:fill="auto"/>
            <w:tcMar>
              <w:top w:w="15" w:type="dxa"/>
              <w:left w:w="15" w:type="dxa"/>
              <w:right w:w="15" w:type="dxa"/>
            </w:tcMar>
            <w:vAlign w:val="bottom"/>
          </w:tcPr>
          <w:p w14:paraId="5D132417">
            <w:pPr>
              <w:spacing w:line="280" w:lineRule="exact"/>
              <w:jc w:val="center"/>
              <w:rPr>
                <w:rFonts w:hint="default" w:cs="宋体"/>
                <w:color w:val="000000"/>
                <w:kern w:val="2"/>
                <w:sz w:val="20"/>
                <w:szCs w:val="20"/>
              </w:rPr>
            </w:pPr>
          </w:p>
        </w:tc>
        <w:tc>
          <w:tcPr>
            <w:tcW w:w="2375" w:type="dxa"/>
            <w:shd w:val="clear" w:color="auto" w:fill="auto"/>
            <w:tcMar>
              <w:top w:w="15" w:type="dxa"/>
              <w:left w:w="15" w:type="dxa"/>
              <w:right w:w="15" w:type="dxa"/>
            </w:tcMar>
            <w:vAlign w:val="bottom"/>
          </w:tcPr>
          <w:p w14:paraId="2F6862AC">
            <w:pPr>
              <w:spacing w:line="280" w:lineRule="exact"/>
              <w:jc w:val="right"/>
              <w:rPr>
                <w:rFonts w:hint="default" w:cs="宋体"/>
                <w:color w:val="000000"/>
                <w:kern w:val="2"/>
                <w:sz w:val="20"/>
                <w:szCs w:val="20"/>
              </w:rPr>
            </w:pPr>
          </w:p>
        </w:tc>
        <w:tc>
          <w:tcPr>
            <w:tcW w:w="3674" w:type="dxa"/>
            <w:shd w:val="clear" w:color="auto" w:fill="auto"/>
            <w:tcMar>
              <w:top w:w="15" w:type="dxa"/>
              <w:left w:w="15" w:type="dxa"/>
              <w:right w:w="15" w:type="dxa"/>
            </w:tcMar>
            <w:vAlign w:val="bottom"/>
          </w:tcPr>
          <w:p w14:paraId="24541040">
            <w:pPr>
              <w:spacing w:line="280" w:lineRule="exact"/>
              <w:rPr>
                <w:rFonts w:hint="default" w:cs="宋体"/>
                <w:color w:val="000000"/>
                <w:kern w:val="2"/>
                <w:sz w:val="20"/>
                <w:szCs w:val="20"/>
              </w:rPr>
            </w:pPr>
          </w:p>
        </w:tc>
        <w:tc>
          <w:tcPr>
            <w:tcW w:w="2487" w:type="dxa"/>
            <w:shd w:val="clear" w:color="auto" w:fill="auto"/>
            <w:tcMar>
              <w:top w:w="15" w:type="dxa"/>
              <w:left w:w="15" w:type="dxa"/>
              <w:right w:w="15" w:type="dxa"/>
            </w:tcMar>
            <w:vAlign w:val="bottom"/>
          </w:tcPr>
          <w:p w14:paraId="53655FF9">
            <w:pPr>
              <w:spacing w:line="280" w:lineRule="exact"/>
              <w:jc w:val="right"/>
              <w:textAlignment w:val="bottom"/>
              <w:rPr>
                <w:rFonts w:hint="default" w:cs="宋体"/>
                <w:color w:val="000000"/>
                <w:kern w:val="2"/>
                <w:sz w:val="20"/>
                <w:szCs w:val="20"/>
              </w:rPr>
            </w:pPr>
            <w:r>
              <w:rPr>
                <w:rFonts w:cs="宋体"/>
                <w:color w:val="000000"/>
                <w:kern w:val="2"/>
                <w:sz w:val="20"/>
                <w:szCs w:val="20"/>
              </w:rPr>
              <w:t>公开</w:t>
            </w:r>
            <w:r>
              <w:rPr>
                <w:rFonts w:hint="default" w:ascii="Times New Roman" w:hAnsi="Times New Roman"/>
                <w:color w:val="000000"/>
                <w:kern w:val="2"/>
                <w:sz w:val="20"/>
                <w:szCs w:val="20"/>
              </w:rPr>
              <w:t>09</w:t>
            </w:r>
            <w:r>
              <w:rPr>
                <w:rFonts w:cs="宋体"/>
                <w:color w:val="000000"/>
                <w:kern w:val="2"/>
                <w:sz w:val="20"/>
                <w:szCs w:val="20"/>
              </w:rPr>
              <w:t>表</w:t>
            </w:r>
          </w:p>
        </w:tc>
      </w:tr>
      <w:tr w14:paraId="357256F1">
        <w:tblPrEx>
          <w:tblCellMar>
            <w:top w:w="0" w:type="dxa"/>
            <w:left w:w="170" w:type="dxa"/>
            <w:bottom w:w="0" w:type="dxa"/>
            <w:right w:w="170" w:type="dxa"/>
          </w:tblCellMar>
        </w:tblPrEx>
        <w:trPr>
          <w:trHeight w:val="244" w:hRule="atLeast"/>
        </w:trPr>
        <w:tc>
          <w:tcPr>
            <w:tcW w:w="5595" w:type="dxa"/>
            <w:gridSpan w:val="2"/>
            <w:tcBorders>
              <w:top w:val="nil"/>
              <w:left w:val="nil"/>
              <w:bottom w:val="single" w:color="auto" w:sz="4" w:space="0"/>
              <w:right w:val="nil"/>
            </w:tcBorders>
            <w:shd w:val="clear" w:color="auto" w:fill="auto"/>
            <w:tcMar>
              <w:top w:w="15" w:type="dxa"/>
              <w:left w:w="15" w:type="dxa"/>
              <w:right w:w="15" w:type="dxa"/>
            </w:tcMar>
            <w:vAlign w:val="bottom"/>
          </w:tcPr>
          <w:p w14:paraId="1BCE17C4">
            <w:pPr>
              <w:spacing w:line="280" w:lineRule="exact"/>
              <w:rPr>
                <w:rFonts w:hint="default" w:cs="宋体"/>
                <w:color w:val="000000"/>
                <w:kern w:val="2"/>
                <w:sz w:val="20"/>
                <w:szCs w:val="20"/>
              </w:rPr>
            </w:pPr>
            <w:r>
              <w:rPr>
                <w:rFonts w:cs="宋体"/>
                <w:kern w:val="2"/>
                <w:sz w:val="20"/>
                <w:szCs w:val="20"/>
              </w:rPr>
              <w:t>部门</w:t>
            </w:r>
            <w:r>
              <w:rPr>
                <w:rFonts w:cs="宋体"/>
                <w:color w:val="000000"/>
                <w:kern w:val="2"/>
                <w:sz w:val="20"/>
                <w:szCs w:val="20"/>
              </w:rPr>
              <w:t>：</w:t>
            </w:r>
            <w:r>
              <w:rPr>
                <w:color w:val="000000"/>
                <w:sz w:val="20"/>
                <w:u w:color="auto"/>
              </w:rPr>
              <w:t>秀山土家族苗族自治县卫生健康委员会（本级）</w:t>
            </w:r>
          </w:p>
        </w:tc>
        <w:tc>
          <w:tcPr>
            <w:tcW w:w="2375" w:type="dxa"/>
            <w:tcBorders>
              <w:top w:val="nil"/>
              <w:left w:val="nil"/>
              <w:bottom w:val="single" w:color="auto" w:sz="4" w:space="0"/>
              <w:right w:val="nil"/>
            </w:tcBorders>
            <w:shd w:val="clear" w:color="auto" w:fill="auto"/>
            <w:tcMar>
              <w:top w:w="15" w:type="dxa"/>
              <w:left w:w="15" w:type="dxa"/>
              <w:right w:w="15" w:type="dxa"/>
            </w:tcMar>
            <w:vAlign w:val="bottom"/>
          </w:tcPr>
          <w:p w14:paraId="51727D63">
            <w:pPr>
              <w:spacing w:line="280" w:lineRule="exact"/>
              <w:jc w:val="right"/>
              <w:rPr>
                <w:rFonts w:hint="default" w:cs="宋体"/>
                <w:color w:val="000000"/>
                <w:kern w:val="2"/>
                <w:sz w:val="20"/>
                <w:szCs w:val="20"/>
              </w:rPr>
            </w:pPr>
          </w:p>
        </w:tc>
        <w:tc>
          <w:tcPr>
            <w:tcW w:w="3674" w:type="dxa"/>
            <w:tcBorders>
              <w:top w:val="nil"/>
              <w:left w:val="nil"/>
              <w:bottom w:val="single" w:color="auto" w:sz="4" w:space="0"/>
              <w:right w:val="nil"/>
            </w:tcBorders>
            <w:shd w:val="clear" w:color="auto" w:fill="auto"/>
            <w:tcMar>
              <w:top w:w="15" w:type="dxa"/>
              <w:left w:w="15" w:type="dxa"/>
              <w:right w:w="15" w:type="dxa"/>
            </w:tcMar>
            <w:vAlign w:val="bottom"/>
          </w:tcPr>
          <w:p w14:paraId="219F7EF2">
            <w:pPr>
              <w:spacing w:line="280" w:lineRule="exact"/>
              <w:rPr>
                <w:rFonts w:hint="default" w:cs="宋体"/>
                <w:color w:val="000000"/>
                <w:kern w:val="2"/>
                <w:sz w:val="20"/>
                <w:szCs w:val="20"/>
              </w:rPr>
            </w:pPr>
          </w:p>
        </w:tc>
        <w:tc>
          <w:tcPr>
            <w:tcW w:w="2487" w:type="dxa"/>
            <w:tcBorders>
              <w:top w:val="nil"/>
              <w:left w:val="nil"/>
              <w:bottom w:val="single" w:color="auto" w:sz="4" w:space="0"/>
              <w:right w:val="nil"/>
            </w:tcBorders>
            <w:shd w:val="clear" w:color="auto" w:fill="auto"/>
            <w:tcMar>
              <w:top w:w="15" w:type="dxa"/>
              <w:left w:w="15" w:type="dxa"/>
              <w:right w:w="15" w:type="dxa"/>
            </w:tcMar>
            <w:vAlign w:val="bottom"/>
          </w:tcPr>
          <w:p w14:paraId="6AB9CCF4">
            <w:pPr>
              <w:spacing w:line="280" w:lineRule="exact"/>
              <w:jc w:val="right"/>
              <w:textAlignment w:val="bottom"/>
              <w:rPr>
                <w:rFonts w:hint="default" w:cs="宋体"/>
                <w:color w:val="000000"/>
                <w:kern w:val="2"/>
                <w:sz w:val="20"/>
                <w:szCs w:val="20"/>
              </w:rPr>
            </w:pPr>
            <w:r>
              <w:rPr>
                <w:rFonts w:cs="宋体"/>
                <w:color w:val="000000"/>
                <w:kern w:val="2"/>
                <w:sz w:val="20"/>
                <w:szCs w:val="20"/>
              </w:rPr>
              <w:t>单位：</w:t>
            </w:r>
            <w:r>
              <w:rPr>
                <w:rFonts w:cs="宋体"/>
                <w:kern w:val="2"/>
                <w:sz w:val="20"/>
                <w:szCs w:val="20"/>
              </w:rPr>
              <w:t>万元</w:t>
            </w:r>
          </w:p>
        </w:tc>
      </w:tr>
      <w:tr w14:paraId="7FD55F3D">
        <w:tblPrEx>
          <w:tblCellMar>
            <w:top w:w="0" w:type="dxa"/>
            <w:left w:w="170" w:type="dxa"/>
            <w:bottom w:w="0" w:type="dxa"/>
            <w:right w:w="170" w:type="dxa"/>
          </w:tblCellMar>
        </w:tblPrEx>
        <w:trPr>
          <w:trHeight w:val="28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F0E8F8">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项  目</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3C1BB8F">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预算数</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160924">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决算数</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A8689F">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项  目</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C6A5D2">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决算数</w:t>
            </w:r>
          </w:p>
        </w:tc>
      </w:tr>
      <w:tr w14:paraId="489E546D">
        <w:tblPrEx>
          <w:tblCellMar>
            <w:top w:w="0" w:type="dxa"/>
            <w:left w:w="170" w:type="dxa"/>
            <w:bottom w:w="0" w:type="dxa"/>
            <w:right w:w="170" w:type="dxa"/>
          </w:tblCellMar>
        </w:tblPrEx>
        <w:trPr>
          <w:trHeight w:val="28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6C2356">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一、“三公”经费支出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B70BAE">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284308">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9E990F">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五、机关运行经费</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F808515">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94.09</w:t>
            </w:r>
            <w:r>
              <w:rPr>
                <w:rFonts w:ascii="Times New Roman" w:hAnsi="Times New Roman"/>
                <w:color w:val="000000"/>
                <w:sz w:val="18"/>
                <w:u w:color="auto"/>
              </w:rPr>
              <w:t xml:space="preserve"> </w:t>
            </w:r>
          </w:p>
        </w:tc>
      </w:tr>
      <w:tr w14:paraId="63255A04">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E17B6D">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（一）支出合计</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9E07C44">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hint="default" w:ascii="Times New Roman" w:hAnsi="Times New Roman"/>
                <w:color w:val="000000"/>
                <w:kern w:val="2"/>
                <w:sz w:val="18"/>
                <w:szCs w:val="18"/>
              </w:rPr>
              <w:t>5.91</w:t>
            </w: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81EC9A5">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hint="default" w:ascii="Times New Roman" w:hAnsi="Times New Roman"/>
                <w:color w:val="000000"/>
                <w:kern w:val="2"/>
                <w:sz w:val="18"/>
                <w:szCs w:val="18"/>
              </w:rPr>
              <w:t>5.91</w:t>
            </w: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C8D8FA">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（一）行政单位</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548840D">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94.09</w:t>
            </w:r>
            <w:r>
              <w:rPr>
                <w:rFonts w:ascii="Times New Roman" w:hAnsi="Times New Roman"/>
                <w:color w:val="000000"/>
                <w:sz w:val="18"/>
                <w:u w:color="auto"/>
              </w:rPr>
              <w:t xml:space="preserve"> </w:t>
            </w:r>
          </w:p>
        </w:tc>
      </w:tr>
      <w:tr w14:paraId="37D59062">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DCA69C">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1．因公出国（境）费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7498BE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2DC76E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16D39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（二）参照公务员法管理事业单位</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B58485A">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C0A33A0">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CC2C55">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2．公务用车购置及运行维护费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6452CBB">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hint="default" w:ascii="Times New Roman" w:hAnsi="Times New Roman"/>
                <w:color w:val="000000"/>
                <w:kern w:val="2"/>
                <w:sz w:val="18"/>
                <w:szCs w:val="18"/>
              </w:rPr>
              <w:t>4.50</w:t>
            </w: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5D84A3B">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hint="default" w:ascii="Times New Roman" w:hAnsi="Times New Roman"/>
                <w:color w:val="000000"/>
                <w:kern w:val="2"/>
                <w:sz w:val="18"/>
                <w:szCs w:val="18"/>
              </w:rPr>
              <w:t>4.50</w:t>
            </w: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FEA3F4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六、资产信息</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C8F821E">
            <w:pPr>
              <w:keepNext w:val="0"/>
              <w:keepLines w:val="0"/>
              <w:pageBreakBefore w:val="0"/>
              <w:widowControl/>
              <w:kinsoku/>
              <w:wordWrap/>
              <w:overflowPunct/>
              <w:topLinePunct w:val="0"/>
              <w:autoSpaceDE/>
              <w:autoSpaceDN/>
              <w:bidi w:val="0"/>
              <w:adjustRightInd/>
              <w:snapToGrid/>
              <w:spacing w:line="280" w:lineRule="exact"/>
              <w:ind w:right="120" w:rightChars="50"/>
              <w:jc w:val="center"/>
              <w:textAlignment w:val="center"/>
              <w:rPr>
                <w:rFonts w:hint="default" w:ascii="Times New Roman" w:hAnsi="Times New Roman"/>
                <w:color w:val="000000"/>
                <w:sz w:val="18"/>
                <w:szCs w:val="18"/>
              </w:rPr>
            </w:pPr>
            <w:r>
              <w:rPr>
                <w:rFonts w:hint="default" w:ascii="Times New Roman" w:hAnsi="Times New Roman"/>
                <w:color w:val="000000"/>
                <w:sz w:val="18"/>
                <w:szCs w:val="18"/>
              </w:rPr>
              <w:t>—</w:t>
            </w:r>
          </w:p>
        </w:tc>
      </w:tr>
      <w:tr w14:paraId="4075AFEB">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069BA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（1）公务用车购置费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9A9BF8B">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9550B6B">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818F50">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（一）车辆数合计（辆）</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C25534A">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1</w:t>
            </w:r>
            <w:r>
              <w:rPr>
                <w:rFonts w:ascii="Times New Roman" w:hAnsi="Times New Roman"/>
                <w:color w:val="000000"/>
                <w:sz w:val="18"/>
                <w:u w:color="auto"/>
              </w:rPr>
              <w:t xml:space="preserve"> </w:t>
            </w:r>
          </w:p>
        </w:tc>
      </w:tr>
      <w:tr w14:paraId="49FAB704">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3B2C9F3">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（2）公务用车运行维护费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FBEF6C2">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hint="default" w:ascii="Times New Roman" w:hAnsi="Times New Roman"/>
                <w:color w:val="000000"/>
                <w:kern w:val="2"/>
                <w:sz w:val="18"/>
                <w:szCs w:val="18"/>
              </w:rPr>
              <w:t>4.50</w:t>
            </w: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1E85D7A">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hint="default" w:ascii="Times New Roman" w:hAnsi="Times New Roman"/>
                <w:color w:val="000000"/>
                <w:kern w:val="2"/>
                <w:sz w:val="18"/>
                <w:szCs w:val="18"/>
              </w:rPr>
              <w:t>4.50</w:t>
            </w: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62EE2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1．副部（省）级及以上领导用车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EAB4015">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9DD8F26">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186E11">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3．公务接待费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AD3C67A">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hint="default" w:ascii="Times New Roman" w:hAnsi="Times New Roman"/>
                <w:color w:val="000000"/>
                <w:kern w:val="2"/>
                <w:sz w:val="18"/>
                <w:szCs w:val="18"/>
              </w:rPr>
              <w:t>1.41</w:t>
            </w: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9F5F38D">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hint="default" w:ascii="Times New Roman" w:hAnsi="Times New Roman"/>
                <w:color w:val="000000"/>
                <w:kern w:val="2"/>
                <w:sz w:val="18"/>
                <w:szCs w:val="18"/>
              </w:rPr>
              <w:t>1.41</w:t>
            </w: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D88DEF">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2．主要领导干部用车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511F01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E2E8D0C">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590D6A">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（1）国内接待费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3E7A8A">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32E662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hint="default" w:ascii="Times New Roman" w:hAnsi="Times New Roman"/>
                <w:color w:val="000000"/>
                <w:kern w:val="2"/>
                <w:sz w:val="18"/>
                <w:szCs w:val="18"/>
              </w:rPr>
              <w:t>1.41</w:t>
            </w: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5B942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3．机要通信用车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799B59F">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7FE583B">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CD9B2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其中：外事接待费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F8F7CBB">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B38E007">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DAE01A">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4．应急保障用车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07AFBB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1</w:t>
            </w:r>
            <w:r>
              <w:rPr>
                <w:rFonts w:ascii="Times New Roman" w:hAnsi="Times New Roman"/>
                <w:color w:val="000000"/>
                <w:sz w:val="18"/>
                <w:u w:color="auto"/>
              </w:rPr>
              <w:t xml:space="preserve"> </w:t>
            </w:r>
          </w:p>
        </w:tc>
      </w:tr>
      <w:tr w14:paraId="30875CF7">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158C4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（2）国（境）外接待费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C48EDD">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972D8C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17CD75">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5．执法执勤用车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A4B20A7">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EEB52CC">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105C160">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（二）相关统计数</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25AE1F">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1959A7">
            <w:pPr>
              <w:keepNext w:val="0"/>
              <w:keepLines w:val="0"/>
              <w:pageBreakBefore w:val="0"/>
              <w:widowControl/>
              <w:kinsoku/>
              <w:wordWrap/>
              <w:overflowPunct/>
              <w:topLinePunct w:val="0"/>
              <w:autoSpaceDE/>
              <w:autoSpaceDN/>
              <w:bidi w:val="0"/>
              <w:adjustRightInd/>
              <w:snapToGrid/>
              <w:spacing w:line="280" w:lineRule="exact"/>
              <w:ind w:right="120" w:rightChars="50"/>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038F71">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6．特种专业技术用车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3A40980">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D128635">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D7760C">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1．因公出国（境）团组数（个）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6D4C8B">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F7A6732">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F030B61">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7．离退休干部用车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5A026E4">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24EDDEF">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8A14C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2．因公出国（境）人次数（人）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2FBF59D">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DA32F42">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B786F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8．其他用车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1658EE7">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E95B72D">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BE33A2">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3．公务用车购置数（辆）</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9688ED">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870AC18">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90E41F">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（二）单价100万元（含）以上设备（不含车辆）</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0685D20">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9240F0A">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AA6172">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4．公务用车保有量（辆）</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AB01D19">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0209BCD">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hint="default" w:ascii="Times New Roman" w:hAnsi="Times New Roman"/>
                <w:color w:val="000000"/>
                <w:kern w:val="2"/>
                <w:sz w:val="18"/>
                <w:szCs w:val="18"/>
              </w:rPr>
              <w:t>1</w:t>
            </w: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268C208">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七、政府采购支出信息</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72232D">
            <w:pPr>
              <w:keepNext w:val="0"/>
              <w:keepLines w:val="0"/>
              <w:pageBreakBefore w:val="0"/>
              <w:widowControl/>
              <w:kinsoku/>
              <w:wordWrap/>
              <w:overflowPunct/>
              <w:topLinePunct w:val="0"/>
              <w:autoSpaceDE/>
              <w:autoSpaceDN/>
              <w:bidi w:val="0"/>
              <w:adjustRightInd/>
              <w:snapToGrid/>
              <w:spacing w:line="280" w:lineRule="exact"/>
              <w:ind w:right="120" w:rightChars="50"/>
              <w:jc w:val="center"/>
              <w:textAlignment w:val="center"/>
              <w:rPr>
                <w:rFonts w:hint="default" w:ascii="Times New Roman" w:hAnsi="Times New Roman"/>
                <w:color w:val="000000"/>
                <w:sz w:val="18"/>
                <w:szCs w:val="18"/>
              </w:rPr>
            </w:pPr>
            <w:r>
              <w:rPr>
                <w:rFonts w:hint="default" w:ascii="Times New Roman" w:hAnsi="Times New Roman"/>
                <w:color w:val="000000"/>
                <w:sz w:val="18"/>
                <w:szCs w:val="18"/>
              </w:rPr>
              <w:t>—</w:t>
            </w:r>
          </w:p>
        </w:tc>
      </w:tr>
      <w:tr w14:paraId="0FDE84E4">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F54D31E">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5．国内公务接待批次（个）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F4C328">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F87EEC4">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hint="default" w:ascii="Times New Roman" w:hAnsi="Times New Roman"/>
                <w:color w:val="000000"/>
                <w:kern w:val="2"/>
                <w:sz w:val="18"/>
                <w:szCs w:val="18"/>
              </w:rPr>
              <w:t>15</w:t>
            </w: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AFC98D">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（一）政府采购支出合计</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B53F44D">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372.07</w:t>
            </w:r>
            <w:r>
              <w:rPr>
                <w:rFonts w:ascii="Times New Roman" w:hAnsi="Times New Roman"/>
                <w:color w:val="000000"/>
                <w:sz w:val="18"/>
                <w:u w:color="auto"/>
              </w:rPr>
              <w:t xml:space="preserve"> </w:t>
            </w:r>
          </w:p>
        </w:tc>
      </w:tr>
      <w:tr w14:paraId="6B3FE280">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B74320">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其中：外事接待批次（个）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4EDEEE">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D8E0A57">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7026C1">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1．政府采购货物支出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CB9C61D">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108.27</w:t>
            </w:r>
            <w:r>
              <w:rPr>
                <w:rFonts w:ascii="Times New Roman" w:hAnsi="Times New Roman"/>
                <w:color w:val="000000"/>
                <w:sz w:val="18"/>
                <w:u w:color="auto"/>
              </w:rPr>
              <w:t xml:space="preserve"> </w:t>
            </w:r>
          </w:p>
        </w:tc>
      </w:tr>
      <w:tr w14:paraId="6289C781">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22730E">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6．国内公务接待人次（人）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16B321">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AD64DD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hint="default" w:ascii="Times New Roman" w:hAnsi="Times New Roman"/>
                <w:color w:val="000000"/>
                <w:kern w:val="2"/>
                <w:sz w:val="18"/>
                <w:szCs w:val="18"/>
              </w:rPr>
              <w:t>175</w:t>
            </w: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28E3318">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2．政府采购工程支出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D4120DA">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8CB904D">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1D3856C">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其中：外事接待人次（人）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C3C98F">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C4F97C4">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99A2C7">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3．政府采购服务支出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67268F4">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263.80</w:t>
            </w:r>
            <w:r>
              <w:rPr>
                <w:rFonts w:ascii="Times New Roman" w:hAnsi="Times New Roman"/>
                <w:color w:val="000000"/>
                <w:sz w:val="18"/>
                <w:u w:color="auto"/>
              </w:rPr>
              <w:t xml:space="preserve"> </w:t>
            </w:r>
          </w:p>
        </w:tc>
      </w:tr>
      <w:tr w14:paraId="62E89C16">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A51762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7．国（境）外公务接待批次（个）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7F410E">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FB3DD6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A98D936">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（二）政府采购授予中小企业合同金额</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5CC4ECA">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370.56</w:t>
            </w:r>
            <w:r>
              <w:rPr>
                <w:rFonts w:ascii="Times New Roman" w:hAnsi="Times New Roman"/>
                <w:color w:val="000000"/>
                <w:sz w:val="18"/>
                <w:u w:color="auto"/>
              </w:rPr>
              <w:t xml:space="preserve"> </w:t>
            </w:r>
          </w:p>
        </w:tc>
      </w:tr>
      <w:tr w14:paraId="3F0DD660">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E819B72">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8．国（境）外公务接待人次（人）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FF3A3A9">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2EDE37F">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15752DF">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其中：授予小微企业合同金额</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CFC351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363.61</w:t>
            </w:r>
            <w:r>
              <w:rPr>
                <w:rFonts w:ascii="Times New Roman" w:hAnsi="Times New Roman"/>
                <w:color w:val="000000"/>
                <w:sz w:val="18"/>
                <w:u w:color="auto"/>
              </w:rPr>
              <w:t xml:space="preserve"> </w:t>
            </w:r>
          </w:p>
        </w:tc>
      </w:tr>
      <w:tr w14:paraId="0F5DB77D">
        <w:tblPrEx>
          <w:tblCellMar>
            <w:top w:w="0" w:type="dxa"/>
            <w:left w:w="170" w:type="dxa"/>
            <w:bottom w:w="0" w:type="dxa"/>
            <w:right w:w="170" w:type="dxa"/>
          </w:tblCellMar>
        </w:tblPrEx>
        <w:trPr>
          <w:trHeight w:val="286"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F846ED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二、会议费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A63D22">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51F555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851D9B">
            <w:pPr>
              <w:keepNext w:val="0"/>
              <w:keepLines w:val="0"/>
              <w:pageBreakBefore w:val="0"/>
              <w:widowControl/>
              <w:kinsoku/>
              <w:wordWrap/>
              <w:overflowPunct/>
              <w:topLinePunct w:val="0"/>
              <w:autoSpaceDE/>
              <w:autoSpaceDN/>
              <w:bidi w:val="0"/>
              <w:adjustRightInd/>
              <w:snapToGrid/>
              <w:spacing w:line="280" w:lineRule="exact"/>
              <w:rPr>
                <w:rFonts w:hint="default" w:cs="宋体"/>
                <w:color w:val="000000"/>
                <w:kern w:val="2"/>
                <w:sz w:val="16"/>
                <w:szCs w:val="16"/>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72C280D">
            <w:pPr>
              <w:keepNext w:val="0"/>
              <w:keepLines w:val="0"/>
              <w:pageBreakBefore w:val="0"/>
              <w:widowControl/>
              <w:kinsoku/>
              <w:wordWrap/>
              <w:overflowPunct/>
              <w:topLinePunct w:val="0"/>
              <w:autoSpaceDE/>
              <w:autoSpaceDN/>
              <w:bidi w:val="0"/>
              <w:adjustRightInd/>
              <w:snapToGrid/>
              <w:spacing w:line="280" w:lineRule="exact"/>
              <w:jc w:val="right"/>
              <w:rPr>
                <w:rFonts w:hint="default" w:cs="宋体"/>
                <w:color w:val="000000"/>
                <w:kern w:val="2"/>
                <w:sz w:val="16"/>
                <w:szCs w:val="16"/>
              </w:rPr>
            </w:pPr>
          </w:p>
        </w:tc>
      </w:tr>
      <w:tr w14:paraId="481C19C3">
        <w:tblPrEx>
          <w:tblCellMar>
            <w:top w:w="0" w:type="dxa"/>
            <w:left w:w="170" w:type="dxa"/>
            <w:bottom w:w="0" w:type="dxa"/>
            <w:right w:w="170" w:type="dxa"/>
          </w:tblCellMar>
        </w:tblPrEx>
        <w:trPr>
          <w:trHeight w:val="389"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72B116">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三、培训费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31E376">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C399605">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hint="default" w:ascii="Times New Roman" w:hAnsi="Times New Roman"/>
                <w:color w:val="000000"/>
                <w:kern w:val="2"/>
                <w:sz w:val="18"/>
                <w:szCs w:val="18"/>
              </w:rPr>
              <w:t>6.84</w:t>
            </w: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1C353C">
            <w:pPr>
              <w:keepNext w:val="0"/>
              <w:keepLines w:val="0"/>
              <w:pageBreakBefore w:val="0"/>
              <w:widowControl/>
              <w:kinsoku/>
              <w:wordWrap/>
              <w:overflowPunct/>
              <w:topLinePunct w:val="0"/>
              <w:autoSpaceDE/>
              <w:autoSpaceDN/>
              <w:bidi w:val="0"/>
              <w:adjustRightInd/>
              <w:snapToGrid/>
              <w:spacing w:line="280" w:lineRule="exact"/>
              <w:rPr>
                <w:rFonts w:hint="default" w:cs="宋体"/>
                <w:color w:val="000000"/>
                <w:kern w:val="2"/>
                <w:sz w:val="16"/>
                <w:szCs w:val="16"/>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FF530DC">
            <w:pPr>
              <w:keepNext w:val="0"/>
              <w:keepLines w:val="0"/>
              <w:pageBreakBefore w:val="0"/>
              <w:widowControl/>
              <w:kinsoku/>
              <w:wordWrap/>
              <w:overflowPunct/>
              <w:topLinePunct w:val="0"/>
              <w:autoSpaceDE/>
              <w:autoSpaceDN/>
              <w:bidi w:val="0"/>
              <w:adjustRightInd/>
              <w:snapToGrid/>
              <w:spacing w:line="280" w:lineRule="exact"/>
              <w:jc w:val="right"/>
              <w:rPr>
                <w:rFonts w:hint="default" w:cs="宋体"/>
                <w:color w:val="000000"/>
                <w:kern w:val="2"/>
                <w:sz w:val="16"/>
                <w:szCs w:val="16"/>
              </w:rPr>
            </w:pPr>
          </w:p>
        </w:tc>
      </w:tr>
      <w:tr w14:paraId="344887F9">
        <w:tblPrEx>
          <w:tblCellMar>
            <w:top w:w="0" w:type="dxa"/>
            <w:left w:w="170" w:type="dxa"/>
            <w:bottom w:w="0" w:type="dxa"/>
            <w:right w:w="170" w:type="dxa"/>
          </w:tblCellMar>
        </w:tblPrEx>
        <w:trPr>
          <w:trHeight w:val="389"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9A982D">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sz w:val="16"/>
                <w:szCs w:val="16"/>
              </w:rPr>
            </w:pPr>
            <w:r>
              <w:rPr>
                <w:rFonts w:cs="宋体"/>
                <w:b/>
                <w:bCs/>
                <w:color w:val="000000"/>
                <w:sz w:val="16"/>
                <w:szCs w:val="16"/>
              </w:rPr>
              <w:t>四、差旅费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25FF43">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sz w:val="18"/>
                <w:szCs w:val="18"/>
              </w:rPr>
            </w:pPr>
            <w:r>
              <w:rPr>
                <w:rFonts w:hint="default" w:ascii="Times New Roman" w:hAnsi="Times New Roman"/>
                <w:color w:val="000000"/>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566B22D">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26.78</w:t>
            </w: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EA1DDD7">
            <w:pPr>
              <w:keepNext w:val="0"/>
              <w:keepLines w:val="0"/>
              <w:pageBreakBefore w:val="0"/>
              <w:widowControl/>
              <w:kinsoku/>
              <w:wordWrap/>
              <w:overflowPunct/>
              <w:topLinePunct w:val="0"/>
              <w:autoSpaceDE/>
              <w:autoSpaceDN/>
              <w:bidi w:val="0"/>
              <w:adjustRightInd/>
              <w:snapToGrid/>
              <w:spacing w:line="280" w:lineRule="exact"/>
              <w:rPr>
                <w:rFonts w:hint="default" w:cs="宋体"/>
                <w:color w:val="000000"/>
                <w:sz w:val="16"/>
                <w:szCs w:val="16"/>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ECE7F96">
            <w:pPr>
              <w:keepNext w:val="0"/>
              <w:keepLines w:val="0"/>
              <w:pageBreakBefore w:val="0"/>
              <w:widowControl/>
              <w:kinsoku/>
              <w:wordWrap/>
              <w:overflowPunct/>
              <w:topLinePunct w:val="0"/>
              <w:autoSpaceDE/>
              <w:autoSpaceDN/>
              <w:bidi w:val="0"/>
              <w:adjustRightInd/>
              <w:snapToGrid/>
              <w:spacing w:line="280" w:lineRule="exact"/>
              <w:jc w:val="right"/>
              <w:rPr>
                <w:rFonts w:hint="default" w:cs="宋体"/>
                <w:color w:val="000000"/>
                <w:sz w:val="16"/>
                <w:szCs w:val="16"/>
              </w:rPr>
            </w:pPr>
          </w:p>
        </w:tc>
      </w:tr>
    </w:tbl>
    <w:p w14:paraId="5F685F91">
      <w:pPr>
        <w:rPr>
          <w:rFonts w:hint="default" w:cs="宋体"/>
          <w:sz w:val="18"/>
          <w:szCs w:val="18"/>
        </w:rPr>
      </w:pPr>
      <w:r>
        <w:rPr>
          <w:rFonts w:cs="宋体"/>
          <w:sz w:val="18"/>
          <w:szCs w:val="18"/>
        </w:rPr>
        <w:t>备注：1.本表反映部门本年度财政拨款“三公”经费支出预决算情况。其中，预算数为“三公”经费全年预算数，反映按规定程序调整后的预算数；决算数为包括本年度财政拨款和以前年度结转资金安排的实际支出。</w:t>
      </w:r>
      <w:r>
        <w:rPr>
          <w:rFonts w:cs="宋体"/>
          <w:sz w:val="18"/>
          <w:szCs w:val="18"/>
        </w:rPr>
        <w:br w:type="textWrapping"/>
      </w:r>
      <w:r>
        <w:rPr>
          <w:rFonts w:cs="宋体"/>
          <w:sz w:val="18"/>
          <w:szCs w:val="18"/>
        </w:rPr>
        <w:t xml:space="preserve">      2.本套报表金额单位转换时可能存在尾数误差。</w:t>
      </w:r>
      <w:r>
        <w:rPr>
          <w:rFonts w:cs="宋体"/>
          <w:sz w:val="18"/>
          <w:szCs w:val="18"/>
        </w:rPr>
        <w:br w:type="textWrapping"/>
      </w:r>
      <w:r>
        <w:rPr>
          <w:rFonts w:cs="宋体"/>
          <w:sz w:val="18"/>
          <w:szCs w:val="18"/>
        </w:rPr>
        <w:br w:type="textWrapping"/>
      </w:r>
    </w:p>
    <w:sectPr>
      <w:headerReference r:id="rId4" w:type="default"/>
      <w:footerReference r:id="rId5" w:type="default"/>
      <w:pgSz w:w="16783" w:h="11850" w:orient="landscape"/>
      <w:pgMar w:top="567" w:right="454" w:bottom="567" w:left="1037" w:header="0" w:footer="283" w:gutter="0"/>
      <w:pgNumType w:fmt="numberInDash"/>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6BA28">
    <w:pPr>
      <w:pStyle w:val="5"/>
      <w:rPr>
        <w:rFonts w:hint="default"/>
      </w:rPr>
    </w:pPr>
    <w:r>
      <w:rPr>
        <w:rFonts w:hint="default"/>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ABC1665">
                          <w:pPr>
                            <w:pStyle w:val="5"/>
                            <w:rPr>
                              <w:rFonts w:hint="default"/>
                            </w:rPr>
                          </w:pPr>
                          <w:r>
                            <w:fldChar w:fldCharType="begin"/>
                          </w:r>
                          <w:r>
                            <w:instrText xml:space="preserve"> PAGE  \* MERGEFORMAT </w:instrText>
                          </w:r>
                          <w:r>
                            <w:fldChar w:fldCharType="separate"/>
                          </w:r>
                          <w:r>
                            <w:rPr>
                              <w:rFonts w:hint="default"/>
                            </w:rPr>
                            <w:t>- 21 -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5ABC1665">
                    <w:pPr>
                      <w:pStyle w:val="5"/>
                      <w:rPr>
                        <w:rFonts w:hint="default"/>
                      </w:rPr>
                    </w:pPr>
                    <w:r>
                      <w:fldChar w:fldCharType="begin"/>
                    </w:r>
                    <w:r>
                      <w:instrText xml:space="preserve"> PAGE  \* MERGEFORMAT </w:instrText>
                    </w:r>
                    <w:r>
                      <w:fldChar w:fldCharType="separate"/>
                    </w:r>
                    <w:r>
                      <w:rPr>
                        <w:rFonts w:hint="default"/>
                      </w:rPr>
                      <w:t>- 21 -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54E90">
    <w:pPr>
      <w:pStyle w:val="5"/>
      <w:jc w:val="both"/>
      <w:rPr>
        <w:rFonts w:hint="default"/>
      </w:rPr>
    </w:pPr>
    <w:r>
      <w:rPr>
        <w:rFonts w:hint="default"/>
      </w:rP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CAFADF2">
                          <w:pPr>
                            <w:pStyle w:val="5"/>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30 -</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OYorozAgAAZwQAAA4AAABkcnMvZTJvRG9jLnhtbK1UzY7TMBC+I/EO&#10;lu80aRFL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OYorozAgAAZwQAAA4AAAAAAAAAAQAgAAAAHwEAAGRycy9lMm9Eb2MueG1sUEsF&#10;BgAAAAAGAAYAWQEAAMQFAAAAAA==&#10;">
              <v:fill on="f" focussize="0,0"/>
              <v:stroke on="f" weight="0.5pt"/>
              <v:imagedata o:title=""/>
              <o:lock v:ext="edit" aspectratio="f"/>
              <v:textbox inset="0mm,0mm,0mm,0mm" style="mso-fit-shape-to-text:t;">
                <w:txbxContent>
                  <w:p w14:paraId="6CAFADF2">
                    <w:pPr>
                      <w:pStyle w:val="5"/>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30 -</w:t>
                    </w:r>
                    <w:r>
                      <w:fldChar w:fldCharType="end"/>
                    </w:r>
                    <w:r>
                      <w:t xml:space="preserve"> </w:t>
                    </w:r>
                  </w:p>
                </w:txbxContent>
              </v:textbox>
            </v:shape>
          </w:pict>
        </mc:Fallback>
      </mc:AlternateContent>
    </w:r>
    <w:r>
      <w:rPr>
        <w:rFonts w:hint="default"/>
      </w:rPr>
      <mc:AlternateContent>
        <mc:Choice Requires="wps">
          <w:drawing>
            <wp:anchor distT="0" distB="0" distL="114300" distR="114300" simplePos="0" relativeHeight="251659264" behindDoc="0" locked="0" layoutInCell="1" allowOverlap="0">
              <wp:simplePos x="0" y="0"/>
              <wp:positionH relativeFrom="margin">
                <wp:align>center</wp:align>
              </wp:positionH>
              <wp:positionV relativeFrom="page">
                <wp:posOffset>14737080</wp:posOffset>
              </wp:positionV>
              <wp:extent cx="1828800" cy="22098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14:paraId="1FCF7F6A">
                          <w:pPr>
                            <w:pStyle w:val="5"/>
                            <w:jc w:val="both"/>
                            <w:rPr>
                              <w:rFonts w:hint="default" w:cs="宋体"/>
                            </w:rPr>
                          </w:pPr>
                          <w:r>
                            <w:rPr>
                              <w:rFonts w:cs="宋体"/>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59264;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eA1UVNgAAAAKAQAADwAAAAAAAAABACAAAAAiAAAAZHJzL2Rvd25y&#10;ZXYueG1sUEsBAhQAFAAAAAgAh07iQALFEI03AgAAZgQAAA4AAAAAAAAAAQAgAAAAJwEAAGRycy9l&#10;Mm9Eb2MueG1sUEsFBgAAAAAGAAYAWQEAANAFAAAAAA==&#10;">
              <v:fill on="f" focussize="0,0"/>
              <v:stroke on="f" weight="0.5pt"/>
              <v:imagedata o:title=""/>
              <o:lock v:ext="edit" aspectratio="f"/>
              <v:textbox inset="0mm,0mm,0mm,0mm">
                <w:txbxContent>
                  <w:p w14:paraId="1FCF7F6A">
                    <w:pPr>
                      <w:pStyle w:val="5"/>
                      <w:jc w:val="both"/>
                      <w:rPr>
                        <w:rFonts w:hint="default" w:cs="宋体"/>
                      </w:rPr>
                    </w:pPr>
                    <w:r>
                      <w:rPr>
                        <w:rFonts w:cs="宋体"/>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2C2FF0">
    <w:pPr>
      <w:pStyle w:val="7"/>
      <w:tabs>
        <w:tab w:val="left" w:pos="1758"/>
        <w:tab w:val="clear" w:pos="4153"/>
        <w:tab w:val="clear" w:pos="8306"/>
      </w:tabs>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339A02"/>
    <w:multiLevelType w:val="singleLevel"/>
    <w:tmpl w:val="C5339A02"/>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wYWQ1YTE0ZDA0NjgxYzlhMjZlMDExNTFmMWI3MmEifQ=="/>
  </w:docVars>
  <w:rsids>
    <w:rsidRoot w:val="00B03CCD"/>
    <w:rsid w:val="000C01CC"/>
    <w:rsid w:val="000D7702"/>
    <w:rsid w:val="000F6721"/>
    <w:rsid w:val="001632EC"/>
    <w:rsid w:val="00261065"/>
    <w:rsid w:val="002D0E5A"/>
    <w:rsid w:val="002D71F4"/>
    <w:rsid w:val="002E5443"/>
    <w:rsid w:val="0032196C"/>
    <w:rsid w:val="004852DA"/>
    <w:rsid w:val="004C12FF"/>
    <w:rsid w:val="004D0390"/>
    <w:rsid w:val="00550ABE"/>
    <w:rsid w:val="005B023C"/>
    <w:rsid w:val="00600322"/>
    <w:rsid w:val="006137D7"/>
    <w:rsid w:val="00634FA8"/>
    <w:rsid w:val="0063613A"/>
    <w:rsid w:val="0068170B"/>
    <w:rsid w:val="006E2034"/>
    <w:rsid w:val="00732392"/>
    <w:rsid w:val="00792285"/>
    <w:rsid w:val="007A0D2E"/>
    <w:rsid w:val="007A3314"/>
    <w:rsid w:val="007B419D"/>
    <w:rsid w:val="007C5C5B"/>
    <w:rsid w:val="00810F13"/>
    <w:rsid w:val="00826B47"/>
    <w:rsid w:val="00893689"/>
    <w:rsid w:val="00940231"/>
    <w:rsid w:val="00944711"/>
    <w:rsid w:val="009574D5"/>
    <w:rsid w:val="009821E3"/>
    <w:rsid w:val="00984852"/>
    <w:rsid w:val="009B37A6"/>
    <w:rsid w:val="009B67B8"/>
    <w:rsid w:val="00A03B1E"/>
    <w:rsid w:val="00A67739"/>
    <w:rsid w:val="00A820B7"/>
    <w:rsid w:val="00A830E1"/>
    <w:rsid w:val="00AC5566"/>
    <w:rsid w:val="00B03CCD"/>
    <w:rsid w:val="00B104B0"/>
    <w:rsid w:val="00B40138"/>
    <w:rsid w:val="00BF5A85"/>
    <w:rsid w:val="00C307F6"/>
    <w:rsid w:val="00C96B11"/>
    <w:rsid w:val="00C97747"/>
    <w:rsid w:val="00CC6B99"/>
    <w:rsid w:val="00DF7706"/>
    <w:rsid w:val="00E05175"/>
    <w:rsid w:val="00E654E2"/>
    <w:rsid w:val="00E76362"/>
    <w:rsid w:val="00E86B80"/>
    <w:rsid w:val="00F137D3"/>
    <w:rsid w:val="00F13C36"/>
    <w:rsid w:val="00F23C68"/>
    <w:rsid w:val="00F32C53"/>
    <w:rsid w:val="00F73F90"/>
    <w:rsid w:val="00F7623D"/>
    <w:rsid w:val="00F8598B"/>
    <w:rsid w:val="00FA0819"/>
    <w:rsid w:val="00FB7EF0"/>
    <w:rsid w:val="01474EBF"/>
    <w:rsid w:val="01F3521E"/>
    <w:rsid w:val="03B87EA0"/>
    <w:rsid w:val="03E3214F"/>
    <w:rsid w:val="044C50BA"/>
    <w:rsid w:val="05BC6D49"/>
    <w:rsid w:val="06194FF1"/>
    <w:rsid w:val="06A2550B"/>
    <w:rsid w:val="06F80EE2"/>
    <w:rsid w:val="07001CCA"/>
    <w:rsid w:val="075678DB"/>
    <w:rsid w:val="079D7CC7"/>
    <w:rsid w:val="08051BCA"/>
    <w:rsid w:val="085071F5"/>
    <w:rsid w:val="08614C54"/>
    <w:rsid w:val="086C12F4"/>
    <w:rsid w:val="087B3940"/>
    <w:rsid w:val="08BA052C"/>
    <w:rsid w:val="08DB07BA"/>
    <w:rsid w:val="0969353F"/>
    <w:rsid w:val="098305D0"/>
    <w:rsid w:val="098A0877"/>
    <w:rsid w:val="0A461D9C"/>
    <w:rsid w:val="0A5C4B69"/>
    <w:rsid w:val="0A86124A"/>
    <w:rsid w:val="0AB54CC0"/>
    <w:rsid w:val="0B9335CE"/>
    <w:rsid w:val="0C7927C4"/>
    <w:rsid w:val="0C9B098C"/>
    <w:rsid w:val="0D673E11"/>
    <w:rsid w:val="0DDA54E4"/>
    <w:rsid w:val="0E3A5F83"/>
    <w:rsid w:val="0E74421A"/>
    <w:rsid w:val="0EA46639"/>
    <w:rsid w:val="0EC6180C"/>
    <w:rsid w:val="0F497FB6"/>
    <w:rsid w:val="0F836721"/>
    <w:rsid w:val="0FA25D96"/>
    <w:rsid w:val="107B59E5"/>
    <w:rsid w:val="10EC0126"/>
    <w:rsid w:val="10F70B9A"/>
    <w:rsid w:val="111445C7"/>
    <w:rsid w:val="114278C6"/>
    <w:rsid w:val="1158083A"/>
    <w:rsid w:val="11643A4B"/>
    <w:rsid w:val="11ED0F98"/>
    <w:rsid w:val="11F03528"/>
    <w:rsid w:val="12603AA3"/>
    <w:rsid w:val="12C921C4"/>
    <w:rsid w:val="12F52ECF"/>
    <w:rsid w:val="13871C70"/>
    <w:rsid w:val="139D5716"/>
    <w:rsid w:val="13A71CB4"/>
    <w:rsid w:val="13AF1D43"/>
    <w:rsid w:val="13CE1647"/>
    <w:rsid w:val="13DA0C25"/>
    <w:rsid w:val="13FD55AB"/>
    <w:rsid w:val="14200702"/>
    <w:rsid w:val="14907817"/>
    <w:rsid w:val="15D31CA0"/>
    <w:rsid w:val="163A6CEE"/>
    <w:rsid w:val="173708E3"/>
    <w:rsid w:val="174C19C7"/>
    <w:rsid w:val="17C374FC"/>
    <w:rsid w:val="189079DC"/>
    <w:rsid w:val="189B0D0B"/>
    <w:rsid w:val="18B43F7C"/>
    <w:rsid w:val="194A1770"/>
    <w:rsid w:val="19B906A4"/>
    <w:rsid w:val="1B6F15B6"/>
    <w:rsid w:val="1BAA2EDC"/>
    <w:rsid w:val="1C5C0973"/>
    <w:rsid w:val="1CA55E64"/>
    <w:rsid w:val="1D014A01"/>
    <w:rsid w:val="1D022362"/>
    <w:rsid w:val="1D1B04B0"/>
    <w:rsid w:val="1D6534C4"/>
    <w:rsid w:val="1DBD6767"/>
    <w:rsid w:val="1DC52125"/>
    <w:rsid w:val="1DD26311"/>
    <w:rsid w:val="1E374ACB"/>
    <w:rsid w:val="1E5E27E3"/>
    <w:rsid w:val="1EA33588"/>
    <w:rsid w:val="1ECF0A66"/>
    <w:rsid w:val="1EF67CA4"/>
    <w:rsid w:val="1F020D3A"/>
    <w:rsid w:val="1F2C5189"/>
    <w:rsid w:val="1F4B0B02"/>
    <w:rsid w:val="1FBB35CD"/>
    <w:rsid w:val="1FCD26AF"/>
    <w:rsid w:val="20551830"/>
    <w:rsid w:val="20642787"/>
    <w:rsid w:val="21556F04"/>
    <w:rsid w:val="22403BD3"/>
    <w:rsid w:val="23DA37D9"/>
    <w:rsid w:val="24B92327"/>
    <w:rsid w:val="24C14514"/>
    <w:rsid w:val="2533755C"/>
    <w:rsid w:val="25791755"/>
    <w:rsid w:val="26396DF4"/>
    <w:rsid w:val="27167136"/>
    <w:rsid w:val="27B23302"/>
    <w:rsid w:val="281C26A2"/>
    <w:rsid w:val="29310A5F"/>
    <w:rsid w:val="29C37A35"/>
    <w:rsid w:val="2A076083"/>
    <w:rsid w:val="2A73162E"/>
    <w:rsid w:val="2B167953"/>
    <w:rsid w:val="2B200583"/>
    <w:rsid w:val="2B220436"/>
    <w:rsid w:val="2B8209DE"/>
    <w:rsid w:val="2C6762A3"/>
    <w:rsid w:val="2EBF7B3E"/>
    <w:rsid w:val="2EDE1934"/>
    <w:rsid w:val="2FCA4B37"/>
    <w:rsid w:val="2FE029D7"/>
    <w:rsid w:val="2FF06E00"/>
    <w:rsid w:val="30562E26"/>
    <w:rsid w:val="30586FEC"/>
    <w:rsid w:val="30EC7046"/>
    <w:rsid w:val="315F0B22"/>
    <w:rsid w:val="319D022C"/>
    <w:rsid w:val="31AB5542"/>
    <w:rsid w:val="31C90022"/>
    <w:rsid w:val="31D84415"/>
    <w:rsid w:val="32285F6F"/>
    <w:rsid w:val="32770556"/>
    <w:rsid w:val="329C0913"/>
    <w:rsid w:val="32AA0460"/>
    <w:rsid w:val="3337290D"/>
    <w:rsid w:val="33E31118"/>
    <w:rsid w:val="33EF7674"/>
    <w:rsid w:val="342D7BC6"/>
    <w:rsid w:val="34475F39"/>
    <w:rsid w:val="34D92688"/>
    <w:rsid w:val="352930DB"/>
    <w:rsid w:val="35573069"/>
    <w:rsid w:val="355F6038"/>
    <w:rsid w:val="358C217E"/>
    <w:rsid w:val="35937598"/>
    <w:rsid w:val="36C9128A"/>
    <w:rsid w:val="372E3953"/>
    <w:rsid w:val="37841E99"/>
    <w:rsid w:val="37BF1123"/>
    <w:rsid w:val="383C3F15"/>
    <w:rsid w:val="38BE4696"/>
    <w:rsid w:val="3939115E"/>
    <w:rsid w:val="39B82A39"/>
    <w:rsid w:val="39C42CA8"/>
    <w:rsid w:val="39DC4FD6"/>
    <w:rsid w:val="39F03D7A"/>
    <w:rsid w:val="39F33306"/>
    <w:rsid w:val="3A2C1C67"/>
    <w:rsid w:val="3B1705E5"/>
    <w:rsid w:val="3B18334B"/>
    <w:rsid w:val="3B36794F"/>
    <w:rsid w:val="3C566AD6"/>
    <w:rsid w:val="3C6A5B02"/>
    <w:rsid w:val="3C9B5D97"/>
    <w:rsid w:val="3CD45FD0"/>
    <w:rsid w:val="3D2757A1"/>
    <w:rsid w:val="3D3D4FC4"/>
    <w:rsid w:val="3DDF3AB1"/>
    <w:rsid w:val="3E1D0952"/>
    <w:rsid w:val="3E42660A"/>
    <w:rsid w:val="3E7555B1"/>
    <w:rsid w:val="3E787ED9"/>
    <w:rsid w:val="3EEC37F3"/>
    <w:rsid w:val="3F032E93"/>
    <w:rsid w:val="3F0527E5"/>
    <w:rsid w:val="3F4814B0"/>
    <w:rsid w:val="3F5E5D98"/>
    <w:rsid w:val="3F694D83"/>
    <w:rsid w:val="3F885DCC"/>
    <w:rsid w:val="3FCD675E"/>
    <w:rsid w:val="3FD86860"/>
    <w:rsid w:val="4004000C"/>
    <w:rsid w:val="40D54604"/>
    <w:rsid w:val="40F16DC2"/>
    <w:rsid w:val="411B6CE5"/>
    <w:rsid w:val="412070D7"/>
    <w:rsid w:val="41314E40"/>
    <w:rsid w:val="41E0734B"/>
    <w:rsid w:val="426554D0"/>
    <w:rsid w:val="426C1EA8"/>
    <w:rsid w:val="42736402"/>
    <w:rsid w:val="42E86A87"/>
    <w:rsid w:val="43307B09"/>
    <w:rsid w:val="43470647"/>
    <w:rsid w:val="438D0E97"/>
    <w:rsid w:val="43A21145"/>
    <w:rsid w:val="43BB152F"/>
    <w:rsid w:val="44494994"/>
    <w:rsid w:val="44B96DCF"/>
    <w:rsid w:val="44C37687"/>
    <w:rsid w:val="45CB699A"/>
    <w:rsid w:val="465B470D"/>
    <w:rsid w:val="469D6AD4"/>
    <w:rsid w:val="471E6C84"/>
    <w:rsid w:val="4748792B"/>
    <w:rsid w:val="475D719D"/>
    <w:rsid w:val="47674801"/>
    <w:rsid w:val="48225EF7"/>
    <w:rsid w:val="488F422B"/>
    <w:rsid w:val="48E36915"/>
    <w:rsid w:val="495C4A24"/>
    <w:rsid w:val="497135DF"/>
    <w:rsid w:val="4A1605D9"/>
    <w:rsid w:val="4A263DF2"/>
    <w:rsid w:val="4A6F6675"/>
    <w:rsid w:val="4ABF0746"/>
    <w:rsid w:val="4B0502DF"/>
    <w:rsid w:val="4B135857"/>
    <w:rsid w:val="4B7951CB"/>
    <w:rsid w:val="4B7C315C"/>
    <w:rsid w:val="4CCF773C"/>
    <w:rsid w:val="4D25788E"/>
    <w:rsid w:val="4D69001A"/>
    <w:rsid w:val="4DAC4ACA"/>
    <w:rsid w:val="4DBE01D2"/>
    <w:rsid w:val="4EFC6D10"/>
    <w:rsid w:val="4F0C6BA3"/>
    <w:rsid w:val="4F10477D"/>
    <w:rsid w:val="4F186D58"/>
    <w:rsid w:val="4FEA65B7"/>
    <w:rsid w:val="5042146E"/>
    <w:rsid w:val="50F06B6E"/>
    <w:rsid w:val="52234D33"/>
    <w:rsid w:val="52261ABA"/>
    <w:rsid w:val="522F6E0C"/>
    <w:rsid w:val="52463BA1"/>
    <w:rsid w:val="5298794F"/>
    <w:rsid w:val="52F163D4"/>
    <w:rsid w:val="531A2DB4"/>
    <w:rsid w:val="53C0244D"/>
    <w:rsid w:val="53DD4D4E"/>
    <w:rsid w:val="53E578CE"/>
    <w:rsid w:val="541330F0"/>
    <w:rsid w:val="54272666"/>
    <w:rsid w:val="543B029D"/>
    <w:rsid w:val="54861779"/>
    <w:rsid w:val="552256E1"/>
    <w:rsid w:val="554E5773"/>
    <w:rsid w:val="555A3CBC"/>
    <w:rsid w:val="5582012B"/>
    <w:rsid w:val="558E4E05"/>
    <w:rsid w:val="55BE2E85"/>
    <w:rsid w:val="55D82B6C"/>
    <w:rsid w:val="561D52C4"/>
    <w:rsid w:val="5651697D"/>
    <w:rsid w:val="56530F5D"/>
    <w:rsid w:val="56692AE5"/>
    <w:rsid w:val="567700D3"/>
    <w:rsid w:val="56FF7E9E"/>
    <w:rsid w:val="578867FC"/>
    <w:rsid w:val="5842572D"/>
    <w:rsid w:val="590D2AD6"/>
    <w:rsid w:val="5A2237F7"/>
    <w:rsid w:val="5A3B59D6"/>
    <w:rsid w:val="5AD134D8"/>
    <w:rsid w:val="5B6503B1"/>
    <w:rsid w:val="5C0F7EC4"/>
    <w:rsid w:val="5C263CE4"/>
    <w:rsid w:val="5C5D2777"/>
    <w:rsid w:val="5CF66BF3"/>
    <w:rsid w:val="5D290C69"/>
    <w:rsid w:val="5DFE30F8"/>
    <w:rsid w:val="5E6538E8"/>
    <w:rsid w:val="5F2D4A41"/>
    <w:rsid w:val="60C74F6C"/>
    <w:rsid w:val="60F81AB5"/>
    <w:rsid w:val="61025A59"/>
    <w:rsid w:val="613D5BBC"/>
    <w:rsid w:val="61536C39"/>
    <w:rsid w:val="61E64F4A"/>
    <w:rsid w:val="623E0993"/>
    <w:rsid w:val="62944DD7"/>
    <w:rsid w:val="6319381F"/>
    <w:rsid w:val="63236436"/>
    <w:rsid w:val="63303185"/>
    <w:rsid w:val="63C25DC5"/>
    <w:rsid w:val="63C62057"/>
    <w:rsid w:val="64571EF5"/>
    <w:rsid w:val="64CB0157"/>
    <w:rsid w:val="64FB113D"/>
    <w:rsid w:val="65036946"/>
    <w:rsid w:val="654A25FE"/>
    <w:rsid w:val="656152C6"/>
    <w:rsid w:val="6587477F"/>
    <w:rsid w:val="658C3A08"/>
    <w:rsid w:val="65C031CA"/>
    <w:rsid w:val="65CE6852"/>
    <w:rsid w:val="65EB6584"/>
    <w:rsid w:val="66267C04"/>
    <w:rsid w:val="663F505A"/>
    <w:rsid w:val="66967186"/>
    <w:rsid w:val="66EE5541"/>
    <w:rsid w:val="67924660"/>
    <w:rsid w:val="67B3608E"/>
    <w:rsid w:val="683200C2"/>
    <w:rsid w:val="68407834"/>
    <w:rsid w:val="687D51A7"/>
    <w:rsid w:val="6883293E"/>
    <w:rsid w:val="688412AD"/>
    <w:rsid w:val="68EB1B71"/>
    <w:rsid w:val="69475C96"/>
    <w:rsid w:val="6AAD2300"/>
    <w:rsid w:val="6B474EF5"/>
    <w:rsid w:val="6BBF53FD"/>
    <w:rsid w:val="6C560CAE"/>
    <w:rsid w:val="6C576495"/>
    <w:rsid w:val="6D0E2A07"/>
    <w:rsid w:val="6D903FF5"/>
    <w:rsid w:val="6DA955B8"/>
    <w:rsid w:val="6DE346AB"/>
    <w:rsid w:val="6DE5391A"/>
    <w:rsid w:val="6EEA5552"/>
    <w:rsid w:val="6EF761C8"/>
    <w:rsid w:val="6EFD1324"/>
    <w:rsid w:val="6F5A53AC"/>
    <w:rsid w:val="6FAC003D"/>
    <w:rsid w:val="6FE55E12"/>
    <w:rsid w:val="6FFB2E76"/>
    <w:rsid w:val="708F6F7F"/>
    <w:rsid w:val="70D94BD3"/>
    <w:rsid w:val="71C34D91"/>
    <w:rsid w:val="72B846CC"/>
    <w:rsid w:val="72DB435C"/>
    <w:rsid w:val="72E2613A"/>
    <w:rsid w:val="72F771F4"/>
    <w:rsid w:val="734150D5"/>
    <w:rsid w:val="736650B0"/>
    <w:rsid w:val="73934AD2"/>
    <w:rsid w:val="750837F0"/>
    <w:rsid w:val="754758CF"/>
    <w:rsid w:val="75AA4904"/>
    <w:rsid w:val="761275E6"/>
    <w:rsid w:val="764F62AB"/>
    <w:rsid w:val="765C45EC"/>
    <w:rsid w:val="768A7619"/>
    <w:rsid w:val="771010DD"/>
    <w:rsid w:val="772E1EBA"/>
    <w:rsid w:val="77EB79F7"/>
    <w:rsid w:val="796D60A4"/>
    <w:rsid w:val="79A031D5"/>
    <w:rsid w:val="7A1525F7"/>
    <w:rsid w:val="7B420052"/>
    <w:rsid w:val="7B861484"/>
    <w:rsid w:val="7BD06A28"/>
    <w:rsid w:val="7C3A7C0B"/>
    <w:rsid w:val="7C5248E4"/>
    <w:rsid w:val="7C566698"/>
    <w:rsid w:val="7C5866A3"/>
    <w:rsid w:val="7D7406BB"/>
    <w:rsid w:val="7DE94331"/>
    <w:rsid w:val="7F446A19"/>
    <w:rsid w:val="7F7452B9"/>
    <w:rsid w:val="7F8401D1"/>
    <w:rsid w:val="7FAC32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rPr>
      <w:rFonts w:hint="eastAsia" w:ascii="宋体" w:hAnsi="宋体" w:eastAsia="宋体" w:cs="Times New Roman"/>
      <w:sz w:val="24"/>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Date"/>
    <w:basedOn w:val="1"/>
    <w:next w:val="1"/>
    <w:qFormat/>
    <w:uiPriority w:val="0"/>
    <w:pPr>
      <w:ind w:left="100" w:leftChars="2500"/>
    </w:pPr>
  </w:style>
  <w:style w:type="paragraph" w:styleId="4">
    <w:name w:val="Balloon Text"/>
    <w:basedOn w:val="1"/>
    <w:link w:val="18"/>
    <w:qFormat/>
    <w:uiPriority w:val="0"/>
    <w:rPr>
      <w:sz w:val="18"/>
      <w:szCs w:val="18"/>
    </w:rPr>
  </w:style>
  <w:style w:type="paragraph" w:styleId="5">
    <w:name w:val="footer"/>
    <w:basedOn w:val="1"/>
    <w:next w:val="6"/>
    <w:qFormat/>
    <w:uiPriority w:val="0"/>
    <w:pPr>
      <w:tabs>
        <w:tab w:val="center" w:pos="4153"/>
        <w:tab w:val="right" w:pos="8306"/>
      </w:tabs>
      <w:snapToGrid w:val="0"/>
    </w:pPr>
    <w:rPr>
      <w:sz w:val="18"/>
      <w:szCs w:val="18"/>
    </w:rPr>
  </w:style>
  <w:style w:type="paragraph" w:customStyle="1" w:styleId="6">
    <w:name w:val="索引 51"/>
    <w:basedOn w:val="1"/>
    <w:next w:val="1"/>
    <w:qFormat/>
    <w:uiPriority w:val="0"/>
    <w:pPr>
      <w:ind w:left="1680"/>
    </w:pPr>
  </w:style>
  <w:style w:type="paragraph" w:styleId="7">
    <w:name w:val="header"/>
    <w:basedOn w:val="1"/>
    <w:qFormat/>
    <w:uiPriority w:val="0"/>
    <w:pPr>
      <w:tabs>
        <w:tab w:val="center" w:pos="4153"/>
        <w:tab w:val="right" w:pos="8306"/>
      </w:tabs>
      <w:snapToGrid w:val="0"/>
      <w:jc w:val="center"/>
    </w:pPr>
    <w:rPr>
      <w:sz w:val="18"/>
      <w:szCs w:val="18"/>
    </w:r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9">
    <w:name w:val="Normal (Web)"/>
    <w:basedOn w:val="1"/>
    <w:unhideWhenUsed/>
    <w:qFormat/>
    <w:uiPriority w:val="0"/>
    <w:pPr>
      <w:spacing w:before="100" w:beforeAutospacing="1" w:after="100" w:afterAutospacing="1"/>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qFormat/>
    <w:uiPriority w:val="0"/>
    <w:rPr>
      <w:b/>
    </w:rPr>
  </w:style>
  <w:style w:type="paragraph" w:customStyle="1" w:styleId="14">
    <w:name w:val="列出段落1"/>
    <w:basedOn w:val="1"/>
    <w:qFormat/>
    <w:uiPriority w:val="99"/>
    <w:pPr>
      <w:ind w:firstLine="420" w:firstLineChars="200"/>
    </w:pPr>
    <w:rPr>
      <w:rFonts w:hint="default"/>
    </w:rPr>
  </w:style>
  <w:style w:type="paragraph" w:customStyle="1" w:styleId="15">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 w:type="character" w:customStyle="1" w:styleId="16">
    <w:name w:val="21"/>
    <w:qFormat/>
    <w:uiPriority w:val="0"/>
    <w:rPr>
      <w:rFonts w:hint="default" w:ascii="Wingdings" w:hAnsi="Wingdings" w:cs="Wingdings"/>
      <w:b/>
      <w:bCs/>
    </w:rPr>
  </w:style>
  <w:style w:type="paragraph" w:customStyle="1" w:styleId="17">
    <w:name w:val="列出段落2"/>
    <w:qFormat/>
    <w:uiPriority w:val="99"/>
    <w:pPr>
      <w:ind w:firstLine="420" w:firstLineChars="200"/>
    </w:pPr>
    <w:rPr>
      <w:rFonts w:ascii="宋体" w:hAnsi="宋体" w:eastAsia="宋体" w:cs="Times New Roman"/>
      <w:sz w:val="24"/>
      <w:szCs w:val="24"/>
      <w:lang w:val="en-US" w:eastAsia="zh-CN" w:bidi="ar-SA"/>
    </w:rPr>
  </w:style>
  <w:style w:type="character" w:customStyle="1" w:styleId="18">
    <w:name w:val="批注框文本 Char"/>
    <w:basedOn w:val="12"/>
    <w:link w:val="4"/>
    <w:qFormat/>
    <w:uiPriority w:val="0"/>
    <w:rPr>
      <w:rFonts w:ascii="宋体" w:hAnsi="宋体"/>
      <w:sz w:val="18"/>
      <w:szCs w:val="18"/>
    </w:rPr>
  </w:style>
  <w:style w:type="paragraph" w:customStyle="1" w:styleId="19">
    <w:name w:val="List Paragraph"/>
    <w:qFormat/>
    <w:uiPriority w:val="99"/>
    <w:pPr>
      <w:ind w:firstLine="420" w:firstLineChars="200"/>
    </w:pPr>
    <w:rPr>
      <w:rFonts w:hint="default" w:ascii="宋体" w:hAnsi="宋体"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11296</Words>
  <Characters>12809</Characters>
  <Lines>186</Lines>
  <Paragraphs>52</Paragraphs>
  <TotalTime>2</TotalTime>
  <ScaleCrop>false</ScaleCrop>
  <LinksUpToDate>false</LinksUpToDate>
  <CharactersWithSpaces>13043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2025-06-26T07:40:00Z</dcterms:created>
  <dc:creator>Administrator</dc:creator>
  <cp:lastModifiedBy>Administrator</cp:lastModifiedBy>
  <dcterms:modified xsi:type="dcterms:W3CDTF">2026-01-05T08:30:22Z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BB46EABDBB2749749395447164B066B3_12</vt:lpwstr>
  </property>
  <property fmtid="{D5CDD505-2E9C-101B-9397-08002B2CF9AE}" pid="4" name="KSOTemplateDocerSaveRecord">
    <vt:lpwstr>eyJoZGlkIjoiMDBkZjk0OGI3N2ZkNWUzYjI2OWVhY2Y5Y2FhMmZmMWMifQ==</vt:lpwstr>
  </property>
</Properties>
</file>