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6AB5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44"/>
          <w:szCs w:val="44"/>
        </w:rPr>
        <w:t>秀山县2026年水土流失综合治理-龙凤坝镇项目区实施方案专家</w:t>
      </w: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44"/>
          <w:szCs w:val="44"/>
          <w:lang w:eastAsia="zh-CN"/>
        </w:rPr>
        <w:t>组</w:t>
      </w:r>
      <w:r>
        <w:rPr>
          <w:rFonts w:hint="eastAsia" w:ascii="方正小标宋_GBK" w:hAnsi="方正小标宋_GBK" w:eastAsia="方正小标宋_GBK" w:cs="方正小标宋_GBK"/>
          <w:b/>
          <w:bCs/>
          <w:spacing w:val="0"/>
          <w:sz w:val="44"/>
          <w:szCs w:val="44"/>
        </w:rPr>
        <w:t>评审意见</w:t>
      </w:r>
    </w:p>
    <w:p w14:paraId="46B7DB9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6B2F4B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B1FC14F">
      <w:pPr>
        <w:pStyle w:val="2"/>
        <w:keepNext w:val="0"/>
        <w:keepLines w:val="0"/>
        <w:pageBreakBefore w:val="0"/>
        <w:widowControl/>
        <w:tabs>
          <w:tab w:val="left" w:pos="228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18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18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日，秀山县水利局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组织专家对《秀山县2026年水土流失综合治理-龙凤坝镇项目区实施方案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送审稿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以下简称《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val="en-US" w:eastAsia="zh-CN"/>
        </w:rPr>
        <w:t>实施方案（送审稿）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进行了技术评审。专家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由兰仲军、赵昌祥和李蓉三位同志组成。专家组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成员详细审阅了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val="en-US" w:eastAsia="zh-CN"/>
        </w:rPr>
        <w:t>实施方案（送审稿）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提出了修改完善的具体意见。报告编制单位根据专家组提出的修改意见对《实施方案（送审稿）》进行了补充、修改和完善，形成了《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秀山县2026年水土流失综合治理-龙凤坝镇项目区实施方案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（报批稿）》。经专家组复核，形成专家评审意见如下：</w:t>
      </w:r>
    </w:p>
    <w:p w14:paraId="64536A5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一、项目选址及建设必要性</w:t>
      </w:r>
    </w:p>
    <w:p w14:paraId="054581A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（一）项目选址基本合理，符合国家相关规定。</w:t>
      </w:r>
    </w:p>
    <w:p w14:paraId="612243B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（二）项目建设理由较为充分，建设目标比较明确。</w:t>
      </w:r>
    </w:p>
    <w:p w14:paraId="0C0DF48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二、实施方案编制依据及技术标准</w:t>
      </w:r>
    </w:p>
    <w:p w14:paraId="6D95CF8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方案编制依据的技术规范与标准、技术文件及采用的资料基本正确。</w:t>
      </w:r>
    </w:p>
    <w:p w14:paraId="5AF692A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三、项目概况</w:t>
      </w:r>
    </w:p>
    <w:p w14:paraId="5EA40EE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（一）项目概况阐述基本清楚。</w:t>
      </w:r>
    </w:p>
    <w:p w14:paraId="3EF28AD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秀山县2026年水土流失综合治理-龙凤坝镇项目区涉及小流域包括平所小流域，涉及乡镇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龙凤坝镇。地理位置为东经108°46′38.50″～108°57′11.77″，北纬28°18′23.86″～28°25′45.10″之间。项目区区位优势较好，交通方便快捷。</w:t>
      </w:r>
    </w:p>
    <w:p w14:paraId="19B84F1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（二）项目区地形、地貌、地质、气象、水文、土壤及植被情况等阐述较为清楚。</w:t>
      </w:r>
    </w:p>
    <w:p w14:paraId="36B5C49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四、项目建设目标与规模</w:t>
      </w:r>
    </w:p>
    <w:p w14:paraId="3820735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（一）项目建设目标可行。项目区林草面积占宜林草面积&gt;80%；小流域水土流失治理度超过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0%，重点实施区域年土壤侵蚀量减少80%以上，水土流失治理成果保存率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%以上。</w:t>
      </w:r>
    </w:p>
    <w:p w14:paraId="0D2BB8D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（二）项目建设规模为综合治理水土流失面积为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1399.85hm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，主要建设内容包括：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封禁治理1164.27hm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，保土耕作171.33hm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，经果林13.56hm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，坡面径流调控50.00hm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，水保林0.69hm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。其中坡面径流调控配套截排水沟2.58km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0.4</w:t>
      </w:r>
      <w:r>
        <w:rPr>
          <w:rFonts w:hint="default" w:ascii="Arial" w:hAnsi="Arial" w:eastAsia="方正仿宋_GBK" w:cs="Arial"/>
          <w:sz w:val="32"/>
          <w:szCs w:val="32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0.4m排水沟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，沉砂池18座，100m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蓄水池6座，灌溉管网2.57km，1.5m宽作业便道1.0km。机耕道2.72km，行道树268株，治理河道776.52m，标识牌12个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46D99E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五、工程布局与设计</w:t>
      </w:r>
    </w:p>
    <w:p w14:paraId="50ECDF1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（一）原则同意工程布局，工程布局基本合理。</w:t>
      </w:r>
    </w:p>
    <w:p w14:paraId="095C42D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（二）工程设计基本符合水土保持相关的技术规程规范，基本满足施工要求。</w:t>
      </w:r>
    </w:p>
    <w:p w14:paraId="2849C1A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（三）水土保持施工组织设计基本可行。</w:t>
      </w:r>
    </w:p>
    <w:p w14:paraId="53B851A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六、建设工期</w:t>
      </w:r>
    </w:p>
    <w:p w14:paraId="4B8F4AE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项目实施时间安排基本合理，项目工期为202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月~202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年12月，总工期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个月。</w:t>
      </w:r>
    </w:p>
    <w:p w14:paraId="6B32B90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七、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工程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概算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（项目概算以专业审核或批准为准）</w:t>
      </w:r>
      <w:bookmarkStart w:id="0" w:name="_GoBack"/>
      <w:bookmarkEnd w:id="0"/>
    </w:p>
    <w:p w14:paraId="35B5828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（一）投资概算编制依据正确，费用及定额合理，编制深度满足要求。</w:t>
      </w:r>
    </w:p>
    <w:p w14:paraId="6B64567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（二）该项目总投资398.93万元，其中工程措施287.80万元，林草措施64.41万元，独立费用35.10万元，基本预备费11.62万元。</w:t>
      </w:r>
    </w:p>
    <w:p w14:paraId="799B127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（三）效益分析方法正确，分析结果基本正确。</w:t>
      </w:r>
    </w:p>
    <w:p w14:paraId="510310B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八、组织管理措施</w:t>
      </w:r>
    </w:p>
    <w:p w14:paraId="73555CC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《实施方案》中提出的组织管理机构、管理措施及运行管理基本可行。</w:t>
      </w:r>
    </w:p>
    <w:p w14:paraId="353A2FA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九、总体意见</w:t>
      </w:r>
    </w:p>
    <w:p w14:paraId="76CF3C1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综上所述，专家组原则同意该实施方案通过技术审查。</w:t>
      </w:r>
    </w:p>
    <w:p w14:paraId="4828292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F6E84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E43D72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080" w:firstLineChars="1000"/>
        <w:jc w:val="right"/>
        <w:textAlignment w:val="baseline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专家组组长：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                        </w:t>
      </w:r>
    </w:p>
    <w:p w14:paraId="0E0AC2F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080" w:firstLineChars="1000"/>
        <w:jc w:val="right"/>
        <w:textAlignment w:val="baseline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    </w:t>
      </w:r>
    </w:p>
    <w:p w14:paraId="1EED9B3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sectPr>
      <w:footerReference r:id="rId5" w:type="default"/>
      <w:pgSz w:w="11900" w:h="16820"/>
      <w:pgMar w:top="1429" w:right="1344" w:bottom="1354" w:left="1319" w:header="0" w:footer="121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E4C5A">
    <w:pPr>
      <w:spacing w:line="174" w:lineRule="auto"/>
      <w:ind w:left="4479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4C90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4C90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F50B3F"/>
    <w:rsid w:val="2B3D0A50"/>
    <w:rsid w:val="37390752"/>
    <w:rsid w:val="5D424C67"/>
    <w:rsid w:val="61945BA6"/>
    <w:rsid w:val="6E7066F8"/>
    <w:rsid w:val="6FFF6E57"/>
    <w:rsid w:val="7FCFD31C"/>
    <w:rsid w:val="ADFF223C"/>
    <w:rsid w:val="EFBEEBE3"/>
    <w:rsid w:val="FBDF3EC4"/>
    <w:rsid w:val="FFEBF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1028</Words>
  <Characters>1222</Characters>
  <TotalTime>14</TotalTime>
  <ScaleCrop>false</ScaleCrop>
  <LinksUpToDate>false</LinksUpToDate>
  <CharactersWithSpaces>1280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2026-05-13T11:02:00Z</dcterms:created>
  <dc:creator>Administrator</dc:creator>
  <cp:lastModifiedBy>kylin</cp:lastModifiedBy>
  <cp:lastPrinted>2026-05-14T14:20:26Z</cp:lastPrinted>
  <dcterms:modified xsi:type="dcterms:W3CDTF">2026-05-14T14:22:13Z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2026-05-12T11:02:26Z</vt:filetime>
  </property>
  <property fmtid="{D5CDD505-2E9C-101B-9397-08002B2CF9AE}" pid="4" name="UsrData">
    <vt:lpwstr>6a02983f9aafeb0020f55e43wl</vt:lpwstr>
  </property>
  <property fmtid="{D5CDD505-2E9C-101B-9397-08002B2CF9AE}" pid="5" name="KSOTemplateDocerSaveRecord">
    <vt:lpwstr>eyJoZGlkIjoiYjU1YTZmZThmYTIwMDgwZjY5YjBlODgzY2EyZDhiZWYiLCJ1c2VySWQiOiIyNzg5MjkwNjIifQ==</vt:lpwstr>
  </property>
  <property fmtid="{D5CDD505-2E9C-101B-9397-08002B2CF9AE}" pid="6" name="KSOProductBuildVer">
    <vt:lpwstr>2052-12.8.2.21176</vt:lpwstr>
  </property>
  <property fmtid="{D5CDD505-2E9C-101B-9397-08002B2CF9AE}" pid="7" name="ICV">
    <vt:lpwstr>50CC8B88C7F04684BC979155BA1B2988_12</vt:lpwstr>
  </property>
</Properties>
</file>