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方正黑体_GBK" w:eastAsia="方正黑体_GBK"/>
          <w:sz w:val="32"/>
          <w:szCs w:val="32"/>
        </w:rPr>
      </w:pPr>
      <w:bookmarkStart w:id="0" w:name="_GoBack"/>
      <w:bookmarkEnd w:id="0"/>
      <w:r>
        <w:rPr>
          <w:rFonts w:hint="eastAsia" w:ascii="方正黑体_GBK" w:hAnsi="Times New Roman" w:eastAsia="方正黑体_GBK"/>
          <w:color w:val="000000" w:themeColor="text1"/>
          <w:sz w:val="32"/>
          <w:szCs w:val="32"/>
          <w14:textFill>
            <w14:solidFill>
              <w14:schemeClr w14:val="tx1"/>
            </w14:solidFill>
          </w14:textFill>
        </w:rPr>
        <w:t>二十四、食品药品监管领域政务公开标准目录</w:t>
      </w:r>
      <w:r>
        <w:rPr>
          <w:rFonts w:hint="eastAsia" w:ascii="方正黑体_GBK" w:eastAsia="方正黑体_GBK"/>
          <w:sz w:val="32"/>
          <w:szCs w:val="32"/>
        </w:rPr>
        <w:t xml:space="preserve"> </w:t>
      </w:r>
    </w:p>
    <w:tbl>
      <w:tblPr>
        <w:tblStyle w:val="6"/>
        <w:tblW w:w="14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709"/>
        <w:gridCol w:w="708"/>
        <w:gridCol w:w="2537"/>
        <w:gridCol w:w="2291"/>
        <w:gridCol w:w="777"/>
        <w:gridCol w:w="818"/>
        <w:gridCol w:w="2373"/>
        <w:gridCol w:w="627"/>
        <w:gridCol w:w="627"/>
        <w:gridCol w:w="668"/>
        <w:gridCol w:w="778"/>
        <w:gridCol w:w="613"/>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blHeader/>
          <w:jc w:val="center"/>
        </w:trPr>
        <w:tc>
          <w:tcPr>
            <w:tcW w:w="42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方正黑体_GBK" w:hAnsi="宋体" w:eastAsia="方正黑体_GBK" w:cs="宋体"/>
                <w:color w:val="000000" w:themeColor="text1"/>
                <w:sz w:val="18"/>
                <w:szCs w:val="18"/>
                <w14:textFill>
                  <w14:solidFill>
                    <w14:schemeClr w14:val="tx1"/>
                  </w14:solidFill>
                </w14:textFill>
              </w:rPr>
            </w:pPr>
            <w:r>
              <w:rPr>
                <w:rFonts w:hint="eastAsia" w:ascii="方正黑体_GBK" w:hAnsi="宋体" w:eastAsia="方正黑体_GBK" w:cs="宋体"/>
                <w:color w:val="000000" w:themeColor="text1"/>
                <w:sz w:val="18"/>
                <w:szCs w:val="18"/>
                <w14:textFill>
                  <w14:solidFill>
                    <w14:schemeClr w14:val="tx1"/>
                  </w14:solidFill>
                </w14:textFill>
              </w:rPr>
              <w:t>序号</w:t>
            </w:r>
          </w:p>
        </w:tc>
        <w:tc>
          <w:tcPr>
            <w:tcW w:w="1417"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方正黑体_GBK" w:hAnsi="宋体" w:eastAsia="方正黑体_GBK" w:cs="宋体"/>
                <w:color w:val="000000" w:themeColor="text1"/>
                <w:sz w:val="18"/>
                <w:szCs w:val="18"/>
                <w14:textFill>
                  <w14:solidFill>
                    <w14:schemeClr w14:val="tx1"/>
                  </w14:solidFill>
                </w14:textFill>
              </w:rPr>
            </w:pPr>
            <w:r>
              <w:rPr>
                <w:rFonts w:hint="eastAsia" w:ascii="方正黑体_GBK" w:hAnsi="宋体" w:eastAsia="方正黑体_GBK" w:cs="宋体"/>
                <w:color w:val="000000" w:themeColor="text1"/>
                <w:sz w:val="18"/>
                <w:szCs w:val="18"/>
                <w14:textFill>
                  <w14:solidFill>
                    <w14:schemeClr w14:val="tx1"/>
                  </w14:solidFill>
                </w14:textFill>
              </w:rPr>
              <w:t>公开事项</w:t>
            </w:r>
          </w:p>
        </w:tc>
        <w:tc>
          <w:tcPr>
            <w:tcW w:w="2537" w:type="dxa"/>
            <w:vMerge w:val="restart"/>
            <w:tcBorders>
              <w:top w:val="single" w:color="auto" w:sz="4" w:space="0"/>
              <w:left w:val="nil"/>
              <w:bottom w:val="single" w:color="auto" w:sz="4" w:space="0"/>
              <w:right w:val="single" w:color="auto" w:sz="4" w:space="0"/>
            </w:tcBorders>
            <w:vAlign w:val="center"/>
          </w:tcPr>
          <w:p>
            <w:pPr>
              <w:spacing w:line="240" w:lineRule="exact"/>
              <w:jc w:val="center"/>
              <w:rPr>
                <w:rFonts w:ascii="方正黑体_GBK" w:hAnsi="宋体" w:eastAsia="方正黑体_GBK" w:cs="宋体"/>
                <w:color w:val="000000" w:themeColor="text1"/>
                <w:sz w:val="18"/>
                <w:szCs w:val="18"/>
                <w14:textFill>
                  <w14:solidFill>
                    <w14:schemeClr w14:val="tx1"/>
                  </w14:solidFill>
                </w14:textFill>
              </w:rPr>
            </w:pPr>
            <w:r>
              <w:rPr>
                <w:rFonts w:hint="eastAsia" w:ascii="方正黑体_GBK" w:hAnsi="宋体" w:eastAsia="方正黑体_GBK" w:cs="宋体"/>
                <w:color w:val="000000" w:themeColor="text1"/>
                <w:sz w:val="18"/>
                <w:szCs w:val="18"/>
                <w14:textFill>
                  <w14:solidFill>
                    <w14:schemeClr w14:val="tx1"/>
                  </w14:solidFill>
                </w14:textFill>
              </w:rPr>
              <w:t>公开内容</w:t>
            </w:r>
          </w:p>
          <w:p>
            <w:pPr>
              <w:spacing w:line="240" w:lineRule="exact"/>
              <w:jc w:val="center"/>
              <w:rPr>
                <w:rFonts w:ascii="方正黑体_GBK" w:hAnsi="宋体" w:eastAsia="方正黑体_GBK" w:cs="宋体"/>
                <w:color w:val="000000" w:themeColor="text1"/>
                <w:sz w:val="18"/>
                <w:szCs w:val="18"/>
                <w14:textFill>
                  <w14:solidFill>
                    <w14:schemeClr w14:val="tx1"/>
                  </w14:solidFill>
                </w14:textFill>
              </w:rPr>
            </w:pPr>
            <w:r>
              <w:rPr>
                <w:rFonts w:hint="eastAsia" w:ascii="方正黑体_GBK" w:hAnsi="宋体" w:eastAsia="方正黑体_GBK" w:cs="宋体"/>
                <w:color w:val="000000" w:themeColor="text1"/>
                <w:sz w:val="18"/>
                <w:szCs w:val="18"/>
                <w14:textFill>
                  <w14:solidFill>
                    <w14:schemeClr w14:val="tx1"/>
                  </w14:solidFill>
                </w14:textFill>
              </w:rPr>
              <w:t>（要素）</w:t>
            </w:r>
          </w:p>
        </w:tc>
        <w:tc>
          <w:tcPr>
            <w:tcW w:w="2291" w:type="dxa"/>
            <w:vMerge w:val="restart"/>
            <w:tcBorders>
              <w:top w:val="single" w:color="auto" w:sz="4" w:space="0"/>
              <w:left w:val="nil"/>
              <w:bottom w:val="single" w:color="auto" w:sz="4" w:space="0"/>
              <w:right w:val="single" w:color="auto" w:sz="4" w:space="0"/>
            </w:tcBorders>
            <w:vAlign w:val="center"/>
          </w:tcPr>
          <w:p>
            <w:pPr>
              <w:spacing w:line="240" w:lineRule="exact"/>
              <w:jc w:val="center"/>
              <w:rPr>
                <w:rFonts w:ascii="方正黑体_GBK" w:hAnsi="宋体" w:eastAsia="方正黑体_GBK" w:cs="宋体"/>
                <w:color w:val="000000" w:themeColor="text1"/>
                <w:sz w:val="18"/>
                <w:szCs w:val="18"/>
                <w14:textFill>
                  <w14:solidFill>
                    <w14:schemeClr w14:val="tx1"/>
                  </w14:solidFill>
                </w14:textFill>
              </w:rPr>
            </w:pPr>
            <w:r>
              <w:rPr>
                <w:rFonts w:hint="eastAsia" w:ascii="方正黑体_GBK" w:hAnsi="宋体" w:eastAsia="方正黑体_GBK" w:cs="宋体"/>
                <w:color w:val="000000" w:themeColor="text1"/>
                <w:sz w:val="18"/>
                <w:szCs w:val="18"/>
                <w14:textFill>
                  <w14:solidFill>
                    <w14:schemeClr w14:val="tx1"/>
                  </w14:solidFill>
                </w14:textFill>
              </w:rPr>
              <w:t>公开依据</w:t>
            </w:r>
          </w:p>
        </w:tc>
        <w:tc>
          <w:tcPr>
            <w:tcW w:w="777" w:type="dxa"/>
            <w:vMerge w:val="restart"/>
            <w:tcBorders>
              <w:top w:val="single" w:color="auto" w:sz="4" w:space="0"/>
              <w:left w:val="nil"/>
              <w:bottom w:val="single" w:color="auto" w:sz="4" w:space="0"/>
              <w:right w:val="single" w:color="auto" w:sz="4" w:space="0"/>
            </w:tcBorders>
            <w:vAlign w:val="center"/>
          </w:tcPr>
          <w:p>
            <w:pPr>
              <w:spacing w:line="240" w:lineRule="exact"/>
              <w:jc w:val="center"/>
              <w:rPr>
                <w:rFonts w:ascii="方正黑体_GBK" w:hAnsi="宋体" w:eastAsia="方正黑体_GBK" w:cs="宋体"/>
                <w:color w:val="000000" w:themeColor="text1"/>
                <w:sz w:val="18"/>
                <w:szCs w:val="18"/>
                <w14:textFill>
                  <w14:solidFill>
                    <w14:schemeClr w14:val="tx1"/>
                  </w14:solidFill>
                </w14:textFill>
              </w:rPr>
            </w:pPr>
            <w:r>
              <w:rPr>
                <w:rFonts w:hint="eastAsia" w:ascii="方正黑体_GBK" w:hAnsi="宋体" w:eastAsia="方正黑体_GBK" w:cs="宋体"/>
                <w:color w:val="000000" w:themeColor="text1"/>
                <w:sz w:val="18"/>
                <w:szCs w:val="18"/>
                <w14:textFill>
                  <w14:solidFill>
                    <w14:schemeClr w14:val="tx1"/>
                  </w14:solidFill>
                </w14:textFill>
              </w:rPr>
              <w:t>公开</w:t>
            </w:r>
          </w:p>
          <w:p>
            <w:pPr>
              <w:spacing w:line="240" w:lineRule="exact"/>
              <w:jc w:val="center"/>
              <w:rPr>
                <w:rFonts w:ascii="方正黑体_GBK" w:hAnsi="宋体" w:eastAsia="方正黑体_GBK" w:cs="宋体"/>
                <w:color w:val="000000" w:themeColor="text1"/>
                <w:sz w:val="18"/>
                <w:szCs w:val="18"/>
                <w14:textFill>
                  <w14:solidFill>
                    <w14:schemeClr w14:val="tx1"/>
                  </w14:solidFill>
                </w14:textFill>
              </w:rPr>
            </w:pPr>
            <w:r>
              <w:rPr>
                <w:rFonts w:hint="eastAsia" w:ascii="方正黑体_GBK" w:hAnsi="宋体" w:eastAsia="方正黑体_GBK" w:cs="宋体"/>
                <w:color w:val="000000" w:themeColor="text1"/>
                <w:sz w:val="18"/>
                <w:szCs w:val="18"/>
                <w14:textFill>
                  <w14:solidFill>
                    <w14:schemeClr w14:val="tx1"/>
                  </w14:solidFill>
                </w14:textFill>
              </w:rPr>
              <w:t>时限</w:t>
            </w:r>
          </w:p>
        </w:tc>
        <w:tc>
          <w:tcPr>
            <w:tcW w:w="818" w:type="dxa"/>
            <w:vMerge w:val="restart"/>
            <w:tcBorders>
              <w:top w:val="single" w:color="auto" w:sz="4" w:space="0"/>
              <w:left w:val="nil"/>
              <w:bottom w:val="single" w:color="auto" w:sz="4" w:space="0"/>
              <w:right w:val="single" w:color="auto" w:sz="4" w:space="0"/>
            </w:tcBorders>
            <w:vAlign w:val="center"/>
          </w:tcPr>
          <w:p>
            <w:pPr>
              <w:spacing w:line="240" w:lineRule="exact"/>
              <w:jc w:val="center"/>
              <w:rPr>
                <w:rFonts w:ascii="方正黑体_GBK" w:hAnsi="宋体" w:eastAsia="方正黑体_GBK" w:cs="宋体"/>
                <w:color w:val="000000" w:themeColor="text1"/>
                <w:sz w:val="18"/>
                <w:szCs w:val="18"/>
                <w14:textFill>
                  <w14:solidFill>
                    <w14:schemeClr w14:val="tx1"/>
                  </w14:solidFill>
                </w14:textFill>
              </w:rPr>
            </w:pPr>
            <w:r>
              <w:rPr>
                <w:rFonts w:hint="eastAsia" w:ascii="方正黑体_GBK" w:hAnsi="宋体" w:eastAsia="方正黑体_GBK" w:cs="宋体"/>
                <w:color w:val="000000" w:themeColor="text1"/>
                <w:sz w:val="18"/>
                <w:szCs w:val="18"/>
                <w14:textFill>
                  <w14:solidFill>
                    <w14:schemeClr w14:val="tx1"/>
                  </w14:solidFill>
                </w14:textFill>
              </w:rPr>
              <w:t>公开</w:t>
            </w:r>
          </w:p>
          <w:p>
            <w:pPr>
              <w:spacing w:line="240" w:lineRule="exact"/>
              <w:jc w:val="center"/>
              <w:rPr>
                <w:rFonts w:ascii="方正黑体_GBK" w:hAnsi="宋体" w:eastAsia="方正黑体_GBK" w:cs="宋体"/>
                <w:color w:val="000000" w:themeColor="text1"/>
                <w:sz w:val="18"/>
                <w:szCs w:val="18"/>
                <w14:textFill>
                  <w14:solidFill>
                    <w14:schemeClr w14:val="tx1"/>
                  </w14:solidFill>
                </w14:textFill>
              </w:rPr>
            </w:pPr>
            <w:r>
              <w:rPr>
                <w:rFonts w:hint="eastAsia" w:ascii="方正黑体_GBK" w:hAnsi="宋体" w:eastAsia="方正黑体_GBK" w:cs="宋体"/>
                <w:color w:val="000000" w:themeColor="text1"/>
                <w:sz w:val="18"/>
                <w:szCs w:val="18"/>
                <w14:textFill>
                  <w14:solidFill>
                    <w14:schemeClr w14:val="tx1"/>
                  </w14:solidFill>
                </w14:textFill>
              </w:rPr>
              <w:t>主体</w:t>
            </w:r>
          </w:p>
        </w:tc>
        <w:tc>
          <w:tcPr>
            <w:tcW w:w="2373" w:type="dxa"/>
            <w:vMerge w:val="restart"/>
            <w:tcBorders>
              <w:top w:val="single" w:color="auto" w:sz="4" w:space="0"/>
              <w:left w:val="nil"/>
              <w:bottom w:val="single" w:color="auto" w:sz="4" w:space="0"/>
              <w:right w:val="single" w:color="auto" w:sz="4" w:space="0"/>
            </w:tcBorders>
            <w:vAlign w:val="center"/>
          </w:tcPr>
          <w:p>
            <w:pPr>
              <w:spacing w:line="240" w:lineRule="exact"/>
              <w:jc w:val="center"/>
              <w:rPr>
                <w:rFonts w:ascii="方正黑体_GBK" w:hAnsi="宋体" w:eastAsia="方正黑体_GBK" w:cs="宋体"/>
                <w:color w:val="000000" w:themeColor="text1"/>
                <w:sz w:val="18"/>
                <w:szCs w:val="18"/>
                <w14:textFill>
                  <w14:solidFill>
                    <w14:schemeClr w14:val="tx1"/>
                  </w14:solidFill>
                </w14:textFill>
              </w:rPr>
            </w:pPr>
            <w:r>
              <w:rPr>
                <w:rFonts w:hint="eastAsia" w:ascii="方正黑体_GBK" w:hAnsi="宋体" w:eastAsia="方正黑体_GBK" w:cs="宋体"/>
                <w:color w:val="000000" w:themeColor="text1"/>
                <w:sz w:val="18"/>
                <w:szCs w:val="18"/>
                <w14:textFill>
                  <w14:solidFill>
                    <w14:schemeClr w14:val="tx1"/>
                  </w14:solidFill>
                </w14:textFill>
              </w:rPr>
              <w:t>公开渠道和载体</w:t>
            </w:r>
          </w:p>
        </w:tc>
        <w:tc>
          <w:tcPr>
            <w:tcW w:w="1254" w:type="dxa"/>
            <w:gridSpan w:val="2"/>
            <w:tcBorders>
              <w:top w:val="single" w:color="auto" w:sz="4" w:space="0"/>
              <w:left w:val="nil"/>
              <w:bottom w:val="nil"/>
              <w:right w:val="single" w:color="auto" w:sz="4" w:space="0"/>
            </w:tcBorders>
            <w:vAlign w:val="center"/>
          </w:tcPr>
          <w:p>
            <w:pPr>
              <w:spacing w:line="240" w:lineRule="exact"/>
              <w:jc w:val="center"/>
              <w:rPr>
                <w:rFonts w:ascii="方正黑体_GBK" w:hAnsi="宋体" w:eastAsia="方正黑体_GBK" w:cs="宋体"/>
                <w:color w:val="000000" w:themeColor="text1"/>
                <w:sz w:val="18"/>
                <w:szCs w:val="18"/>
                <w14:textFill>
                  <w14:solidFill>
                    <w14:schemeClr w14:val="tx1"/>
                  </w14:solidFill>
                </w14:textFill>
              </w:rPr>
            </w:pPr>
            <w:r>
              <w:rPr>
                <w:rFonts w:hint="eastAsia" w:ascii="方正黑体_GBK" w:hAnsi="宋体" w:eastAsia="方正黑体_GBK" w:cs="宋体"/>
                <w:color w:val="000000" w:themeColor="text1"/>
                <w:sz w:val="18"/>
                <w:szCs w:val="18"/>
                <w14:textFill>
                  <w14:solidFill>
                    <w14:schemeClr w14:val="tx1"/>
                  </w14:solidFill>
                </w14:textFill>
              </w:rPr>
              <w:t>公开对象</w:t>
            </w:r>
          </w:p>
        </w:tc>
        <w:tc>
          <w:tcPr>
            <w:tcW w:w="1446"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方正黑体_GBK" w:hAnsi="宋体" w:eastAsia="方正黑体_GBK" w:cs="宋体"/>
                <w:color w:val="000000" w:themeColor="text1"/>
                <w:sz w:val="18"/>
                <w:szCs w:val="18"/>
                <w14:textFill>
                  <w14:solidFill>
                    <w14:schemeClr w14:val="tx1"/>
                  </w14:solidFill>
                </w14:textFill>
              </w:rPr>
            </w:pPr>
            <w:r>
              <w:rPr>
                <w:rFonts w:hint="eastAsia" w:ascii="方正黑体_GBK" w:hAnsi="宋体" w:eastAsia="方正黑体_GBK" w:cs="宋体"/>
                <w:color w:val="000000" w:themeColor="text1"/>
                <w:sz w:val="18"/>
                <w:szCs w:val="18"/>
                <w14:textFill>
                  <w14:solidFill>
                    <w14:schemeClr w14:val="tx1"/>
                  </w14:solidFill>
                </w14:textFill>
              </w:rPr>
              <w:t>公开方式</w:t>
            </w:r>
          </w:p>
        </w:tc>
        <w:tc>
          <w:tcPr>
            <w:tcW w:w="1257"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方正黑体_GBK" w:hAnsi="宋体" w:eastAsia="方正黑体_GBK" w:cs="宋体"/>
                <w:color w:val="000000" w:themeColor="text1"/>
                <w:sz w:val="18"/>
                <w:szCs w:val="18"/>
                <w14:textFill>
                  <w14:solidFill>
                    <w14:schemeClr w14:val="tx1"/>
                  </w14:solidFill>
                </w14:textFill>
              </w:rPr>
            </w:pPr>
            <w:r>
              <w:rPr>
                <w:rFonts w:hint="eastAsia" w:ascii="方正黑体_GBK" w:hAnsi="宋体" w:eastAsia="方正黑体_GBK" w:cs="宋体"/>
                <w:color w:val="000000" w:themeColor="text1"/>
                <w:sz w:val="18"/>
                <w:szCs w:val="18"/>
                <w14:textFill>
                  <w14:solidFill>
                    <w14:schemeClr w14:val="tx1"/>
                  </w14:solidFill>
                </w14:textFill>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blHeader/>
          <w:jc w:val="center"/>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方正黑体_GBK" w:hAnsi="宋体" w:eastAsia="方正黑体_GBK" w:cs="宋体"/>
                <w:color w:val="000000" w:themeColor="text1"/>
                <w:sz w:val="18"/>
                <w:szCs w:val="18"/>
                <w14:textFill>
                  <w14:solidFill>
                    <w14:schemeClr w14:val="tx1"/>
                  </w14:solidFill>
                </w14:textFill>
              </w:rPr>
            </w:pPr>
          </w:p>
        </w:tc>
        <w:tc>
          <w:tcPr>
            <w:tcW w:w="709" w:type="dxa"/>
            <w:tcBorders>
              <w:top w:val="single" w:color="auto" w:sz="4" w:space="0"/>
              <w:left w:val="nil"/>
              <w:bottom w:val="single" w:color="auto" w:sz="4" w:space="0"/>
              <w:right w:val="single" w:color="auto" w:sz="4" w:space="0"/>
            </w:tcBorders>
            <w:vAlign w:val="center"/>
          </w:tcPr>
          <w:p>
            <w:pPr>
              <w:spacing w:line="240" w:lineRule="exact"/>
              <w:jc w:val="center"/>
              <w:rPr>
                <w:rFonts w:ascii="方正黑体_GBK" w:hAnsi="宋体" w:eastAsia="方正黑体_GBK" w:cs="宋体"/>
                <w:color w:val="000000" w:themeColor="text1"/>
                <w:sz w:val="18"/>
                <w:szCs w:val="18"/>
                <w14:textFill>
                  <w14:solidFill>
                    <w14:schemeClr w14:val="tx1"/>
                  </w14:solidFill>
                </w14:textFill>
              </w:rPr>
            </w:pPr>
            <w:r>
              <w:rPr>
                <w:rFonts w:hint="eastAsia" w:ascii="方正黑体_GBK" w:hAnsi="宋体" w:eastAsia="方正黑体_GBK" w:cs="宋体"/>
                <w:color w:val="000000" w:themeColor="text1"/>
                <w:sz w:val="18"/>
                <w:szCs w:val="18"/>
                <w14:textFill>
                  <w14:solidFill>
                    <w14:schemeClr w14:val="tx1"/>
                  </w14:solidFill>
                </w14:textFill>
              </w:rPr>
              <w:t>一级事项</w:t>
            </w:r>
          </w:p>
        </w:tc>
        <w:tc>
          <w:tcPr>
            <w:tcW w:w="708" w:type="dxa"/>
            <w:tcBorders>
              <w:top w:val="single" w:color="auto" w:sz="4" w:space="0"/>
              <w:left w:val="nil"/>
              <w:bottom w:val="single" w:color="auto" w:sz="4" w:space="0"/>
              <w:right w:val="single" w:color="auto" w:sz="4" w:space="0"/>
            </w:tcBorders>
            <w:vAlign w:val="center"/>
          </w:tcPr>
          <w:p>
            <w:pPr>
              <w:spacing w:line="240" w:lineRule="exact"/>
              <w:jc w:val="center"/>
              <w:rPr>
                <w:rFonts w:ascii="方正黑体_GBK" w:hAnsi="宋体" w:eastAsia="方正黑体_GBK" w:cs="宋体"/>
                <w:color w:val="000000" w:themeColor="text1"/>
                <w:sz w:val="18"/>
                <w:szCs w:val="18"/>
                <w14:textFill>
                  <w14:solidFill>
                    <w14:schemeClr w14:val="tx1"/>
                  </w14:solidFill>
                </w14:textFill>
              </w:rPr>
            </w:pPr>
            <w:r>
              <w:rPr>
                <w:rFonts w:hint="eastAsia" w:ascii="方正黑体_GBK" w:hAnsi="宋体" w:eastAsia="方正黑体_GBK" w:cs="宋体"/>
                <w:color w:val="000000" w:themeColor="text1"/>
                <w:sz w:val="18"/>
                <w:szCs w:val="18"/>
                <w14:textFill>
                  <w14:solidFill>
                    <w14:schemeClr w14:val="tx1"/>
                  </w14:solidFill>
                </w14:textFill>
              </w:rPr>
              <w:t>二级事项</w:t>
            </w:r>
          </w:p>
        </w:tc>
        <w:tc>
          <w:tcPr>
            <w:tcW w:w="2537" w:type="dxa"/>
            <w:vMerge w:val="continue"/>
            <w:tcBorders>
              <w:top w:val="single" w:color="auto" w:sz="4" w:space="0"/>
              <w:left w:val="nil"/>
              <w:bottom w:val="single" w:color="auto" w:sz="4" w:space="0"/>
              <w:right w:val="single" w:color="auto" w:sz="4" w:space="0"/>
            </w:tcBorders>
            <w:vAlign w:val="center"/>
          </w:tcPr>
          <w:p>
            <w:pPr>
              <w:spacing w:line="240" w:lineRule="exact"/>
              <w:jc w:val="center"/>
              <w:rPr>
                <w:rFonts w:ascii="方正黑体_GBK" w:hAnsi="宋体" w:eastAsia="方正黑体_GBK" w:cs="宋体"/>
                <w:color w:val="000000" w:themeColor="text1"/>
                <w:sz w:val="18"/>
                <w:szCs w:val="18"/>
                <w14:textFill>
                  <w14:solidFill>
                    <w14:schemeClr w14:val="tx1"/>
                  </w14:solidFill>
                </w14:textFill>
              </w:rPr>
            </w:pPr>
          </w:p>
        </w:tc>
        <w:tc>
          <w:tcPr>
            <w:tcW w:w="2291" w:type="dxa"/>
            <w:vMerge w:val="continue"/>
            <w:tcBorders>
              <w:top w:val="single" w:color="auto" w:sz="4" w:space="0"/>
              <w:left w:val="nil"/>
              <w:bottom w:val="single" w:color="auto" w:sz="4" w:space="0"/>
              <w:right w:val="single" w:color="auto" w:sz="4" w:space="0"/>
            </w:tcBorders>
            <w:vAlign w:val="center"/>
          </w:tcPr>
          <w:p>
            <w:pPr>
              <w:spacing w:line="240" w:lineRule="exact"/>
              <w:jc w:val="center"/>
              <w:rPr>
                <w:rFonts w:ascii="方正黑体_GBK" w:hAnsi="宋体" w:eastAsia="方正黑体_GBK" w:cs="宋体"/>
                <w:color w:val="000000" w:themeColor="text1"/>
                <w:sz w:val="18"/>
                <w:szCs w:val="18"/>
                <w14:textFill>
                  <w14:solidFill>
                    <w14:schemeClr w14:val="tx1"/>
                  </w14:solidFill>
                </w14:textFill>
              </w:rPr>
            </w:pPr>
          </w:p>
        </w:tc>
        <w:tc>
          <w:tcPr>
            <w:tcW w:w="777" w:type="dxa"/>
            <w:vMerge w:val="continue"/>
            <w:tcBorders>
              <w:top w:val="single" w:color="auto" w:sz="4" w:space="0"/>
              <w:left w:val="nil"/>
              <w:bottom w:val="single" w:color="auto" w:sz="4" w:space="0"/>
              <w:right w:val="single" w:color="auto" w:sz="4" w:space="0"/>
            </w:tcBorders>
            <w:vAlign w:val="center"/>
          </w:tcPr>
          <w:p>
            <w:pPr>
              <w:spacing w:line="240" w:lineRule="exact"/>
              <w:jc w:val="center"/>
              <w:rPr>
                <w:rFonts w:ascii="方正黑体_GBK" w:hAnsi="宋体" w:eastAsia="方正黑体_GBK" w:cs="宋体"/>
                <w:color w:val="000000" w:themeColor="text1"/>
                <w:sz w:val="18"/>
                <w:szCs w:val="18"/>
                <w14:textFill>
                  <w14:solidFill>
                    <w14:schemeClr w14:val="tx1"/>
                  </w14:solidFill>
                </w14:textFill>
              </w:rPr>
            </w:pPr>
          </w:p>
        </w:tc>
        <w:tc>
          <w:tcPr>
            <w:tcW w:w="818" w:type="dxa"/>
            <w:vMerge w:val="continue"/>
            <w:tcBorders>
              <w:top w:val="single" w:color="auto" w:sz="4" w:space="0"/>
              <w:left w:val="nil"/>
              <w:bottom w:val="single" w:color="auto" w:sz="4" w:space="0"/>
              <w:right w:val="single" w:color="auto" w:sz="4" w:space="0"/>
            </w:tcBorders>
            <w:vAlign w:val="center"/>
          </w:tcPr>
          <w:p>
            <w:pPr>
              <w:spacing w:line="240" w:lineRule="exact"/>
              <w:jc w:val="center"/>
              <w:rPr>
                <w:rFonts w:ascii="方正黑体_GBK" w:hAnsi="宋体" w:eastAsia="方正黑体_GBK" w:cs="宋体"/>
                <w:color w:val="000000" w:themeColor="text1"/>
                <w:sz w:val="18"/>
                <w:szCs w:val="18"/>
                <w14:textFill>
                  <w14:solidFill>
                    <w14:schemeClr w14:val="tx1"/>
                  </w14:solidFill>
                </w14:textFill>
              </w:rPr>
            </w:pPr>
          </w:p>
        </w:tc>
        <w:tc>
          <w:tcPr>
            <w:tcW w:w="2373" w:type="dxa"/>
            <w:vMerge w:val="continue"/>
            <w:tcBorders>
              <w:top w:val="single" w:color="auto" w:sz="4" w:space="0"/>
              <w:left w:val="nil"/>
              <w:bottom w:val="single" w:color="auto" w:sz="4" w:space="0"/>
              <w:right w:val="single" w:color="auto" w:sz="4" w:space="0"/>
            </w:tcBorders>
            <w:vAlign w:val="center"/>
          </w:tcPr>
          <w:p>
            <w:pPr>
              <w:spacing w:line="240" w:lineRule="exact"/>
              <w:jc w:val="center"/>
              <w:rPr>
                <w:rFonts w:ascii="方正黑体_GBK" w:hAnsi="宋体" w:eastAsia="方正黑体_GBK" w:cs="宋体"/>
                <w:color w:val="000000" w:themeColor="text1"/>
                <w:sz w:val="18"/>
                <w:szCs w:val="18"/>
                <w14:textFill>
                  <w14:solidFill>
                    <w14:schemeClr w14:val="tx1"/>
                  </w14:solidFill>
                </w14:textFill>
              </w:rPr>
            </w:pPr>
          </w:p>
        </w:tc>
        <w:tc>
          <w:tcPr>
            <w:tcW w:w="627" w:type="dxa"/>
            <w:tcBorders>
              <w:top w:val="single" w:color="auto" w:sz="4" w:space="0"/>
              <w:left w:val="nil"/>
              <w:bottom w:val="single" w:color="auto" w:sz="4" w:space="0"/>
              <w:right w:val="single" w:color="auto" w:sz="4" w:space="0"/>
            </w:tcBorders>
            <w:vAlign w:val="center"/>
          </w:tcPr>
          <w:p>
            <w:pPr>
              <w:spacing w:line="240" w:lineRule="exact"/>
              <w:jc w:val="center"/>
              <w:rPr>
                <w:rFonts w:ascii="方正黑体_GBK" w:hAnsi="宋体" w:eastAsia="方正黑体_GBK" w:cs="宋体"/>
                <w:color w:val="000000" w:themeColor="text1"/>
                <w:sz w:val="18"/>
                <w:szCs w:val="18"/>
                <w14:textFill>
                  <w14:solidFill>
                    <w14:schemeClr w14:val="tx1"/>
                  </w14:solidFill>
                </w14:textFill>
              </w:rPr>
            </w:pPr>
            <w:r>
              <w:rPr>
                <w:rFonts w:hint="eastAsia" w:ascii="方正黑体_GBK" w:hAnsi="宋体" w:eastAsia="方正黑体_GBK" w:cs="宋体"/>
                <w:color w:val="000000" w:themeColor="text1"/>
                <w:sz w:val="18"/>
                <w:szCs w:val="18"/>
                <w14:textFill>
                  <w14:solidFill>
                    <w14:schemeClr w14:val="tx1"/>
                  </w14:solidFill>
                </w14:textFill>
              </w:rPr>
              <w:t>全社会</w:t>
            </w:r>
          </w:p>
        </w:tc>
        <w:tc>
          <w:tcPr>
            <w:tcW w:w="627" w:type="dxa"/>
            <w:tcBorders>
              <w:top w:val="single" w:color="auto" w:sz="4" w:space="0"/>
              <w:left w:val="nil"/>
              <w:bottom w:val="single" w:color="auto" w:sz="4" w:space="0"/>
              <w:right w:val="single" w:color="auto" w:sz="4" w:space="0"/>
            </w:tcBorders>
            <w:vAlign w:val="center"/>
          </w:tcPr>
          <w:p>
            <w:pPr>
              <w:spacing w:line="240" w:lineRule="exact"/>
              <w:jc w:val="center"/>
              <w:rPr>
                <w:rFonts w:ascii="方正黑体_GBK" w:hAnsi="宋体" w:eastAsia="方正黑体_GBK" w:cs="宋体"/>
                <w:color w:val="000000" w:themeColor="text1"/>
                <w:sz w:val="18"/>
                <w:szCs w:val="18"/>
                <w14:textFill>
                  <w14:solidFill>
                    <w14:schemeClr w14:val="tx1"/>
                  </w14:solidFill>
                </w14:textFill>
              </w:rPr>
            </w:pPr>
            <w:r>
              <w:rPr>
                <w:rFonts w:hint="eastAsia" w:ascii="方正黑体_GBK" w:hAnsi="宋体" w:eastAsia="方正黑体_GBK" w:cs="宋体"/>
                <w:color w:val="000000" w:themeColor="text1"/>
                <w:sz w:val="18"/>
                <w:szCs w:val="18"/>
                <w14:textFill>
                  <w14:solidFill>
                    <w14:schemeClr w14:val="tx1"/>
                  </w14:solidFill>
                </w14:textFill>
              </w:rPr>
              <w:t>特定群体</w:t>
            </w:r>
          </w:p>
        </w:tc>
        <w:tc>
          <w:tcPr>
            <w:tcW w:w="668" w:type="dxa"/>
            <w:tcBorders>
              <w:top w:val="single" w:color="auto" w:sz="4" w:space="0"/>
              <w:left w:val="nil"/>
              <w:bottom w:val="single" w:color="auto" w:sz="4" w:space="0"/>
              <w:right w:val="single" w:color="auto" w:sz="4" w:space="0"/>
            </w:tcBorders>
            <w:vAlign w:val="center"/>
          </w:tcPr>
          <w:p>
            <w:pPr>
              <w:spacing w:line="240" w:lineRule="exact"/>
              <w:jc w:val="center"/>
              <w:rPr>
                <w:rFonts w:ascii="方正黑体_GBK" w:hAnsi="宋体" w:eastAsia="方正黑体_GBK" w:cs="宋体"/>
                <w:color w:val="000000" w:themeColor="text1"/>
                <w:sz w:val="18"/>
                <w:szCs w:val="18"/>
                <w14:textFill>
                  <w14:solidFill>
                    <w14:schemeClr w14:val="tx1"/>
                  </w14:solidFill>
                </w14:textFill>
              </w:rPr>
            </w:pPr>
            <w:r>
              <w:rPr>
                <w:rFonts w:hint="eastAsia" w:ascii="方正黑体_GBK" w:hAnsi="宋体" w:eastAsia="方正黑体_GBK" w:cs="宋体"/>
                <w:color w:val="000000" w:themeColor="text1"/>
                <w:sz w:val="18"/>
                <w:szCs w:val="18"/>
                <w14:textFill>
                  <w14:solidFill>
                    <w14:schemeClr w14:val="tx1"/>
                  </w14:solidFill>
                </w14:textFill>
              </w:rPr>
              <w:t>主动</w:t>
            </w:r>
          </w:p>
        </w:tc>
        <w:tc>
          <w:tcPr>
            <w:tcW w:w="778" w:type="dxa"/>
            <w:tcBorders>
              <w:top w:val="single" w:color="auto" w:sz="4" w:space="0"/>
              <w:left w:val="nil"/>
              <w:bottom w:val="single" w:color="auto" w:sz="4" w:space="0"/>
              <w:right w:val="single" w:color="auto" w:sz="4" w:space="0"/>
            </w:tcBorders>
            <w:vAlign w:val="center"/>
          </w:tcPr>
          <w:p>
            <w:pPr>
              <w:spacing w:line="240" w:lineRule="exact"/>
              <w:jc w:val="center"/>
              <w:rPr>
                <w:rFonts w:ascii="方正黑体_GBK" w:hAnsi="宋体" w:eastAsia="方正黑体_GBK" w:cs="宋体"/>
                <w:color w:val="000000" w:themeColor="text1"/>
                <w:sz w:val="18"/>
                <w:szCs w:val="18"/>
                <w14:textFill>
                  <w14:solidFill>
                    <w14:schemeClr w14:val="tx1"/>
                  </w14:solidFill>
                </w14:textFill>
              </w:rPr>
            </w:pPr>
            <w:r>
              <w:rPr>
                <w:rFonts w:hint="eastAsia" w:ascii="方正黑体_GBK" w:hAnsi="宋体" w:eastAsia="方正黑体_GBK" w:cs="宋体"/>
                <w:color w:val="000000" w:themeColor="text1"/>
                <w:sz w:val="18"/>
                <w:szCs w:val="18"/>
                <w14:textFill>
                  <w14:solidFill>
                    <w14:schemeClr w14:val="tx1"/>
                  </w14:solidFill>
                </w14:textFill>
              </w:rPr>
              <w:t>依申请公开</w:t>
            </w:r>
          </w:p>
        </w:tc>
        <w:tc>
          <w:tcPr>
            <w:tcW w:w="613" w:type="dxa"/>
            <w:tcBorders>
              <w:top w:val="single" w:color="auto" w:sz="4" w:space="0"/>
              <w:left w:val="nil"/>
              <w:bottom w:val="single" w:color="auto" w:sz="4" w:space="0"/>
              <w:right w:val="single" w:color="auto" w:sz="4" w:space="0"/>
            </w:tcBorders>
            <w:vAlign w:val="center"/>
          </w:tcPr>
          <w:p>
            <w:pPr>
              <w:spacing w:line="240" w:lineRule="exact"/>
              <w:jc w:val="center"/>
              <w:rPr>
                <w:rFonts w:ascii="方正黑体_GBK" w:hAnsi="宋体" w:eastAsia="方正黑体_GBK" w:cs="宋体"/>
                <w:color w:val="000000" w:themeColor="text1"/>
                <w:sz w:val="18"/>
                <w:szCs w:val="18"/>
                <w14:textFill>
                  <w14:solidFill>
                    <w14:schemeClr w14:val="tx1"/>
                  </w14:solidFill>
                </w14:textFill>
              </w:rPr>
            </w:pPr>
            <w:r>
              <w:rPr>
                <w:rFonts w:hint="eastAsia" w:ascii="方正黑体_GBK" w:hAnsi="宋体" w:eastAsia="方正黑体_GBK" w:cs="宋体"/>
                <w:color w:val="000000" w:themeColor="text1"/>
                <w:sz w:val="18"/>
                <w:szCs w:val="18"/>
                <w14:textFill>
                  <w14:solidFill>
                    <w14:schemeClr w14:val="tx1"/>
                  </w14:solidFill>
                </w14:textFill>
              </w:rPr>
              <w:t>县级</w:t>
            </w:r>
          </w:p>
        </w:tc>
        <w:tc>
          <w:tcPr>
            <w:tcW w:w="644" w:type="dxa"/>
            <w:tcBorders>
              <w:top w:val="single" w:color="auto" w:sz="4" w:space="0"/>
              <w:left w:val="nil"/>
              <w:bottom w:val="single" w:color="auto" w:sz="4" w:space="0"/>
              <w:right w:val="single" w:color="auto" w:sz="4" w:space="0"/>
            </w:tcBorders>
            <w:vAlign w:val="center"/>
          </w:tcPr>
          <w:p>
            <w:pPr>
              <w:spacing w:line="240" w:lineRule="exact"/>
              <w:jc w:val="center"/>
              <w:rPr>
                <w:rFonts w:ascii="方正黑体_GBK" w:hAnsi="宋体" w:eastAsia="方正黑体_GBK" w:cs="宋体"/>
                <w:color w:val="000000" w:themeColor="text1"/>
                <w:sz w:val="18"/>
                <w:szCs w:val="18"/>
                <w14:textFill>
                  <w14:solidFill>
                    <w14:schemeClr w14:val="tx1"/>
                  </w14:solidFill>
                </w14:textFill>
              </w:rPr>
            </w:pPr>
            <w:r>
              <w:rPr>
                <w:rFonts w:hint="eastAsia" w:ascii="方正黑体_GBK" w:hAnsi="宋体" w:eastAsia="方正黑体_GBK" w:cs="宋体"/>
                <w:color w:val="000000" w:themeColor="text1"/>
                <w:sz w:val="18"/>
                <w:szCs w:val="18"/>
                <w14:textFill>
                  <w14:solidFill>
                    <w14:schemeClr w14:val="tx1"/>
                  </w14:solidFill>
                </w14:textFill>
              </w:rPr>
              <w:t>乡镇级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3"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1</w:t>
            </w:r>
          </w:p>
        </w:tc>
        <w:tc>
          <w:tcPr>
            <w:tcW w:w="709" w:type="dxa"/>
            <w:vMerge w:val="restart"/>
            <w:tcBorders>
              <w:top w:val="nil"/>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行政审批</w:t>
            </w:r>
          </w:p>
        </w:tc>
        <w:tc>
          <w:tcPr>
            <w:tcW w:w="7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食品生产许可服务指南</w:t>
            </w:r>
          </w:p>
        </w:tc>
        <w:tc>
          <w:tcPr>
            <w:tcW w:w="2537"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适用范围、审批依据、 受理机构、申请条件、 申请材料目录、办理 基本流程、办结时限、 收费依据及标准、结果送达、监督投诉渠道等</w:t>
            </w:r>
          </w:p>
        </w:tc>
        <w:tc>
          <w:tcPr>
            <w:tcW w:w="2291"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sz w:val="18"/>
                <w:szCs w:val="18"/>
              </w:rPr>
              <w:t>《中华人民共和国食 品安全法》《中华人民 共和国政府信息公开 条例》《关于全面推进 政务公开工作的意 见》《食品药品安全监 管信息公开管理办法》《食品生产许可管理办法》</w:t>
            </w:r>
          </w:p>
        </w:tc>
        <w:tc>
          <w:tcPr>
            <w:tcW w:w="777"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信息形成或变更之日起20个工作日内</w:t>
            </w:r>
          </w:p>
        </w:tc>
        <w:tc>
          <w:tcPr>
            <w:tcW w:w="81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县市场监管局</w:t>
            </w:r>
          </w:p>
        </w:tc>
        <w:tc>
          <w:tcPr>
            <w:tcW w:w="2373" w:type="dxa"/>
            <w:tcBorders>
              <w:top w:val="single" w:color="auto" w:sz="4" w:space="0"/>
              <w:left w:val="nil"/>
              <w:bottom w:val="single" w:color="auto" w:sz="4" w:space="0"/>
              <w:right w:val="single" w:color="auto" w:sz="4" w:space="0"/>
            </w:tcBorders>
            <w:vAlign w:val="center"/>
          </w:tcPr>
          <w:p>
            <w:pPr>
              <w:pStyle w:val="9"/>
              <w:shd w:val="clear" w:color="auto" w:fill="auto"/>
              <w:tabs>
                <w:tab w:val="left" w:pos="1069"/>
              </w:tabs>
              <w:spacing w:line="240" w:lineRule="exact"/>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■政府网站</w:t>
            </w:r>
            <w:r>
              <w:rPr>
                <w:rFonts w:hint="eastAsia" w:ascii="方正书宋_GBK" w:hAnsi="方正仿宋_GBK" w:eastAsia="方正书宋_GBK" w:cs="方正仿宋_GBK"/>
                <w:spacing w:val="0"/>
                <w:sz w:val="18"/>
                <w:szCs w:val="18"/>
              </w:rPr>
              <w:tab/>
            </w:r>
            <w:r>
              <w:rPr>
                <w:rFonts w:hint="eastAsia" w:ascii="方正书宋_GBK" w:hAnsi="方正仿宋_GBK" w:eastAsia="方正书宋_GBK" w:cs="方正仿宋_GBK"/>
                <w:spacing w:val="0"/>
                <w:sz w:val="18"/>
                <w:szCs w:val="18"/>
              </w:rPr>
              <w:t>□政府公报</w:t>
            </w:r>
          </w:p>
          <w:p>
            <w:pPr>
              <w:pStyle w:val="9"/>
              <w:shd w:val="clear" w:color="auto" w:fill="auto"/>
              <w:tabs>
                <w:tab w:val="left" w:pos="1073"/>
              </w:tabs>
              <w:spacing w:line="240" w:lineRule="exact"/>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□两微一端</w:t>
            </w:r>
            <w:r>
              <w:rPr>
                <w:rFonts w:hint="eastAsia" w:ascii="方正书宋_GBK" w:hAnsi="方正仿宋_GBK" w:eastAsia="方正书宋_GBK" w:cs="方正仿宋_GBK"/>
                <w:spacing w:val="0"/>
                <w:sz w:val="18"/>
                <w:szCs w:val="18"/>
              </w:rPr>
              <w:tab/>
            </w:r>
            <w:r>
              <w:rPr>
                <w:rFonts w:hint="eastAsia" w:ascii="方正书宋_GBK" w:hAnsi="方正仿宋_GBK" w:eastAsia="方正书宋_GBK" w:cs="方正仿宋_GBK"/>
                <w:spacing w:val="0"/>
                <w:sz w:val="18"/>
                <w:szCs w:val="18"/>
              </w:rPr>
              <w:t>□</w:t>
            </w:r>
            <w:r>
              <w:rPr>
                <w:rFonts w:hint="eastAsia" w:ascii="方正书宋_GBK" w:hAnsi="方正仿宋_GBK" w:eastAsia="方正书宋_GBK" w:cs="方正仿宋_GBK"/>
                <w:spacing w:val="-20"/>
                <w:sz w:val="18"/>
                <w:szCs w:val="18"/>
              </w:rPr>
              <w:t>发布会/听证会</w:t>
            </w:r>
          </w:p>
          <w:p>
            <w:pPr>
              <w:pStyle w:val="9"/>
              <w:shd w:val="clear" w:color="auto" w:fill="auto"/>
              <w:tabs>
                <w:tab w:val="left" w:pos="1073"/>
              </w:tabs>
              <w:spacing w:line="240" w:lineRule="exact"/>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□广播电视</w:t>
            </w:r>
            <w:r>
              <w:rPr>
                <w:rFonts w:hint="eastAsia" w:ascii="方正书宋_GBK" w:hAnsi="方正仿宋_GBK" w:eastAsia="方正书宋_GBK" w:cs="方正仿宋_GBK"/>
                <w:spacing w:val="0"/>
                <w:sz w:val="18"/>
                <w:szCs w:val="18"/>
              </w:rPr>
              <w:tab/>
            </w:r>
            <w:r>
              <w:rPr>
                <w:rFonts w:hint="eastAsia" w:ascii="方正书宋_GBK" w:hAnsi="方正仿宋_GBK" w:eastAsia="方正书宋_GBK" w:cs="方正仿宋_GBK"/>
                <w:spacing w:val="0"/>
                <w:sz w:val="18"/>
                <w:szCs w:val="18"/>
              </w:rPr>
              <w:t>□纸质煤体</w:t>
            </w:r>
          </w:p>
          <w:p>
            <w:pPr>
              <w:pStyle w:val="9"/>
              <w:shd w:val="clear" w:color="auto" w:fill="auto"/>
              <w:spacing w:line="240" w:lineRule="exact"/>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□公开查阅点■</w:t>
            </w:r>
            <w:r>
              <w:rPr>
                <w:rFonts w:hint="eastAsia" w:ascii="方正书宋_GBK" w:hAnsi="方正仿宋_GBK" w:eastAsia="方正书宋_GBK" w:cs="方正仿宋_GBK"/>
                <w:spacing w:val="-20"/>
                <w:sz w:val="18"/>
                <w:szCs w:val="18"/>
              </w:rPr>
              <w:t>政务服务中心</w:t>
            </w:r>
            <w:r>
              <w:rPr>
                <w:rFonts w:hint="eastAsia" w:ascii="方正书宋_GBK" w:hAnsi="方正仿宋_GBK" w:eastAsia="方正书宋_GBK" w:cs="方正仿宋_GBK"/>
                <w:spacing w:val="0"/>
                <w:sz w:val="18"/>
                <w:szCs w:val="18"/>
              </w:rPr>
              <w:t xml:space="preserve"> </w:t>
            </w:r>
          </w:p>
          <w:p>
            <w:pPr>
              <w:pStyle w:val="9"/>
              <w:shd w:val="clear" w:color="auto" w:fill="auto"/>
              <w:spacing w:line="240" w:lineRule="exact"/>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□便民服务站□</w:t>
            </w:r>
            <w:r>
              <w:rPr>
                <w:rFonts w:hint="eastAsia" w:ascii="方正书宋_GBK" w:hAnsi="方正仿宋_GBK" w:eastAsia="方正书宋_GBK" w:cs="方正仿宋_GBK"/>
                <w:spacing w:val="-20"/>
                <w:sz w:val="18"/>
                <w:szCs w:val="18"/>
              </w:rPr>
              <w:t>入户/现场宣传</w:t>
            </w:r>
            <w:r>
              <w:rPr>
                <w:rFonts w:hint="eastAsia" w:ascii="方正书宋_GBK" w:hAnsi="方正仿宋_GBK" w:eastAsia="方正书宋_GBK" w:cs="方正仿宋_GBK"/>
                <w:spacing w:val="0"/>
                <w:sz w:val="18"/>
                <w:szCs w:val="18"/>
              </w:rPr>
              <w:t xml:space="preserve"> □社区/企事业单位/村公示栏（电 子屏）</w:t>
            </w:r>
          </w:p>
          <w:p>
            <w:pPr>
              <w:pStyle w:val="9"/>
              <w:shd w:val="clear" w:color="auto" w:fill="auto"/>
              <w:tabs>
                <w:tab w:val="left" w:pos="1069"/>
              </w:tabs>
              <w:spacing w:line="240" w:lineRule="exact"/>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□精准推送□其他</w:t>
            </w:r>
          </w:p>
          <w:p>
            <w:pPr>
              <w:widowControl/>
              <w:spacing w:line="240" w:lineRule="exact"/>
              <w:jc w:val="left"/>
              <w:textAlignment w:val="center"/>
              <w:rPr>
                <w:rFonts w:ascii="方正书宋_GBK" w:hAnsi="方正仿宋_GBK" w:eastAsia="方正书宋_GBK" w:cs="方正仿宋_GBK"/>
                <w:color w:val="000000"/>
                <w:kern w:val="0"/>
                <w:sz w:val="18"/>
                <w:szCs w:val="18"/>
                <w:lang w:bidi="ar"/>
              </w:rPr>
            </w:pP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6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13"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44"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2</w:t>
            </w:r>
          </w:p>
        </w:tc>
        <w:tc>
          <w:tcPr>
            <w:tcW w:w="709" w:type="dxa"/>
            <w:vMerge w:val="continue"/>
            <w:tcBorders>
              <w:top w:val="nil"/>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7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食品生产许可基本信息</w:t>
            </w:r>
          </w:p>
        </w:tc>
        <w:tc>
          <w:tcPr>
            <w:tcW w:w="253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生产经营者名称、许 可证编号、法定代表 人（负责人）、生产地 址/经营场所、食品类 别/经营项目、日常监 督管理机构、有效期限等</w:t>
            </w:r>
          </w:p>
          <w:p>
            <w:pPr>
              <w:widowControl/>
              <w:jc w:val="center"/>
              <w:textAlignment w:val="center"/>
              <w:rPr>
                <w:rFonts w:ascii="方正书宋_GBK" w:hAnsi="方正仿宋_GBK" w:eastAsia="方正书宋_GBK" w:cs="方正仿宋_GBK"/>
                <w:color w:val="000000"/>
                <w:kern w:val="0"/>
                <w:sz w:val="18"/>
                <w:szCs w:val="18"/>
                <w:lang w:bidi="ar"/>
              </w:rPr>
            </w:pPr>
          </w:p>
        </w:tc>
        <w:tc>
          <w:tcPr>
            <w:tcW w:w="2291"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《中华人民共和国食 品安全法》《中华人民 共和国政府信息公开 条例》《关于全面推进 政务公开工作的意 见》《食品药品安全监 管信息公开管理 办法》《食品生产许可管理办法》</w:t>
            </w:r>
          </w:p>
        </w:tc>
        <w:tc>
          <w:tcPr>
            <w:tcW w:w="777"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信息形成或变更之日起7个工作日内</w:t>
            </w:r>
          </w:p>
        </w:tc>
        <w:tc>
          <w:tcPr>
            <w:tcW w:w="81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县市场监管局</w:t>
            </w:r>
          </w:p>
        </w:tc>
        <w:tc>
          <w:tcPr>
            <w:tcW w:w="2373" w:type="dxa"/>
            <w:tcBorders>
              <w:top w:val="single" w:color="auto" w:sz="4" w:space="0"/>
              <w:left w:val="nil"/>
              <w:bottom w:val="single" w:color="auto" w:sz="4" w:space="0"/>
              <w:right w:val="single" w:color="auto" w:sz="4" w:space="0"/>
            </w:tcBorders>
            <w:vAlign w:val="center"/>
          </w:tcPr>
          <w:p>
            <w:pPr>
              <w:pStyle w:val="9"/>
              <w:shd w:val="clear" w:color="auto" w:fill="auto"/>
              <w:tabs>
                <w:tab w:val="left" w:pos="1069"/>
              </w:tabs>
              <w:spacing w:line="240" w:lineRule="exact"/>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■政府网站</w:t>
            </w:r>
            <w:r>
              <w:rPr>
                <w:rFonts w:hint="eastAsia" w:ascii="方正书宋_GBK" w:hAnsi="方正仿宋_GBK" w:eastAsia="方正书宋_GBK" w:cs="方正仿宋_GBK"/>
                <w:spacing w:val="0"/>
                <w:sz w:val="18"/>
                <w:szCs w:val="18"/>
              </w:rPr>
              <w:tab/>
            </w:r>
            <w:r>
              <w:rPr>
                <w:rFonts w:hint="eastAsia" w:ascii="方正书宋_GBK" w:hAnsi="方正仿宋_GBK" w:eastAsia="方正书宋_GBK" w:cs="方正仿宋_GBK"/>
                <w:spacing w:val="0"/>
                <w:sz w:val="18"/>
                <w:szCs w:val="18"/>
              </w:rPr>
              <w:t>□政府公报</w:t>
            </w:r>
          </w:p>
          <w:p>
            <w:pPr>
              <w:pStyle w:val="9"/>
              <w:shd w:val="clear" w:color="auto" w:fill="auto"/>
              <w:tabs>
                <w:tab w:val="left" w:pos="1073"/>
              </w:tabs>
              <w:spacing w:line="240" w:lineRule="exact"/>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□两微一端</w:t>
            </w:r>
            <w:r>
              <w:rPr>
                <w:rFonts w:hint="eastAsia" w:ascii="方正书宋_GBK" w:hAnsi="方正仿宋_GBK" w:eastAsia="方正书宋_GBK" w:cs="方正仿宋_GBK"/>
                <w:spacing w:val="0"/>
                <w:sz w:val="18"/>
                <w:szCs w:val="18"/>
              </w:rPr>
              <w:tab/>
            </w:r>
            <w:r>
              <w:rPr>
                <w:rFonts w:hint="eastAsia" w:ascii="方正书宋_GBK" w:hAnsi="方正仿宋_GBK" w:eastAsia="方正书宋_GBK" w:cs="方正仿宋_GBK"/>
                <w:spacing w:val="0"/>
                <w:sz w:val="18"/>
                <w:szCs w:val="18"/>
              </w:rPr>
              <w:t>□</w:t>
            </w:r>
            <w:r>
              <w:rPr>
                <w:rFonts w:hint="eastAsia" w:ascii="方正书宋_GBK" w:hAnsi="方正仿宋_GBK" w:eastAsia="方正书宋_GBK" w:cs="方正仿宋_GBK"/>
                <w:spacing w:val="-20"/>
                <w:sz w:val="18"/>
                <w:szCs w:val="18"/>
              </w:rPr>
              <w:t>发布会/听证会</w:t>
            </w:r>
          </w:p>
          <w:p>
            <w:pPr>
              <w:pStyle w:val="9"/>
              <w:shd w:val="clear" w:color="auto" w:fill="auto"/>
              <w:tabs>
                <w:tab w:val="left" w:pos="1073"/>
              </w:tabs>
              <w:spacing w:line="240" w:lineRule="exact"/>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□广播电视</w:t>
            </w:r>
            <w:r>
              <w:rPr>
                <w:rFonts w:hint="eastAsia" w:ascii="方正书宋_GBK" w:hAnsi="方正仿宋_GBK" w:eastAsia="方正书宋_GBK" w:cs="方正仿宋_GBK"/>
                <w:spacing w:val="0"/>
                <w:sz w:val="18"/>
                <w:szCs w:val="18"/>
              </w:rPr>
              <w:tab/>
            </w:r>
            <w:r>
              <w:rPr>
                <w:rFonts w:hint="eastAsia" w:ascii="方正书宋_GBK" w:hAnsi="方正仿宋_GBK" w:eastAsia="方正书宋_GBK" w:cs="方正仿宋_GBK"/>
                <w:spacing w:val="0"/>
                <w:sz w:val="18"/>
                <w:szCs w:val="18"/>
              </w:rPr>
              <w:t>□纸质煤体</w:t>
            </w:r>
          </w:p>
          <w:p>
            <w:pPr>
              <w:pStyle w:val="9"/>
              <w:shd w:val="clear" w:color="auto" w:fill="auto"/>
              <w:spacing w:line="240" w:lineRule="exact"/>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□公开查阅点■</w:t>
            </w:r>
            <w:r>
              <w:rPr>
                <w:rFonts w:hint="eastAsia" w:ascii="方正书宋_GBK" w:hAnsi="方正仿宋_GBK" w:eastAsia="方正书宋_GBK" w:cs="方正仿宋_GBK"/>
                <w:spacing w:val="-20"/>
                <w:sz w:val="18"/>
                <w:szCs w:val="18"/>
              </w:rPr>
              <w:t>政务服务中心</w:t>
            </w:r>
            <w:r>
              <w:rPr>
                <w:rFonts w:hint="eastAsia" w:ascii="方正书宋_GBK" w:hAnsi="方正仿宋_GBK" w:eastAsia="方正书宋_GBK" w:cs="方正仿宋_GBK"/>
                <w:spacing w:val="0"/>
                <w:sz w:val="18"/>
                <w:szCs w:val="18"/>
              </w:rPr>
              <w:t xml:space="preserve"> </w:t>
            </w:r>
          </w:p>
          <w:p>
            <w:pPr>
              <w:pStyle w:val="9"/>
              <w:shd w:val="clear" w:color="auto" w:fill="auto"/>
              <w:spacing w:line="240" w:lineRule="exact"/>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□便民服务站□</w:t>
            </w:r>
            <w:r>
              <w:rPr>
                <w:rFonts w:hint="eastAsia" w:ascii="方正书宋_GBK" w:hAnsi="方正仿宋_GBK" w:eastAsia="方正书宋_GBK" w:cs="方正仿宋_GBK"/>
                <w:spacing w:val="-20"/>
                <w:sz w:val="18"/>
                <w:szCs w:val="18"/>
              </w:rPr>
              <w:t>入户/现场宣传</w:t>
            </w:r>
            <w:r>
              <w:rPr>
                <w:rFonts w:hint="eastAsia" w:ascii="方正书宋_GBK" w:hAnsi="方正仿宋_GBK" w:eastAsia="方正书宋_GBK" w:cs="方正仿宋_GBK"/>
                <w:spacing w:val="0"/>
                <w:sz w:val="18"/>
                <w:szCs w:val="18"/>
              </w:rPr>
              <w:t xml:space="preserve"> □社区/企事业单位/村公示栏（电 子屏）</w:t>
            </w:r>
          </w:p>
          <w:p>
            <w:pPr>
              <w:pStyle w:val="9"/>
              <w:shd w:val="clear" w:color="auto" w:fill="auto"/>
              <w:tabs>
                <w:tab w:val="left" w:pos="1069"/>
              </w:tabs>
              <w:spacing w:line="240" w:lineRule="exact"/>
              <w:jc w:val="both"/>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spacing w:val="0"/>
                <w:sz w:val="18"/>
                <w:szCs w:val="18"/>
              </w:rPr>
              <w:t>□精准推送□其他</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6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13"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44"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3"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3</w:t>
            </w:r>
          </w:p>
        </w:tc>
        <w:tc>
          <w:tcPr>
            <w:tcW w:w="709" w:type="dxa"/>
            <w:vMerge w:val="continue"/>
            <w:tcBorders>
              <w:top w:val="nil"/>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708" w:type="dxa"/>
            <w:tcBorders>
              <w:top w:val="single" w:color="auto" w:sz="4" w:space="0"/>
              <w:left w:val="nil"/>
              <w:bottom w:val="single" w:color="auto" w:sz="4" w:space="0"/>
              <w:right w:val="single" w:color="auto" w:sz="4" w:space="0"/>
            </w:tcBorders>
            <w:vAlign w:val="center"/>
          </w:tcPr>
          <w:p>
            <w:pPr>
              <w:widowControl/>
              <w:spacing w:line="260" w:lineRule="exact"/>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食品生产加工小作坊登记服务指南</w:t>
            </w:r>
          </w:p>
        </w:tc>
        <w:tc>
          <w:tcPr>
            <w:tcW w:w="253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适用范围、登记依据、受理机构、申请登记条件、申请登记材料目录、办理基本流程、办结时限、收费依据及标准、结果送达、监督投诉渠道等</w:t>
            </w:r>
          </w:p>
        </w:tc>
        <w:tc>
          <w:tcPr>
            <w:tcW w:w="2291" w:type="dxa"/>
            <w:tcBorders>
              <w:top w:val="single" w:color="auto" w:sz="4" w:space="0"/>
              <w:left w:val="nil"/>
              <w:bottom w:val="single" w:color="auto" w:sz="4" w:space="0"/>
              <w:right w:val="single" w:color="auto" w:sz="4" w:space="0"/>
            </w:tcBorders>
            <w:vAlign w:val="center"/>
          </w:tcPr>
          <w:p>
            <w:pPr>
              <w:widowControl/>
              <w:spacing w:line="220" w:lineRule="exact"/>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《中华人民共和国食 品安全法》《中华人民 共和国政府信息公开 条例》《关于全面推进 政务公开工作的意 见》《食品药品安全监 管信息公开管理办法》《重庆市食品生产加工小作坊和食品摊贩管理条例》《重庆市食品生产加工小作坊登记管理办法（试行）》</w:t>
            </w:r>
          </w:p>
        </w:tc>
        <w:tc>
          <w:tcPr>
            <w:tcW w:w="777"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信息形成或变更之日起20个工作日内</w:t>
            </w:r>
          </w:p>
        </w:tc>
        <w:tc>
          <w:tcPr>
            <w:tcW w:w="818"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县市场监管局</w:t>
            </w:r>
          </w:p>
        </w:tc>
        <w:tc>
          <w:tcPr>
            <w:tcW w:w="2373" w:type="dxa"/>
            <w:tcBorders>
              <w:top w:val="single" w:color="auto" w:sz="4" w:space="0"/>
              <w:left w:val="nil"/>
              <w:bottom w:val="single" w:color="auto" w:sz="4" w:space="0"/>
              <w:right w:val="single" w:color="auto" w:sz="4" w:space="0"/>
            </w:tcBorders>
            <w:vAlign w:val="center"/>
          </w:tcPr>
          <w:p>
            <w:pPr>
              <w:pStyle w:val="9"/>
              <w:shd w:val="clear" w:color="auto" w:fill="auto"/>
              <w:tabs>
                <w:tab w:val="left" w:pos="1069"/>
              </w:tabs>
              <w:spacing w:line="240" w:lineRule="exact"/>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■政府网站</w:t>
            </w:r>
            <w:r>
              <w:rPr>
                <w:rFonts w:hint="eastAsia" w:ascii="方正书宋_GBK" w:hAnsi="方正仿宋_GBK" w:eastAsia="方正书宋_GBK" w:cs="方正仿宋_GBK"/>
                <w:spacing w:val="0"/>
                <w:sz w:val="18"/>
                <w:szCs w:val="18"/>
              </w:rPr>
              <w:tab/>
            </w:r>
            <w:r>
              <w:rPr>
                <w:rFonts w:hint="eastAsia" w:ascii="方正书宋_GBK" w:hAnsi="方正仿宋_GBK" w:eastAsia="方正书宋_GBK" w:cs="方正仿宋_GBK"/>
                <w:spacing w:val="0"/>
                <w:sz w:val="18"/>
                <w:szCs w:val="18"/>
              </w:rPr>
              <w:t>□政府公报</w:t>
            </w:r>
          </w:p>
          <w:p>
            <w:pPr>
              <w:pStyle w:val="9"/>
              <w:shd w:val="clear" w:color="auto" w:fill="auto"/>
              <w:tabs>
                <w:tab w:val="left" w:pos="1073"/>
              </w:tabs>
              <w:spacing w:line="240" w:lineRule="exact"/>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□两微一端</w:t>
            </w:r>
            <w:r>
              <w:rPr>
                <w:rFonts w:hint="eastAsia" w:ascii="方正书宋_GBK" w:hAnsi="方正仿宋_GBK" w:eastAsia="方正书宋_GBK" w:cs="方正仿宋_GBK"/>
                <w:spacing w:val="0"/>
                <w:sz w:val="18"/>
                <w:szCs w:val="18"/>
              </w:rPr>
              <w:tab/>
            </w:r>
            <w:r>
              <w:rPr>
                <w:rFonts w:hint="eastAsia" w:ascii="方正书宋_GBK" w:hAnsi="方正仿宋_GBK" w:eastAsia="方正书宋_GBK" w:cs="方正仿宋_GBK"/>
                <w:spacing w:val="0"/>
                <w:sz w:val="18"/>
                <w:szCs w:val="18"/>
              </w:rPr>
              <w:t>□</w:t>
            </w:r>
            <w:r>
              <w:rPr>
                <w:rFonts w:hint="eastAsia" w:ascii="方正书宋_GBK" w:hAnsi="方正仿宋_GBK" w:eastAsia="方正书宋_GBK" w:cs="方正仿宋_GBK"/>
                <w:spacing w:val="-20"/>
                <w:sz w:val="18"/>
                <w:szCs w:val="18"/>
              </w:rPr>
              <w:t>发布会/听证会</w:t>
            </w:r>
          </w:p>
          <w:p>
            <w:pPr>
              <w:pStyle w:val="9"/>
              <w:shd w:val="clear" w:color="auto" w:fill="auto"/>
              <w:tabs>
                <w:tab w:val="left" w:pos="1073"/>
              </w:tabs>
              <w:spacing w:line="240" w:lineRule="exact"/>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□广播电视</w:t>
            </w:r>
            <w:r>
              <w:rPr>
                <w:rFonts w:hint="eastAsia" w:ascii="方正书宋_GBK" w:hAnsi="方正仿宋_GBK" w:eastAsia="方正书宋_GBK" w:cs="方正仿宋_GBK"/>
                <w:spacing w:val="0"/>
                <w:sz w:val="18"/>
                <w:szCs w:val="18"/>
              </w:rPr>
              <w:tab/>
            </w:r>
            <w:r>
              <w:rPr>
                <w:rFonts w:hint="eastAsia" w:ascii="方正书宋_GBK" w:hAnsi="方正仿宋_GBK" w:eastAsia="方正书宋_GBK" w:cs="方正仿宋_GBK"/>
                <w:spacing w:val="0"/>
                <w:sz w:val="18"/>
                <w:szCs w:val="18"/>
              </w:rPr>
              <w:t>□纸质煤体</w:t>
            </w:r>
          </w:p>
          <w:p>
            <w:pPr>
              <w:pStyle w:val="9"/>
              <w:shd w:val="clear" w:color="auto" w:fill="auto"/>
              <w:spacing w:line="240" w:lineRule="exact"/>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□公开查阅点■</w:t>
            </w:r>
            <w:r>
              <w:rPr>
                <w:rFonts w:hint="eastAsia" w:ascii="方正书宋_GBK" w:hAnsi="方正仿宋_GBK" w:eastAsia="方正书宋_GBK" w:cs="方正仿宋_GBK"/>
                <w:spacing w:val="-20"/>
                <w:sz w:val="18"/>
                <w:szCs w:val="18"/>
              </w:rPr>
              <w:t>政务服务中心</w:t>
            </w:r>
            <w:r>
              <w:rPr>
                <w:rFonts w:hint="eastAsia" w:ascii="方正书宋_GBK" w:hAnsi="方正仿宋_GBK" w:eastAsia="方正书宋_GBK" w:cs="方正仿宋_GBK"/>
                <w:spacing w:val="0"/>
                <w:sz w:val="18"/>
                <w:szCs w:val="18"/>
              </w:rPr>
              <w:t xml:space="preserve"> </w:t>
            </w:r>
          </w:p>
          <w:p>
            <w:pPr>
              <w:pStyle w:val="9"/>
              <w:shd w:val="clear" w:color="auto" w:fill="auto"/>
              <w:spacing w:line="240" w:lineRule="exact"/>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□便民服务站□</w:t>
            </w:r>
            <w:r>
              <w:rPr>
                <w:rFonts w:hint="eastAsia" w:ascii="方正书宋_GBK" w:hAnsi="方正仿宋_GBK" w:eastAsia="方正书宋_GBK" w:cs="方正仿宋_GBK"/>
                <w:spacing w:val="-20"/>
                <w:sz w:val="18"/>
                <w:szCs w:val="18"/>
              </w:rPr>
              <w:t>入户/现场宣传</w:t>
            </w:r>
            <w:r>
              <w:rPr>
                <w:rFonts w:hint="eastAsia" w:ascii="方正书宋_GBK" w:hAnsi="方正仿宋_GBK" w:eastAsia="方正书宋_GBK" w:cs="方正仿宋_GBK"/>
                <w:spacing w:val="0"/>
                <w:sz w:val="18"/>
                <w:szCs w:val="18"/>
              </w:rPr>
              <w:t xml:space="preserve"> □社区/企事业单位/村公示栏（电 子屏）</w:t>
            </w:r>
          </w:p>
          <w:p>
            <w:pPr>
              <w:widowControl/>
              <w:spacing w:line="240" w:lineRule="exact"/>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sz w:val="18"/>
                <w:szCs w:val="18"/>
              </w:rPr>
              <w:t>□精准推送□其他</w:t>
            </w:r>
            <w:r>
              <w:rPr>
                <w:rFonts w:hint="eastAsia" w:ascii="方正书宋_GBK" w:hAnsi="方正仿宋_GBK" w:eastAsia="方正书宋_GBK" w:cs="方正仿宋_GBK"/>
                <w:color w:val="000000"/>
                <w:kern w:val="0"/>
                <w:sz w:val="18"/>
                <w:szCs w:val="18"/>
                <w:lang w:bidi="ar"/>
              </w:rPr>
              <w:t>□精准推送□其他</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6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13"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44"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1"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4</w:t>
            </w:r>
          </w:p>
        </w:tc>
        <w:tc>
          <w:tcPr>
            <w:tcW w:w="709" w:type="dxa"/>
            <w:vMerge w:val="continue"/>
            <w:tcBorders>
              <w:top w:val="nil"/>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7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食品生产加工小作坊登记基本信息</w:t>
            </w:r>
          </w:p>
        </w:tc>
        <w:tc>
          <w:tcPr>
            <w:tcW w:w="2537"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生产者名称、登记证编号、法定代表人（负责人）、生产地址、食品类别、日常监督管理机构、有效期限等；食品添加剂生产许可基本信息：生产者名称、许可证编号、法定代表人（负责人）、生产地址、食品添加剂类别、日常监督管理机构、有效期限等</w:t>
            </w:r>
          </w:p>
        </w:tc>
        <w:tc>
          <w:tcPr>
            <w:tcW w:w="2291" w:type="dxa"/>
            <w:tcBorders>
              <w:top w:val="single" w:color="auto" w:sz="4" w:space="0"/>
              <w:left w:val="nil"/>
              <w:bottom w:val="single" w:color="auto" w:sz="4" w:space="0"/>
              <w:right w:val="single" w:color="auto" w:sz="4" w:space="0"/>
            </w:tcBorders>
            <w:vAlign w:val="center"/>
          </w:tcPr>
          <w:p>
            <w:pPr>
              <w:widowControl/>
              <w:spacing w:line="240" w:lineRule="exact"/>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sz w:val="18"/>
                <w:szCs w:val="18"/>
              </w:rPr>
              <w:t>《中华人民共和国食 品安全法》《中华人民 共和国政府信息公开 条例》《关于全面推进 政务公开工作的意 见》《食品药品安全监 管信息公开管理办法》《重庆市食品生产加工小作坊和食品摊贩管理条例》《重庆市食品生产加工小作坊登记管理办法（试行）》</w:t>
            </w:r>
          </w:p>
        </w:tc>
        <w:tc>
          <w:tcPr>
            <w:tcW w:w="77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信息形成或变更之日起7个工作日内</w:t>
            </w:r>
          </w:p>
        </w:tc>
        <w:tc>
          <w:tcPr>
            <w:tcW w:w="81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县市场监管局</w:t>
            </w:r>
          </w:p>
        </w:tc>
        <w:tc>
          <w:tcPr>
            <w:tcW w:w="2373" w:type="dxa"/>
            <w:tcBorders>
              <w:top w:val="single" w:color="auto" w:sz="4" w:space="0"/>
              <w:left w:val="nil"/>
              <w:bottom w:val="single" w:color="auto" w:sz="4" w:space="0"/>
              <w:right w:val="single" w:color="auto" w:sz="4" w:space="0"/>
            </w:tcBorders>
            <w:vAlign w:val="center"/>
          </w:tcPr>
          <w:p>
            <w:pPr>
              <w:pStyle w:val="9"/>
              <w:shd w:val="clear" w:color="auto" w:fill="auto"/>
              <w:tabs>
                <w:tab w:val="left" w:pos="1069"/>
              </w:tabs>
              <w:adjustRightInd w:val="0"/>
              <w:snapToGrid w:val="0"/>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■政府网站 □政府公报</w:t>
            </w:r>
          </w:p>
          <w:p>
            <w:pPr>
              <w:pStyle w:val="9"/>
              <w:shd w:val="clear" w:color="auto" w:fill="auto"/>
              <w:tabs>
                <w:tab w:val="left" w:pos="1069"/>
              </w:tabs>
              <w:adjustRightInd w:val="0"/>
              <w:snapToGrid w:val="0"/>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□两微一端 □</w:t>
            </w:r>
            <w:r>
              <w:rPr>
                <w:rFonts w:hint="eastAsia" w:ascii="方正书宋_GBK" w:hAnsi="方正仿宋_GBK" w:eastAsia="方正书宋_GBK" w:cs="方正仿宋_GBK"/>
                <w:spacing w:val="-20"/>
                <w:sz w:val="18"/>
                <w:szCs w:val="18"/>
              </w:rPr>
              <w:t>发布会/听证会</w:t>
            </w:r>
            <w:r>
              <w:rPr>
                <w:rFonts w:hint="eastAsia" w:ascii="方正书宋_GBK" w:hAnsi="方正仿宋_GBK" w:eastAsia="方正书宋_GBK" w:cs="方正仿宋_GBK"/>
                <w:spacing w:val="0"/>
                <w:sz w:val="18"/>
                <w:szCs w:val="18"/>
              </w:rPr>
              <w:t xml:space="preserve"> □广播电视 □纸质媒体</w:t>
            </w:r>
          </w:p>
          <w:p>
            <w:pPr>
              <w:pStyle w:val="9"/>
              <w:shd w:val="clear" w:color="auto" w:fill="auto"/>
              <w:adjustRightInd w:val="0"/>
              <w:snapToGrid w:val="0"/>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□公开查阅点□</w:t>
            </w:r>
            <w:r>
              <w:rPr>
                <w:rFonts w:hint="eastAsia" w:ascii="方正书宋_GBK" w:hAnsi="方正仿宋_GBK" w:eastAsia="方正书宋_GBK" w:cs="方正仿宋_GBK"/>
                <w:spacing w:val="-20"/>
                <w:sz w:val="18"/>
                <w:szCs w:val="18"/>
              </w:rPr>
              <w:t>政务服务中心</w:t>
            </w:r>
            <w:r>
              <w:rPr>
                <w:rFonts w:hint="eastAsia" w:ascii="方正书宋_GBK" w:hAnsi="方正仿宋_GBK" w:eastAsia="方正书宋_GBK" w:cs="方正仿宋_GBK"/>
                <w:spacing w:val="0"/>
                <w:sz w:val="18"/>
                <w:szCs w:val="18"/>
              </w:rPr>
              <w:t xml:space="preserve"> </w:t>
            </w:r>
          </w:p>
          <w:p>
            <w:pPr>
              <w:pStyle w:val="9"/>
              <w:shd w:val="clear" w:color="auto" w:fill="auto"/>
              <w:adjustRightInd w:val="0"/>
              <w:snapToGrid w:val="0"/>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□便民服务站□</w:t>
            </w:r>
            <w:r>
              <w:rPr>
                <w:rFonts w:hint="eastAsia" w:ascii="方正书宋_GBK" w:hAnsi="方正仿宋_GBK" w:eastAsia="方正书宋_GBK" w:cs="方正仿宋_GBK"/>
                <w:spacing w:val="-20"/>
                <w:sz w:val="18"/>
                <w:szCs w:val="18"/>
              </w:rPr>
              <w:t>入户/现场宣传</w:t>
            </w:r>
            <w:r>
              <w:rPr>
                <w:rFonts w:hint="eastAsia" w:ascii="方正书宋_GBK" w:hAnsi="方正仿宋_GBK" w:eastAsia="方正书宋_GBK" w:cs="方正仿宋_GBK"/>
                <w:spacing w:val="0"/>
                <w:sz w:val="18"/>
                <w:szCs w:val="18"/>
              </w:rPr>
              <w:t xml:space="preserve"> □社区/企事业单位/村公示栏（电 子屏）</w:t>
            </w:r>
          </w:p>
          <w:p>
            <w:pPr>
              <w:pStyle w:val="9"/>
              <w:shd w:val="clear" w:color="auto" w:fill="auto"/>
              <w:tabs>
                <w:tab w:val="left" w:pos="1069"/>
              </w:tabs>
              <w:adjustRightInd w:val="0"/>
              <w:snapToGrid w:val="0"/>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□精准推送□其他</w:t>
            </w:r>
          </w:p>
          <w:p>
            <w:pPr>
              <w:pStyle w:val="9"/>
              <w:shd w:val="clear" w:color="auto" w:fill="auto"/>
              <w:tabs>
                <w:tab w:val="left" w:pos="1069"/>
              </w:tabs>
              <w:adjustRightInd w:val="0"/>
              <w:snapToGrid w:val="0"/>
              <w:jc w:val="both"/>
              <w:rPr>
                <w:rFonts w:ascii="方正书宋_GBK" w:hAnsi="方正仿宋_GBK" w:eastAsia="方正书宋_GBK" w:cs="方正仿宋_GBK"/>
                <w:color w:val="000000"/>
                <w:kern w:val="0"/>
                <w:sz w:val="18"/>
                <w:szCs w:val="18"/>
                <w:lang w:bidi="ar"/>
              </w:rPr>
            </w:pP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6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13"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44"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5</w:t>
            </w:r>
          </w:p>
        </w:tc>
        <w:tc>
          <w:tcPr>
            <w:tcW w:w="709" w:type="dxa"/>
            <w:vMerge w:val="continue"/>
            <w:tcBorders>
              <w:top w:val="nil"/>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7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食品经营许可服务指南</w:t>
            </w:r>
          </w:p>
        </w:tc>
        <w:tc>
          <w:tcPr>
            <w:tcW w:w="2537"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适用范围、审批依据、 受理机构、申请条件、 申请材料目录、办理 基本流程、办结时限、 收费依据及标准、结果送达、监督投诉渠道等</w:t>
            </w:r>
          </w:p>
        </w:tc>
        <w:tc>
          <w:tcPr>
            <w:tcW w:w="2291"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 xml:space="preserve">《中华人民共和国食 品安全法》《中华人民 共和国政府信息公开 条例》《关于全面推进 </w:t>
            </w:r>
            <w:r>
              <w:rPr>
                <w:rFonts w:ascii="方正书宋_GBK" w:hAnsi="方正仿宋_GBK" w:eastAsia="方正书宋_GBK" w:cs="方正仿宋_GBK"/>
                <w:color w:val="000000"/>
                <w:kern w:val="0"/>
                <w:sz w:val="18"/>
                <w:szCs w:val="18"/>
                <w:lang w:bidi="ar"/>
              </w:rPr>
              <w:t xml:space="preserve">政务公开工作的意 </w:t>
            </w:r>
            <w:r>
              <w:rPr>
                <w:rFonts w:hint="eastAsia" w:ascii="方正书宋_GBK" w:hAnsi="方正仿宋_GBK" w:eastAsia="方正书宋_GBK" w:cs="方正仿宋_GBK"/>
                <w:color w:val="000000"/>
                <w:kern w:val="0"/>
                <w:sz w:val="18"/>
                <w:szCs w:val="18"/>
                <w:lang w:bidi="ar"/>
              </w:rPr>
              <w:t xml:space="preserve">见》《食品药品安全监 </w:t>
            </w:r>
            <w:r>
              <w:rPr>
                <w:rFonts w:ascii="方正书宋_GBK" w:hAnsi="方正仿宋_GBK" w:eastAsia="方正书宋_GBK" w:cs="方正仿宋_GBK"/>
                <w:color w:val="000000"/>
                <w:kern w:val="0"/>
                <w:sz w:val="18"/>
                <w:szCs w:val="18"/>
                <w:lang w:bidi="ar"/>
              </w:rPr>
              <w:t>管信息公开管理办法》</w:t>
            </w:r>
          </w:p>
        </w:tc>
        <w:tc>
          <w:tcPr>
            <w:tcW w:w="77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信息形成或变更之日起20个工作日内</w:t>
            </w:r>
          </w:p>
        </w:tc>
        <w:tc>
          <w:tcPr>
            <w:tcW w:w="81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县市场监管局</w:t>
            </w:r>
          </w:p>
        </w:tc>
        <w:tc>
          <w:tcPr>
            <w:tcW w:w="2373" w:type="dxa"/>
            <w:tcBorders>
              <w:top w:val="single" w:color="auto" w:sz="4" w:space="0"/>
              <w:left w:val="nil"/>
              <w:bottom w:val="single" w:color="auto" w:sz="4" w:space="0"/>
              <w:right w:val="single" w:color="auto" w:sz="4" w:space="0"/>
            </w:tcBorders>
            <w:vAlign w:val="center"/>
          </w:tcPr>
          <w:p>
            <w:pPr>
              <w:pStyle w:val="9"/>
              <w:shd w:val="clear" w:color="auto" w:fill="auto"/>
              <w:tabs>
                <w:tab w:val="left" w:pos="1069"/>
              </w:tabs>
              <w:adjustRightInd w:val="0"/>
              <w:snapToGrid w:val="0"/>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■政府网站</w:t>
            </w:r>
            <w:r>
              <w:rPr>
                <w:rFonts w:hint="eastAsia" w:ascii="方正书宋_GBK" w:hAnsi="方正仿宋_GBK" w:eastAsia="方正书宋_GBK" w:cs="方正仿宋_GBK"/>
                <w:spacing w:val="0"/>
                <w:sz w:val="18"/>
                <w:szCs w:val="18"/>
              </w:rPr>
              <w:tab/>
            </w:r>
            <w:r>
              <w:rPr>
                <w:rFonts w:hint="eastAsia" w:ascii="方正书宋_GBK" w:hAnsi="方正仿宋_GBK" w:eastAsia="方正书宋_GBK" w:cs="方正仿宋_GBK"/>
                <w:spacing w:val="0"/>
                <w:sz w:val="18"/>
                <w:szCs w:val="18"/>
              </w:rPr>
              <w:t>□政府公报</w:t>
            </w:r>
          </w:p>
          <w:p>
            <w:pPr>
              <w:pStyle w:val="9"/>
              <w:shd w:val="clear" w:color="auto" w:fill="auto"/>
              <w:tabs>
                <w:tab w:val="left" w:pos="1073"/>
              </w:tabs>
              <w:adjustRightInd w:val="0"/>
              <w:snapToGrid w:val="0"/>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□两微一端</w:t>
            </w:r>
            <w:r>
              <w:rPr>
                <w:rFonts w:hint="eastAsia" w:ascii="方正书宋_GBK" w:hAnsi="方正仿宋_GBK" w:eastAsia="方正书宋_GBK" w:cs="方正仿宋_GBK"/>
                <w:spacing w:val="0"/>
                <w:sz w:val="18"/>
                <w:szCs w:val="18"/>
              </w:rPr>
              <w:tab/>
            </w:r>
            <w:r>
              <w:rPr>
                <w:rFonts w:hint="eastAsia" w:ascii="方正书宋_GBK" w:hAnsi="方正仿宋_GBK" w:eastAsia="方正书宋_GBK" w:cs="方正仿宋_GBK"/>
                <w:spacing w:val="0"/>
                <w:sz w:val="18"/>
                <w:szCs w:val="18"/>
              </w:rPr>
              <w:t>□</w:t>
            </w:r>
            <w:r>
              <w:rPr>
                <w:rFonts w:hint="eastAsia" w:ascii="方正书宋_GBK" w:hAnsi="方正仿宋_GBK" w:eastAsia="方正书宋_GBK" w:cs="方正仿宋_GBK"/>
                <w:spacing w:val="-20"/>
                <w:sz w:val="18"/>
                <w:szCs w:val="18"/>
              </w:rPr>
              <w:t>发布会/听证会</w:t>
            </w:r>
          </w:p>
          <w:p>
            <w:pPr>
              <w:pStyle w:val="9"/>
              <w:shd w:val="clear" w:color="auto" w:fill="auto"/>
              <w:tabs>
                <w:tab w:val="left" w:pos="1073"/>
              </w:tabs>
              <w:adjustRightInd w:val="0"/>
              <w:snapToGrid w:val="0"/>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□广播电视</w:t>
            </w:r>
            <w:r>
              <w:rPr>
                <w:rFonts w:hint="eastAsia" w:ascii="方正书宋_GBK" w:hAnsi="方正仿宋_GBK" w:eastAsia="方正书宋_GBK" w:cs="方正仿宋_GBK"/>
                <w:spacing w:val="0"/>
                <w:sz w:val="18"/>
                <w:szCs w:val="18"/>
              </w:rPr>
              <w:tab/>
            </w:r>
            <w:r>
              <w:rPr>
                <w:rFonts w:hint="eastAsia" w:ascii="方正书宋_GBK" w:hAnsi="方正仿宋_GBK" w:eastAsia="方正书宋_GBK" w:cs="方正仿宋_GBK"/>
                <w:spacing w:val="0"/>
                <w:sz w:val="18"/>
                <w:szCs w:val="18"/>
              </w:rPr>
              <w:t>□纸质煤体</w:t>
            </w:r>
          </w:p>
          <w:p>
            <w:pPr>
              <w:pStyle w:val="9"/>
              <w:shd w:val="clear" w:color="auto" w:fill="auto"/>
              <w:adjustRightInd w:val="0"/>
              <w:snapToGrid w:val="0"/>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□公开查阅点■</w:t>
            </w:r>
            <w:r>
              <w:rPr>
                <w:rFonts w:hint="eastAsia" w:ascii="方正书宋_GBK" w:hAnsi="方正仿宋_GBK" w:eastAsia="方正书宋_GBK" w:cs="方正仿宋_GBK"/>
                <w:spacing w:val="-20"/>
                <w:sz w:val="18"/>
                <w:szCs w:val="18"/>
              </w:rPr>
              <w:t>政务服务中心</w:t>
            </w:r>
            <w:r>
              <w:rPr>
                <w:rFonts w:hint="eastAsia" w:ascii="方正书宋_GBK" w:hAnsi="方正仿宋_GBK" w:eastAsia="方正书宋_GBK" w:cs="方正仿宋_GBK"/>
                <w:spacing w:val="0"/>
                <w:sz w:val="18"/>
                <w:szCs w:val="18"/>
              </w:rPr>
              <w:t xml:space="preserve"> </w:t>
            </w:r>
          </w:p>
          <w:p>
            <w:pPr>
              <w:pStyle w:val="9"/>
              <w:shd w:val="clear" w:color="auto" w:fill="auto"/>
              <w:adjustRightInd w:val="0"/>
              <w:snapToGrid w:val="0"/>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□便民服务站□</w:t>
            </w:r>
            <w:r>
              <w:rPr>
                <w:rFonts w:hint="eastAsia" w:ascii="方正书宋_GBK" w:hAnsi="方正仿宋_GBK" w:eastAsia="方正书宋_GBK" w:cs="方正仿宋_GBK"/>
                <w:spacing w:val="-20"/>
                <w:sz w:val="18"/>
                <w:szCs w:val="18"/>
              </w:rPr>
              <w:t>入户/现场宣传</w:t>
            </w:r>
            <w:r>
              <w:rPr>
                <w:rFonts w:hint="eastAsia" w:ascii="方正书宋_GBK" w:hAnsi="方正仿宋_GBK" w:eastAsia="方正书宋_GBK" w:cs="方正仿宋_GBK"/>
                <w:spacing w:val="0"/>
                <w:sz w:val="18"/>
                <w:szCs w:val="18"/>
              </w:rPr>
              <w:t xml:space="preserve"> □社区/企事业单位/村公示栏（电 子屏）</w:t>
            </w:r>
          </w:p>
          <w:p>
            <w:pPr>
              <w:pStyle w:val="9"/>
              <w:shd w:val="clear" w:color="auto" w:fill="auto"/>
              <w:tabs>
                <w:tab w:val="left" w:pos="1069"/>
              </w:tabs>
              <w:adjustRightInd w:val="0"/>
              <w:snapToGrid w:val="0"/>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□精准推送□其他</w:t>
            </w:r>
          </w:p>
          <w:p>
            <w:pPr>
              <w:widowControl/>
              <w:textAlignment w:val="center"/>
              <w:rPr>
                <w:rFonts w:ascii="方正书宋_GBK" w:hAnsi="方正仿宋_GBK" w:eastAsia="方正书宋_GBK" w:cs="方正仿宋_GBK"/>
                <w:color w:val="000000"/>
                <w:kern w:val="0"/>
                <w:sz w:val="18"/>
                <w:szCs w:val="18"/>
                <w:lang w:bidi="ar"/>
              </w:rPr>
            </w:pP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6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13"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44"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9"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6</w:t>
            </w:r>
          </w:p>
        </w:tc>
        <w:tc>
          <w:tcPr>
            <w:tcW w:w="709"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行政审批</w:t>
            </w:r>
          </w:p>
        </w:tc>
        <w:tc>
          <w:tcPr>
            <w:tcW w:w="7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食品经营许可基本信息</w:t>
            </w:r>
          </w:p>
        </w:tc>
        <w:tc>
          <w:tcPr>
            <w:tcW w:w="2537"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经营者名称、许 可证编号、法定代表 人（负责人）、经营场所、经营项目、日常监 督管理机构、投诉举 报电话、有效期限等</w:t>
            </w:r>
          </w:p>
          <w:p>
            <w:pPr>
              <w:widowControl/>
              <w:jc w:val="left"/>
              <w:textAlignment w:val="center"/>
              <w:rPr>
                <w:rFonts w:ascii="方正书宋_GBK" w:hAnsi="方正仿宋_GBK" w:eastAsia="方正书宋_GBK" w:cs="方正仿宋_GBK"/>
                <w:color w:val="000000"/>
                <w:kern w:val="0"/>
                <w:sz w:val="18"/>
                <w:szCs w:val="18"/>
                <w:lang w:bidi="ar"/>
              </w:rPr>
            </w:pPr>
          </w:p>
        </w:tc>
        <w:tc>
          <w:tcPr>
            <w:tcW w:w="2291"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《中华人民共和国食 品安全法》《中华人民 共和国政府信息公开 条例》《关于全面推进 政务公开工作的意 见》《食品药品安全监 管信息公开管理 办法》</w:t>
            </w:r>
          </w:p>
        </w:tc>
        <w:tc>
          <w:tcPr>
            <w:tcW w:w="77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信息形成或变更之日起7个工作日内</w:t>
            </w:r>
          </w:p>
        </w:tc>
        <w:tc>
          <w:tcPr>
            <w:tcW w:w="81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县市场监管局</w:t>
            </w:r>
          </w:p>
        </w:tc>
        <w:tc>
          <w:tcPr>
            <w:tcW w:w="2373" w:type="dxa"/>
            <w:tcBorders>
              <w:top w:val="single" w:color="auto" w:sz="4" w:space="0"/>
              <w:left w:val="nil"/>
              <w:bottom w:val="single" w:color="auto" w:sz="4" w:space="0"/>
              <w:right w:val="single" w:color="auto" w:sz="4" w:space="0"/>
            </w:tcBorders>
            <w:vAlign w:val="center"/>
          </w:tcPr>
          <w:p>
            <w:pPr>
              <w:pStyle w:val="9"/>
              <w:shd w:val="clear" w:color="auto" w:fill="auto"/>
              <w:tabs>
                <w:tab w:val="left" w:pos="1055"/>
              </w:tabs>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■政府网站</w:t>
            </w:r>
            <w:r>
              <w:rPr>
                <w:rFonts w:hint="eastAsia" w:ascii="方正书宋_GBK" w:hAnsi="方正仿宋_GBK" w:eastAsia="方正书宋_GBK" w:cs="方正仿宋_GBK"/>
                <w:spacing w:val="0"/>
                <w:sz w:val="18"/>
                <w:szCs w:val="18"/>
              </w:rPr>
              <w:tab/>
            </w:r>
            <w:r>
              <w:rPr>
                <w:rFonts w:hint="eastAsia" w:ascii="方正书宋_GBK" w:hAnsi="方正仿宋_GBK" w:eastAsia="方正书宋_GBK" w:cs="方正仿宋_GBK"/>
                <w:spacing w:val="0"/>
                <w:sz w:val="18"/>
                <w:szCs w:val="18"/>
              </w:rPr>
              <w:t>□政府公报</w:t>
            </w:r>
          </w:p>
          <w:p>
            <w:pPr>
              <w:pStyle w:val="9"/>
              <w:shd w:val="clear" w:color="auto" w:fill="auto"/>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□两微一端 □发布会/听证会 □广播电视 □纸质媒体</w:t>
            </w:r>
          </w:p>
          <w:p>
            <w:pPr>
              <w:pStyle w:val="9"/>
              <w:shd w:val="clear" w:color="auto" w:fill="auto"/>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 xml:space="preserve"> □公开查阅点 □政务服务中心 □便民服务站□</w:t>
            </w:r>
            <w:r>
              <w:rPr>
                <w:rFonts w:hint="eastAsia" w:ascii="方正书宋_GBK" w:hAnsi="方正仿宋_GBK" w:eastAsia="方正书宋_GBK" w:cs="方正仿宋_GBK"/>
                <w:spacing w:val="-20"/>
                <w:sz w:val="18"/>
                <w:szCs w:val="18"/>
              </w:rPr>
              <w:t>入户/现场宣传</w:t>
            </w:r>
            <w:r>
              <w:rPr>
                <w:rFonts w:hint="eastAsia" w:ascii="方正书宋_GBK" w:hAnsi="方正仿宋_GBK" w:eastAsia="方正书宋_GBK" w:cs="方正仿宋_GBK"/>
                <w:spacing w:val="0"/>
                <w:sz w:val="18"/>
                <w:szCs w:val="18"/>
              </w:rPr>
              <w:t xml:space="preserve"> □社区/企事业单位/村公示栏（电 子屏）</w:t>
            </w:r>
          </w:p>
          <w:p>
            <w:pPr>
              <w:pStyle w:val="9"/>
              <w:shd w:val="clear" w:color="auto" w:fill="auto"/>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□精准推送 □其他</w:t>
            </w:r>
          </w:p>
          <w:p>
            <w:pPr>
              <w:widowControl/>
              <w:jc w:val="left"/>
              <w:textAlignment w:val="center"/>
              <w:rPr>
                <w:rFonts w:ascii="方正书宋_GBK" w:hAnsi="方正仿宋_GBK" w:eastAsia="方正书宋_GBK" w:cs="方正仿宋_GBK"/>
                <w:color w:val="000000"/>
                <w:kern w:val="0"/>
                <w:sz w:val="18"/>
                <w:szCs w:val="18"/>
                <w:lang w:bidi="ar"/>
              </w:rPr>
            </w:pP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6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13"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44"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9"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7</w:t>
            </w:r>
          </w:p>
        </w:tc>
        <w:tc>
          <w:tcPr>
            <w:tcW w:w="709" w:type="dxa"/>
            <w:vMerge w:val="restart"/>
            <w:tcBorders>
              <w:top w:val="nil"/>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7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药品零售许可服务指南</w:t>
            </w:r>
          </w:p>
        </w:tc>
        <w:tc>
          <w:tcPr>
            <w:tcW w:w="2537"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适用范围、审批依据、受理机构、申请条件、申请材料目录、办理基本流程、办结时限、 收费依据及标准、结果送达、监督投诉渠道等</w:t>
            </w:r>
          </w:p>
        </w:tc>
        <w:tc>
          <w:tcPr>
            <w:tcW w:w="2291"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ascii="方正书宋_GBK" w:hAnsi="方正仿宋_GBK" w:eastAsia="方正书宋_GBK" w:cs="方正仿宋_GBK"/>
                <w:color w:val="000000"/>
                <w:kern w:val="0"/>
                <w:sz w:val="18"/>
                <w:szCs w:val="18"/>
                <w:lang w:bidi="ar"/>
              </w:rPr>
              <w:t>《中华人民共和国政</w:t>
            </w:r>
            <w:r>
              <w:rPr>
                <w:rFonts w:hint="eastAsia" w:ascii="方正书宋_GBK" w:hAnsi="方正仿宋_GBK" w:eastAsia="方正书宋_GBK" w:cs="方正仿宋_GBK"/>
                <w:color w:val="000000"/>
                <w:kern w:val="0"/>
                <w:sz w:val="18"/>
                <w:szCs w:val="18"/>
                <w:lang w:bidi="ar"/>
              </w:rPr>
              <w:t xml:space="preserve">府信息公开条例》《关于全面推进政务公开工作的意见》《食品药 </w:t>
            </w:r>
            <w:r>
              <w:rPr>
                <w:rFonts w:ascii="方正书宋_GBK" w:hAnsi="方正仿宋_GBK" w:eastAsia="方正书宋_GBK" w:cs="方正仿宋_GBK"/>
                <w:color w:val="000000"/>
                <w:kern w:val="0"/>
                <w:sz w:val="18"/>
                <w:szCs w:val="18"/>
                <w:lang w:bidi="ar"/>
              </w:rPr>
              <w:t>品安全监管信息公开</w:t>
            </w:r>
            <w:r>
              <w:rPr>
                <w:rFonts w:hint="eastAsia" w:ascii="方正书宋_GBK" w:hAnsi="方正仿宋_GBK" w:eastAsia="方正书宋_GBK" w:cs="方正仿宋_GBK"/>
                <w:color w:val="000000"/>
                <w:kern w:val="0"/>
                <w:sz w:val="18"/>
                <w:szCs w:val="18"/>
                <w:lang w:bidi="ar"/>
              </w:rPr>
              <w:t>管理办法》</w:t>
            </w:r>
          </w:p>
        </w:tc>
        <w:tc>
          <w:tcPr>
            <w:tcW w:w="77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信息形成或变更之日起20个工作日内</w:t>
            </w:r>
          </w:p>
        </w:tc>
        <w:tc>
          <w:tcPr>
            <w:tcW w:w="81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县市场监管局</w:t>
            </w:r>
          </w:p>
        </w:tc>
        <w:tc>
          <w:tcPr>
            <w:tcW w:w="2373" w:type="dxa"/>
            <w:tcBorders>
              <w:top w:val="single" w:color="auto" w:sz="4" w:space="0"/>
              <w:left w:val="nil"/>
              <w:bottom w:val="single" w:color="auto" w:sz="4" w:space="0"/>
              <w:right w:val="single" w:color="auto" w:sz="4" w:space="0"/>
            </w:tcBorders>
            <w:vAlign w:val="center"/>
          </w:tcPr>
          <w:p>
            <w:pPr>
              <w:pStyle w:val="9"/>
              <w:shd w:val="clear" w:color="auto" w:fill="auto"/>
              <w:adjustRightInd w:val="0"/>
              <w:snapToGrid w:val="0"/>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■政府网站  □政府公报</w:t>
            </w:r>
          </w:p>
          <w:p>
            <w:pPr>
              <w:pStyle w:val="9"/>
              <w:shd w:val="clear" w:color="auto" w:fill="auto"/>
              <w:adjustRightInd w:val="0"/>
              <w:snapToGrid w:val="0"/>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□两微一端 □</w:t>
            </w:r>
            <w:r>
              <w:rPr>
                <w:rFonts w:hint="eastAsia" w:ascii="方正书宋_GBK" w:hAnsi="方正仿宋_GBK" w:eastAsia="方正书宋_GBK" w:cs="方正仿宋_GBK"/>
                <w:spacing w:val="-20"/>
                <w:sz w:val="18"/>
                <w:szCs w:val="18"/>
              </w:rPr>
              <w:t>发布会/听证会</w:t>
            </w:r>
            <w:r>
              <w:rPr>
                <w:rFonts w:hint="eastAsia" w:ascii="方正书宋_GBK" w:hAnsi="方正仿宋_GBK" w:eastAsia="方正书宋_GBK" w:cs="方正仿宋_GBK"/>
                <w:spacing w:val="0"/>
                <w:sz w:val="18"/>
                <w:szCs w:val="18"/>
              </w:rPr>
              <w:t xml:space="preserve"> □广播电视  □纸质媒体</w:t>
            </w:r>
          </w:p>
          <w:p>
            <w:pPr>
              <w:pStyle w:val="9"/>
              <w:shd w:val="clear" w:color="auto" w:fill="auto"/>
              <w:adjustRightInd w:val="0"/>
              <w:snapToGrid w:val="0"/>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□公开查阅点■</w:t>
            </w:r>
            <w:r>
              <w:rPr>
                <w:rFonts w:hint="eastAsia" w:ascii="方正书宋_GBK" w:hAnsi="方正仿宋_GBK" w:eastAsia="方正书宋_GBK" w:cs="方正仿宋_GBK"/>
                <w:spacing w:val="-20"/>
                <w:sz w:val="18"/>
                <w:szCs w:val="18"/>
              </w:rPr>
              <w:t>政务服务中心</w:t>
            </w:r>
            <w:r>
              <w:rPr>
                <w:rFonts w:hint="eastAsia" w:ascii="方正书宋_GBK" w:hAnsi="方正仿宋_GBK" w:eastAsia="方正书宋_GBK" w:cs="方正仿宋_GBK"/>
                <w:spacing w:val="0"/>
                <w:sz w:val="18"/>
                <w:szCs w:val="18"/>
              </w:rPr>
              <w:t xml:space="preserve"> □便民服务站□</w:t>
            </w:r>
            <w:r>
              <w:rPr>
                <w:rFonts w:hint="eastAsia" w:ascii="方正书宋_GBK" w:hAnsi="方正仿宋_GBK" w:eastAsia="方正书宋_GBK" w:cs="方正仿宋_GBK"/>
                <w:spacing w:val="-20"/>
                <w:sz w:val="18"/>
                <w:szCs w:val="18"/>
              </w:rPr>
              <w:t>入户/现场宣传</w:t>
            </w:r>
            <w:r>
              <w:rPr>
                <w:rFonts w:hint="eastAsia" w:ascii="方正书宋_GBK" w:hAnsi="方正仿宋_GBK" w:eastAsia="方正书宋_GBK" w:cs="方正仿宋_GBK"/>
                <w:spacing w:val="0"/>
                <w:sz w:val="18"/>
                <w:szCs w:val="18"/>
              </w:rPr>
              <w:t xml:space="preserve"> □社区/企事业单位/村公示栏（电子屏）</w:t>
            </w:r>
          </w:p>
          <w:p>
            <w:pPr>
              <w:widowControl/>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sz w:val="18"/>
                <w:szCs w:val="18"/>
              </w:rPr>
              <w:t>□精准推送  □其他</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6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13"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44"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0"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8</w:t>
            </w:r>
          </w:p>
        </w:tc>
        <w:tc>
          <w:tcPr>
            <w:tcW w:w="709" w:type="dxa"/>
            <w:vMerge w:val="continue"/>
            <w:tcBorders>
              <w:top w:val="nil"/>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7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药品零售许可企业基本信息</w:t>
            </w:r>
          </w:p>
        </w:tc>
        <w:tc>
          <w:tcPr>
            <w:tcW w:w="2537"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经营者名称、许可证 编号、社会信用代码、法定代表人（负责人）、注册地址、经营范围、变更项目等</w:t>
            </w:r>
          </w:p>
        </w:tc>
        <w:tc>
          <w:tcPr>
            <w:tcW w:w="2291"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ascii="方正书宋_GBK" w:hAnsi="方正仿宋_GBK" w:eastAsia="方正书宋_GBK" w:cs="方正仿宋_GBK"/>
                <w:color w:val="000000"/>
                <w:kern w:val="0"/>
                <w:sz w:val="18"/>
                <w:szCs w:val="18"/>
                <w:lang w:bidi="ar"/>
              </w:rPr>
              <w:t>《中华人民共和国政</w:t>
            </w:r>
            <w:r>
              <w:rPr>
                <w:rFonts w:hint="eastAsia" w:ascii="方正书宋_GBK" w:hAnsi="方正仿宋_GBK" w:eastAsia="方正书宋_GBK" w:cs="方正仿宋_GBK"/>
                <w:color w:val="000000"/>
                <w:kern w:val="0"/>
                <w:sz w:val="18"/>
                <w:szCs w:val="18"/>
                <w:lang w:bidi="ar"/>
              </w:rPr>
              <w:t xml:space="preserve">府信息公开条例》《关 于全面推进政务公开工作的意见》《食品药 </w:t>
            </w:r>
            <w:r>
              <w:rPr>
                <w:rFonts w:ascii="方正书宋_GBK" w:hAnsi="方正仿宋_GBK" w:eastAsia="方正书宋_GBK" w:cs="方正仿宋_GBK"/>
                <w:color w:val="000000"/>
                <w:kern w:val="0"/>
                <w:sz w:val="18"/>
                <w:szCs w:val="18"/>
                <w:lang w:bidi="ar"/>
              </w:rPr>
              <w:t>品安全监管信息公开</w:t>
            </w:r>
            <w:r>
              <w:rPr>
                <w:rFonts w:hint="eastAsia" w:ascii="方正书宋_GBK" w:hAnsi="方正仿宋_GBK" w:eastAsia="方正书宋_GBK" w:cs="方正仿宋_GBK"/>
                <w:color w:val="000000"/>
                <w:kern w:val="0"/>
                <w:sz w:val="18"/>
                <w:szCs w:val="18"/>
                <w:lang w:bidi="ar"/>
              </w:rPr>
              <w:t>管理办法》</w:t>
            </w:r>
          </w:p>
        </w:tc>
        <w:tc>
          <w:tcPr>
            <w:tcW w:w="77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信息形成或变更之日起7个工作日内</w:t>
            </w:r>
          </w:p>
        </w:tc>
        <w:tc>
          <w:tcPr>
            <w:tcW w:w="81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县市场监管局</w:t>
            </w:r>
          </w:p>
        </w:tc>
        <w:tc>
          <w:tcPr>
            <w:tcW w:w="2373" w:type="dxa"/>
            <w:tcBorders>
              <w:top w:val="single" w:color="auto" w:sz="4" w:space="0"/>
              <w:left w:val="nil"/>
              <w:bottom w:val="single" w:color="auto" w:sz="4" w:space="0"/>
              <w:right w:val="single" w:color="auto" w:sz="4" w:space="0"/>
            </w:tcBorders>
            <w:vAlign w:val="center"/>
          </w:tcPr>
          <w:p>
            <w:pPr>
              <w:pStyle w:val="9"/>
              <w:shd w:val="clear" w:color="auto" w:fill="auto"/>
              <w:adjustRightInd w:val="0"/>
              <w:snapToGrid w:val="0"/>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■政府网站  □政府公报</w:t>
            </w:r>
          </w:p>
          <w:p>
            <w:pPr>
              <w:pStyle w:val="9"/>
              <w:shd w:val="clear" w:color="auto" w:fill="auto"/>
              <w:adjustRightInd w:val="0"/>
              <w:snapToGrid w:val="0"/>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□两微一端 □</w:t>
            </w:r>
            <w:r>
              <w:rPr>
                <w:rFonts w:hint="eastAsia" w:ascii="方正书宋_GBK" w:hAnsi="方正仿宋_GBK" w:eastAsia="方正书宋_GBK" w:cs="方正仿宋_GBK"/>
                <w:spacing w:val="-20"/>
                <w:sz w:val="18"/>
                <w:szCs w:val="18"/>
              </w:rPr>
              <w:t>发布会/听证会</w:t>
            </w:r>
            <w:r>
              <w:rPr>
                <w:rFonts w:hint="eastAsia" w:ascii="方正书宋_GBK" w:hAnsi="方正仿宋_GBK" w:eastAsia="方正书宋_GBK" w:cs="方正仿宋_GBK"/>
                <w:spacing w:val="0"/>
                <w:sz w:val="18"/>
                <w:szCs w:val="18"/>
              </w:rPr>
              <w:t xml:space="preserve"> □广播电视  □纸质媒体</w:t>
            </w:r>
          </w:p>
          <w:p>
            <w:pPr>
              <w:pStyle w:val="9"/>
              <w:shd w:val="clear" w:color="auto" w:fill="auto"/>
              <w:adjustRightInd w:val="0"/>
              <w:snapToGrid w:val="0"/>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□公开查阅点□</w:t>
            </w:r>
            <w:r>
              <w:rPr>
                <w:rFonts w:hint="eastAsia" w:ascii="方正书宋_GBK" w:hAnsi="方正仿宋_GBK" w:eastAsia="方正书宋_GBK" w:cs="方正仿宋_GBK"/>
                <w:spacing w:val="-20"/>
                <w:sz w:val="18"/>
                <w:szCs w:val="18"/>
              </w:rPr>
              <w:t>政务服务中心</w:t>
            </w:r>
            <w:r>
              <w:rPr>
                <w:rFonts w:hint="eastAsia" w:ascii="方正书宋_GBK" w:hAnsi="方正仿宋_GBK" w:eastAsia="方正书宋_GBK" w:cs="方正仿宋_GBK"/>
                <w:spacing w:val="0"/>
                <w:sz w:val="18"/>
                <w:szCs w:val="18"/>
              </w:rPr>
              <w:t xml:space="preserve"> □便民服务站□</w:t>
            </w:r>
            <w:r>
              <w:rPr>
                <w:rFonts w:hint="eastAsia" w:ascii="方正书宋_GBK" w:hAnsi="方正仿宋_GBK" w:eastAsia="方正书宋_GBK" w:cs="方正仿宋_GBK"/>
                <w:spacing w:val="-20"/>
                <w:sz w:val="18"/>
                <w:szCs w:val="18"/>
              </w:rPr>
              <w:t>入户/现场宣传</w:t>
            </w:r>
            <w:r>
              <w:rPr>
                <w:rFonts w:hint="eastAsia" w:ascii="方正书宋_GBK" w:hAnsi="方正仿宋_GBK" w:eastAsia="方正书宋_GBK" w:cs="方正仿宋_GBK"/>
                <w:spacing w:val="0"/>
                <w:sz w:val="18"/>
                <w:szCs w:val="18"/>
              </w:rPr>
              <w:t xml:space="preserve"> □社区/企事业单位/村公示栏（电子屏）</w:t>
            </w:r>
          </w:p>
          <w:p>
            <w:pPr>
              <w:widowControl/>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sz w:val="18"/>
                <w:szCs w:val="18"/>
              </w:rPr>
              <w:t>□精准推送  □其他</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6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13"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44"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6"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9</w:t>
            </w:r>
          </w:p>
        </w:tc>
        <w:tc>
          <w:tcPr>
            <w:tcW w:w="709" w:type="dxa"/>
            <w:vMerge w:val="restart"/>
            <w:tcBorders>
              <w:top w:val="nil"/>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7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医疗器械经营许可服务指南</w:t>
            </w:r>
          </w:p>
        </w:tc>
        <w:tc>
          <w:tcPr>
            <w:tcW w:w="2537"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适用范围、审批依据、受理机构、申请条件、申请材料目录、办理 基本流程、办结时限、 收费依据及标准、结果送达、监督投诉渠道等</w:t>
            </w:r>
          </w:p>
        </w:tc>
        <w:tc>
          <w:tcPr>
            <w:tcW w:w="2291"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ascii="方正书宋_GBK" w:hAnsi="方正仿宋_GBK" w:eastAsia="方正书宋_GBK" w:cs="方正仿宋_GBK"/>
                <w:color w:val="000000"/>
                <w:kern w:val="0"/>
                <w:sz w:val="18"/>
                <w:szCs w:val="18"/>
                <w:lang w:bidi="ar"/>
              </w:rPr>
              <w:t>《中华人民共和国政</w:t>
            </w:r>
            <w:r>
              <w:rPr>
                <w:rFonts w:hint="eastAsia" w:ascii="方正书宋_GBK" w:hAnsi="方正仿宋_GBK" w:eastAsia="方正书宋_GBK" w:cs="方正仿宋_GBK"/>
                <w:color w:val="000000"/>
                <w:kern w:val="0"/>
                <w:sz w:val="18"/>
                <w:szCs w:val="18"/>
                <w:lang w:bidi="ar"/>
              </w:rPr>
              <w:t xml:space="preserve">府信息公开条例》《关于全面推进政务公开工作的意见》《食品药 </w:t>
            </w:r>
            <w:r>
              <w:rPr>
                <w:rFonts w:ascii="方正书宋_GBK" w:hAnsi="方正仿宋_GBK" w:eastAsia="方正书宋_GBK" w:cs="方正仿宋_GBK"/>
                <w:color w:val="000000"/>
                <w:kern w:val="0"/>
                <w:sz w:val="18"/>
                <w:szCs w:val="18"/>
                <w:lang w:bidi="ar"/>
              </w:rPr>
              <w:t>品安全监管信息公开</w:t>
            </w:r>
            <w:r>
              <w:rPr>
                <w:rFonts w:hint="eastAsia" w:ascii="方正书宋_GBK" w:hAnsi="方正仿宋_GBK" w:eastAsia="方正书宋_GBK" w:cs="方正仿宋_GBK"/>
                <w:color w:val="000000"/>
                <w:kern w:val="0"/>
                <w:sz w:val="18"/>
                <w:szCs w:val="18"/>
                <w:lang w:bidi="ar"/>
              </w:rPr>
              <w:t>管理办法》</w:t>
            </w:r>
          </w:p>
        </w:tc>
        <w:tc>
          <w:tcPr>
            <w:tcW w:w="77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信息形成或变更之日起20个工作日内</w:t>
            </w:r>
          </w:p>
        </w:tc>
        <w:tc>
          <w:tcPr>
            <w:tcW w:w="81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县市场监管局</w:t>
            </w:r>
          </w:p>
        </w:tc>
        <w:tc>
          <w:tcPr>
            <w:tcW w:w="2373" w:type="dxa"/>
            <w:tcBorders>
              <w:top w:val="single" w:color="auto" w:sz="4" w:space="0"/>
              <w:left w:val="nil"/>
              <w:bottom w:val="single" w:color="auto" w:sz="4" w:space="0"/>
              <w:right w:val="single" w:color="auto" w:sz="4" w:space="0"/>
            </w:tcBorders>
            <w:vAlign w:val="center"/>
          </w:tcPr>
          <w:p>
            <w:pPr>
              <w:pStyle w:val="9"/>
              <w:shd w:val="clear" w:color="auto" w:fill="auto"/>
              <w:adjustRightInd w:val="0"/>
              <w:snapToGrid w:val="0"/>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■政府网站  □政府公报</w:t>
            </w:r>
          </w:p>
          <w:p>
            <w:pPr>
              <w:pStyle w:val="9"/>
              <w:shd w:val="clear" w:color="auto" w:fill="auto"/>
              <w:adjustRightInd w:val="0"/>
              <w:snapToGrid w:val="0"/>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□两微一端 □</w:t>
            </w:r>
            <w:r>
              <w:rPr>
                <w:rFonts w:hint="eastAsia" w:ascii="方正书宋_GBK" w:hAnsi="方正仿宋_GBK" w:eastAsia="方正书宋_GBK" w:cs="方正仿宋_GBK"/>
                <w:spacing w:val="-20"/>
                <w:sz w:val="18"/>
                <w:szCs w:val="18"/>
              </w:rPr>
              <w:t>发布会/听证会</w:t>
            </w:r>
            <w:r>
              <w:rPr>
                <w:rFonts w:hint="eastAsia" w:ascii="方正书宋_GBK" w:hAnsi="方正仿宋_GBK" w:eastAsia="方正书宋_GBK" w:cs="方正仿宋_GBK"/>
                <w:spacing w:val="0"/>
                <w:sz w:val="18"/>
                <w:szCs w:val="18"/>
              </w:rPr>
              <w:t xml:space="preserve"> □广播电视  □纸质媒体</w:t>
            </w:r>
          </w:p>
          <w:p>
            <w:pPr>
              <w:pStyle w:val="9"/>
              <w:shd w:val="clear" w:color="auto" w:fill="auto"/>
              <w:adjustRightInd w:val="0"/>
              <w:snapToGrid w:val="0"/>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□公开查阅点■</w:t>
            </w:r>
            <w:r>
              <w:rPr>
                <w:rFonts w:hint="eastAsia" w:ascii="方正书宋_GBK" w:hAnsi="方正仿宋_GBK" w:eastAsia="方正书宋_GBK" w:cs="方正仿宋_GBK"/>
                <w:spacing w:val="-20"/>
                <w:sz w:val="18"/>
                <w:szCs w:val="18"/>
              </w:rPr>
              <w:t>政务服务中心</w:t>
            </w:r>
            <w:r>
              <w:rPr>
                <w:rFonts w:hint="eastAsia" w:ascii="方正书宋_GBK" w:hAnsi="方正仿宋_GBK" w:eastAsia="方正书宋_GBK" w:cs="方正仿宋_GBK"/>
                <w:spacing w:val="0"/>
                <w:sz w:val="18"/>
                <w:szCs w:val="18"/>
              </w:rPr>
              <w:t xml:space="preserve"> □便民服务站□</w:t>
            </w:r>
            <w:r>
              <w:rPr>
                <w:rFonts w:hint="eastAsia" w:ascii="方正书宋_GBK" w:hAnsi="方正仿宋_GBK" w:eastAsia="方正书宋_GBK" w:cs="方正仿宋_GBK"/>
                <w:spacing w:val="-20"/>
                <w:sz w:val="18"/>
                <w:szCs w:val="18"/>
              </w:rPr>
              <w:t>入户/现场宣传</w:t>
            </w:r>
            <w:r>
              <w:rPr>
                <w:rFonts w:hint="eastAsia" w:ascii="方正书宋_GBK" w:hAnsi="方正仿宋_GBK" w:eastAsia="方正书宋_GBK" w:cs="方正仿宋_GBK"/>
                <w:spacing w:val="0"/>
                <w:sz w:val="18"/>
                <w:szCs w:val="18"/>
              </w:rPr>
              <w:t xml:space="preserve"> □社区/企事业单位/村公示栏（电子屏）</w:t>
            </w:r>
          </w:p>
          <w:p>
            <w:pPr>
              <w:widowControl/>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sz w:val="18"/>
                <w:szCs w:val="18"/>
              </w:rPr>
              <w:t>□精准推送  □其他</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6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13"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44"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2"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10</w:t>
            </w:r>
          </w:p>
        </w:tc>
        <w:tc>
          <w:tcPr>
            <w:tcW w:w="709" w:type="dxa"/>
            <w:vMerge w:val="continue"/>
            <w:tcBorders>
              <w:top w:val="nil"/>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708" w:type="dxa"/>
            <w:tcBorders>
              <w:top w:val="single" w:color="auto" w:sz="4" w:space="0"/>
              <w:left w:val="nil"/>
              <w:bottom w:val="single" w:color="auto" w:sz="4" w:space="0"/>
              <w:right w:val="single" w:color="auto" w:sz="4" w:space="0"/>
            </w:tcBorders>
            <w:vAlign w:val="center"/>
          </w:tcPr>
          <w:p>
            <w:pPr>
              <w:widowControl/>
              <w:spacing w:line="260" w:lineRule="exact"/>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医疗器械经营许可企业基本信息</w:t>
            </w:r>
          </w:p>
        </w:tc>
        <w:tc>
          <w:tcPr>
            <w:tcW w:w="2537"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经营者名称、许可证 编号、社会信用代码、 法定代表人（负责 人）、注册地址、经营 范围、变更项目等</w:t>
            </w:r>
          </w:p>
        </w:tc>
        <w:tc>
          <w:tcPr>
            <w:tcW w:w="2291"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ascii="方正书宋_GBK" w:hAnsi="方正仿宋_GBK" w:eastAsia="方正书宋_GBK" w:cs="方正仿宋_GBK"/>
                <w:color w:val="000000"/>
                <w:kern w:val="0"/>
                <w:sz w:val="18"/>
                <w:szCs w:val="18"/>
                <w:lang w:bidi="ar"/>
              </w:rPr>
              <w:t>《中华人民共和国政</w:t>
            </w:r>
            <w:r>
              <w:rPr>
                <w:rFonts w:hint="eastAsia" w:ascii="方正书宋_GBK" w:hAnsi="方正仿宋_GBK" w:eastAsia="方正书宋_GBK" w:cs="方正仿宋_GBK"/>
                <w:color w:val="000000"/>
                <w:kern w:val="0"/>
                <w:sz w:val="18"/>
                <w:szCs w:val="18"/>
                <w:lang w:bidi="ar"/>
              </w:rPr>
              <w:t xml:space="preserve">府信息公开条例》《关于全面推进政务公开工作的意见》《食品药 </w:t>
            </w:r>
            <w:r>
              <w:rPr>
                <w:rFonts w:ascii="方正书宋_GBK" w:hAnsi="方正仿宋_GBK" w:eastAsia="方正书宋_GBK" w:cs="方正仿宋_GBK"/>
                <w:color w:val="000000"/>
                <w:kern w:val="0"/>
                <w:sz w:val="18"/>
                <w:szCs w:val="18"/>
                <w:lang w:bidi="ar"/>
              </w:rPr>
              <w:t>品安全监管信息公开</w:t>
            </w:r>
            <w:r>
              <w:rPr>
                <w:rFonts w:hint="eastAsia" w:ascii="方正书宋_GBK" w:hAnsi="方正仿宋_GBK" w:eastAsia="方正书宋_GBK" w:cs="方正仿宋_GBK"/>
                <w:color w:val="000000"/>
                <w:kern w:val="0"/>
                <w:sz w:val="18"/>
                <w:szCs w:val="18"/>
                <w:lang w:bidi="ar"/>
              </w:rPr>
              <w:t>管理办法》</w:t>
            </w:r>
          </w:p>
        </w:tc>
        <w:tc>
          <w:tcPr>
            <w:tcW w:w="77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信息形成或变更之日起7个工作日内</w:t>
            </w:r>
          </w:p>
        </w:tc>
        <w:tc>
          <w:tcPr>
            <w:tcW w:w="81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县市场监管局</w:t>
            </w:r>
          </w:p>
        </w:tc>
        <w:tc>
          <w:tcPr>
            <w:tcW w:w="2373" w:type="dxa"/>
            <w:tcBorders>
              <w:top w:val="single" w:color="auto" w:sz="4" w:space="0"/>
              <w:left w:val="nil"/>
              <w:bottom w:val="single" w:color="auto" w:sz="4" w:space="0"/>
              <w:right w:val="single" w:color="auto" w:sz="4" w:space="0"/>
            </w:tcBorders>
            <w:vAlign w:val="center"/>
          </w:tcPr>
          <w:p>
            <w:pPr>
              <w:pStyle w:val="9"/>
              <w:shd w:val="clear" w:color="auto" w:fill="auto"/>
              <w:adjustRightInd w:val="0"/>
              <w:snapToGrid w:val="0"/>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■政府网站  □政府公报</w:t>
            </w:r>
          </w:p>
          <w:p>
            <w:pPr>
              <w:pStyle w:val="9"/>
              <w:shd w:val="clear" w:color="auto" w:fill="auto"/>
              <w:adjustRightInd w:val="0"/>
              <w:snapToGrid w:val="0"/>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□两微一端 □</w:t>
            </w:r>
            <w:r>
              <w:rPr>
                <w:rFonts w:hint="eastAsia" w:ascii="方正书宋_GBK" w:hAnsi="方正仿宋_GBK" w:eastAsia="方正书宋_GBK" w:cs="方正仿宋_GBK"/>
                <w:spacing w:val="-20"/>
                <w:sz w:val="18"/>
                <w:szCs w:val="18"/>
              </w:rPr>
              <w:t>发布会/听证会</w:t>
            </w:r>
            <w:r>
              <w:rPr>
                <w:rFonts w:hint="eastAsia" w:ascii="方正书宋_GBK" w:hAnsi="方正仿宋_GBK" w:eastAsia="方正书宋_GBK" w:cs="方正仿宋_GBK"/>
                <w:spacing w:val="0"/>
                <w:sz w:val="18"/>
                <w:szCs w:val="18"/>
              </w:rPr>
              <w:t xml:space="preserve"> □广播电视  □纸质媒体</w:t>
            </w:r>
          </w:p>
          <w:p>
            <w:pPr>
              <w:pStyle w:val="9"/>
              <w:shd w:val="clear" w:color="auto" w:fill="auto"/>
              <w:adjustRightInd w:val="0"/>
              <w:snapToGrid w:val="0"/>
              <w:jc w:val="both"/>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□公开查阅点□</w:t>
            </w:r>
            <w:r>
              <w:rPr>
                <w:rFonts w:hint="eastAsia" w:ascii="方正书宋_GBK" w:hAnsi="方正仿宋_GBK" w:eastAsia="方正书宋_GBK" w:cs="方正仿宋_GBK"/>
                <w:spacing w:val="-20"/>
                <w:sz w:val="18"/>
                <w:szCs w:val="18"/>
              </w:rPr>
              <w:t>政务服务中心</w:t>
            </w:r>
            <w:r>
              <w:rPr>
                <w:rFonts w:hint="eastAsia" w:ascii="方正书宋_GBK" w:hAnsi="方正仿宋_GBK" w:eastAsia="方正书宋_GBK" w:cs="方正仿宋_GBK"/>
                <w:spacing w:val="0"/>
                <w:sz w:val="18"/>
                <w:szCs w:val="18"/>
              </w:rPr>
              <w:t xml:space="preserve"> □便民服务站□</w:t>
            </w:r>
            <w:r>
              <w:rPr>
                <w:rFonts w:hint="eastAsia" w:ascii="方正书宋_GBK" w:hAnsi="方正仿宋_GBK" w:eastAsia="方正书宋_GBK" w:cs="方正仿宋_GBK"/>
                <w:spacing w:val="-20"/>
                <w:sz w:val="18"/>
                <w:szCs w:val="18"/>
              </w:rPr>
              <w:t>入户/现场宣传</w:t>
            </w:r>
            <w:r>
              <w:rPr>
                <w:rFonts w:hint="eastAsia" w:ascii="方正书宋_GBK" w:hAnsi="方正仿宋_GBK" w:eastAsia="方正书宋_GBK" w:cs="方正仿宋_GBK"/>
                <w:spacing w:val="0"/>
                <w:sz w:val="18"/>
                <w:szCs w:val="18"/>
              </w:rPr>
              <w:t xml:space="preserve"> □社区/企事业单位/村公示栏（电子屏）</w:t>
            </w:r>
          </w:p>
          <w:p>
            <w:pPr>
              <w:widowControl/>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sz w:val="18"/>
                <w:szCs w:val="18"/>
              </w:rPr>
              <w:t>□精准推送  □其他</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6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13"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44"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0"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11</w:t>
            </w:r>
          </w:p>
        </w:tc>
        <w:tc>
          <w:tcPr>
            <w:tcW w:w="709" w:type="dxa"/>
            <w:vMerge w:val="restart"/>
            <w:tcBorders>
              <w:top w:val="nil"/>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监督检查</w:t>
            </w:r>
          </w:p>
          <w:p>
            <w:pPr>
              <w:widowControl/>
              <w:jc w:val="center"/>
              <w:textAlignment w:val="center"/>
              <w:rPr>
                <w:rFonts w:ascii="方正书宋_GBK" w:hAnsi="方正仿宋_GBK" w:eastAsia="方正书宋_GBK" w:cs="方正仿宋_GBK"/>
                <w:color w:val="000000"/>
                <w:kern w:val="0"/>
                <w:sz w:val="18"/>
                <w:szCs w:val="18"/>
                <w:lang w:bidi="ar"/>
              </w:rPr>
            </w:pPr>
          </w:p>
        </w:tc>
        <w:tc>
          <w:tcPr>
            <w:tcW w:w="7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食品生产经营监督检查</w:t>
            </w:r>
          </w:p>
        </w:tc>
        <w:tc>
          <w:tcPr>
            <w:tcW w:w="2537"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检查制度、检查标准、 检查结果等</w:t>
            </w:r>
          </w:p>
          <w:p>
            <w:pPr>
              <w:widowControl/>
              <w:jc w:val="left"/>
              <w:textAlignment w:val="center"/>
              <w:rPr>
                <w:rFonts w:ascii="方正书宋_GBK" w:hAnsi="方正仿宋_GBK" w:eastAsia="方正书宋_GBK" w:cs="方正仿宋_GBK"/>
                <w:color w:val="000000"/>
                <w:kern w:val="0"/>
                <w:sz w:val="18"/>
                <w:szCs w:val="18"/>
                <w:lang w:bidi="ar"/>
              </w:rPr>
            </w:pPr>
          </w:p>
        </w:tc>
        <w:tc>
          <w:tcPr>
            <w:tcW w:w="2291"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ascii="方正书宋_GBK" w:hAnsi="方正仿宋_GBK" w:eastAsia="方正书宋_GBK" w:cs="方正仿宋_GBK"/>
                <w:color w:val="000000"/>
                <w:kern w:val="0"/>
                <w:sz w:val="18"/>
                <w:szCs w:val="18"/>
                <w:lang w:bidi="ar"/>
              </w:rPr>
              <w:t xml:space="preserve">《中华人民共和国食 </w:t>
            </w:r>
            <w:r>
              <w:rPr>
                <w:rFonts w:hint="eastAsia" w:ascii="方正书宋_GBK" w:hAnsi="方正仿宋_GBK" w:eastAsia="方正书宋_GBK" w:cs="方正仿宋_GBK"/>
                <w:color w:val="000000"/>
                <w:kern w:val="0"/>
                <w:sz w:val="18"/>
                <w:szCs w:val="18"/>
                <w:lang w:bidi="ar"/>
              </w:rPr>
              <w:t>品安全法》《中华人民</w:t>
            </w:r>
            <w:r>
              <w:rPr>
                <w:rFonts w:ascii="方正书宋_GBK" w:hAnsi="方正仿宋_GBK" w:eastAsia="方正书宋_GBK" w:cs="方正仿宋_GBK"/>
                <w:color w:val="000000"/>
                <w:kern w:val="0"/>
                <w:sz w:val="18"/>
                <w:szCs w:val="18"/>
                <w:lang w:bidi="ar"/>
              </w:rPr>
              <w:t xml:space="preserve">共和国政府信息公开 </w:t>
            </w:r>
            <w:r>
              <w:rPr>
                <w:rFonts w:hint="eastAsia" w:ascii="方正书宋_GBK" w:hAnsi="方正仿宋_GBK" w:eastAsia="方正书宋_GBK" w:cs="方正仿宋_GBK"/>
                <w:color w:val="000000"/>
                <w:kern w:val="0"/>
                <w:sz w:val="18"/>
                <w:szCs w:val="18"/>
                <w:lang w:bidi="ar"/>
              </w:rPr>
              <w:t xml:space="preserve">条例》《关于全面推进 </w:t>
            </w:r>
            <w:r>
              <w:rPr>
                <w:rFonts w:ascii="方正书宋_GBK" w:hAnsi="方正仿宋_GBK" w:eastAsia="方正书宋_GBK" w:cs="方正仿宋_GBK"/>
                <w:color w:val="000000"/>
                <w:kern w:val="0"/>
                <w:sz w:val="18"/>
                <w:szCs w:val="18"/>
                <w:lang w:bidi="ar"/>
              </w:rPr>
              <w:t>政务公开工作的意</w:t>
            </w:r>
            <w:r>
              <w:rPr>
                <w:rFonts w:hint="eastAsia" w:ascii="方正书宋_GBK" w:hAnsi="方正仿宋_GBK" w:eastAsia="方正书宋_GBK" w:cs="方正仿宋_GBK"/>
                <w:color w:val="000000"/>
                <w:kern w:val="0"/>
                <w:sz w:val="18"/>
                <w:szCs w:val="18"/>
                <w:lang w:bidi="ar"/>
              </w:rPr>
              <w:t xml:space="preserve">见》《食品生产经营曰 </w:t>
            </w:r>
            <w:r>
              <w:rPr>
                <w:rFonts w:ascii="方正书宋_GBK" w:hAnsi="方正仿宋_GBK" w:eastAsia="方正书宋_GBK" w:cs="方正仿宋_GBK"/>
                <w:color w:val="000000"/>
                <w:kern w:val="0"/>
                <w:sz w:val="18"/>
                <w:szCs w:val="18"/>
                <w:lang w:bidi="ar"/>
              </w:rPr>
              <w:t xml:space="preserve">常监督检查管理办 </w:t>
            </w:r>
            <w:r>
              <w:rPr>
                <w:rFonts w:hint="eastAsia" w:ascii="方正书宋_GBK" w:hAnsi="方正仿宋_GBK" w:eastAsia="方正书宋_GBK" w:cs="方正仿宋_GBK"/>
                <w:color w:val="000000"/>
                <w:kern w:val="0"/>
                <w:sz w:val="18"/>
                <w:szCs w:val="18"/>
                <w:lang w:bidi="ar"/>
              </w:rPr>
              <w:t>法》《食品药品安全监</w:t>
            </w:r>
            <w:r>
              <w:rPr>
                <w:rFonts w:ascii="方正书宋_GBK" w:hAnsi="方正仿宋_GBK" w:eastAsia="方正书宋_GBK" w:cs="方正仿宋_GBK"/>
                <w:color w:val="000000"/>
                <w:kern w:val="0"/>
                <w:sz w:val="18"/>
                <w:szCs w:val="18"/>
                <w:lang w:bidi="ar"/>
              </w:rPr>
              <w:t>管信息公开管理 办法》</w:t>
            </w:r>
          </w:p>
        </w:tc>
        <w:tc>
          <w:tcPr>
            <w:tcW w:w="77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信息形成或变更之日起20个工作日内</w:t>
            </w:r>
          </w:p>
        </w:tc>
        <w:tc>
          <w:tcPr>
            <w:tcW w:w="81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县市场监管局</w:t>
            </w:r>
          </w:p>
        </w:tc>
        <w:tc>
          <w:tcPr>
            <w:tcW w:w="2373" w:type="dxa"/>
            <w:tcBorders>
              <w:top w:val="single" w:color="auto" w:sz="4" w:space="0"/>
              <w:left w:val="nil"/>
              <w:bottom w:val="single" w:color="auto" w:sz="4" w:space="0"/>
              <w:right w:val="single" w:color="auto" w:sz="4" w:space="0"/>
            </w:tcBorders>
            <w:vAlign w:val="center"/>
          </w:tcPr>
          <w:p>
            <w:pPr>
              <w:pStyle w:val="9"/>
              <w:shd w:val="clear" w:color="auto" w:fill="auto"/>
              <w:spacing w:line="24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 xml:space="preserve">■政府网站 □政府公报 </w:t>
            </w:r>
          </w:p>
          <w:p>
            <w:pPr>
              <w:pStyle w:val="9"/>
              <w:shd w:val="clear" w:color="auto" w:fill="auto"/>
              <w:spacing w:line="24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□两微一端 □</w:t>
            </w:r>
            <w:r>
              <w:rPr>
                <w:rFonts w:hint="eastAsia" w:ascii="方正书宋_GBK" w:hAnsi="方正仿宋_GBK" w:eastAsia="方正书宋_GBK" w:cs="方正仿宋_GBK"/>
                <w:spacing w:val="-20"/>
                <w:sz w:val="18"/>
                <w:szCs w:val="18"/>
              </w:rPr>
              <w:t>发布会/听证会</w:t>
            </w:r>
            <w:r>
              <w:rPr>
                <w:rFonts w:hint="eastAsia" w:ascii="方正书宋_GBK" w:hAnsi="方正仿宋_GBK" w:eastAsia="方正书宋_GBK" w:cs="方正仿宋_GBK"/>
                <w:spacing w:val="0"/>
                <w:sz w:val="18"/>
                <w:szCs w:val="18"/>
              </w:rPr>
              <w:t xml:space="preserve"> □广播电视 □纸质媒体 </w:t>
            </w:r>
          </w:p>
          <w:p>
            <w:pPr>
              <w:pStyle w:val="9"/>
              <w:shd w:val="clear" w:color="auto" w:fill="auto"/>
              <w:spacing w:line="24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□公开查阅点□政务服务中心 □便民服务站□</w:t>
            </w:r>
            <w:r>
              <w:rPr>
                <w:rFonts w:hint="eastAsia" w:ascii="方正书宋_GBK" w:hAnsi="方正仿宋_GBK" w:eastAsia="方正书宋_GBK" w:cs="方正仿宋_GBK"/>
                <w:spacing w:val="-20"/>
                <w:sz w:val="18"/>
                <w:szCs w:val="18"/>
              </w:rPr>
              <w:t>入户/现场宣传</w:t>
            </w:r>
            <w:r>
              <w:rPr>
                <w:rFonts w:hint="eastAsia" w:ascii="方正书宋_GBK" w:hAnsi="方正仿宋_GBK" w:eastAsia="方正书宋_GBK" w:cs="方正仿宋_GBK"/>
                <w:spacing w:val="0"/>
                <w:sz w:val="18"/>
                <w:szCs w:val="18"/>
              </w:rPr>
              <w:t xml:space="preserve"> □社区/企事业单位/村公示栏（电子屏）</w:t>
            </w:r>
          </w:p>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sz w:val="18"/>
                <w:szCs w:val="18"/>
              </w:rPr>
              <w:t>□精准推送 ■其他：</w:t>
            </w:r>
            <w:r>
              <w:rPr>
                <w:rStyle w:val="13"/>
                <w:rFonts w:hint="eastAsia" w:ascii="方正书宋_GBK" w:hAnsi="方正仿宋_GBK" w:eastAsia="方正书宋_GBK" w:cs="方正仿宋_GBK"/>
                <w:sz w:val="18"/>
                <w:szCs w:val="18"/>
              </w:rPr>
              <w:t>国家企业信 用信息公示系统</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6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13"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44"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9"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12</w:t>
            </w:r>
          </w:p>
        </w:tc>
        <w:tc>
          <w:tcPr>
            <w:tcW w:w="709" w:type="dxa"/>
            <w:vMerge w:val="continue"/>
            <w:tcBorders>
              <w:top w:val="nil"/>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7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特殊食品经营监督检查</w:t>
            </w:r>
          </w:p>
        </w:tc>
        <w:tc>
          <w:tcPr>
            <w:tcW w:w="2537"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检查制度、检查标准、 检查结果等</w:t>
            </w:r>
          </w:p>
          <w:p>
            <w:pPr>
              <w:widowControl/>
              <w:jc w:val="left"/>
              <w:textAlignment w:val="center"/>
              <w:rPr>
                <w:rFonts w:ascii="方正书宋_GBK" w:hAnsi="方正仿宋_GBK" w:eastAsia="方正书宋_GBK" w:cs="方正仿宋_GBK"/>
                <w:color w:val="000000"/>
                <w:kern w:val="0"/>
                <w:sz w:val="18"/>
                <w:szCs w:val="18"/>
                <w:lang w:bidi="ar"/>
              </w:rPr>
            </w:pPr>
          </w:p>
        </w:tc>
        <w:tc>
          <w:tcPr>
            <w:tcW w:w="2291"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ascii="方正书宋_GBK" w:hAnsi="方正仿宋_GBK" w:eastAsia="方正书宋_GBK" w:cs="方正仿宋_GBK"/>
                <w:color w:val="000000"/>
                <w:kern w:val="0"/>
                <w:sz w:val="18"/>
                <w:szCs w:val="18"/>
                <w:lang w:bidi="ar"/>
              </w:rPr>
              <w:t>《中华人民共和国食</w:t>
            </w:r>
            <w:r>
              <w:rPr>
                <w:rFonts w:hint="eastAsia" w:ascii="方正书宋_GBK" w:hAnsi="方正仿宋_GBK" w:eastAsia="方正书宋_GBK" w:cs="方正仿宋_GBK"/>
                <w:color w:val="000000"/>
                <w:kern w:val="0"/>
                <w:sz w:val="18"/>
                <w:szCs w:val="18"/>
                <w:lang w:bidi="ar"/>
              </w:rPr>
              <w:t>品安全法》《中华人民</w:t>
            </w:r>
            <w:r>
              <w:rPr>
                <w:rFonts w:ascii="方正书宋_GBK" w:hAnsi="方正仿宋_GBK" w:eastAsia="方正书宋_GBK" w:cs="方正仿宋_GBK"/>
                <w:color w:val="000000"/>
                <w:kern w:val="0"/>
                <w:sz w:val="18"/>
                <w:szCs w:val="18"/>
                <w:lang w:bidi="ar"/>
              </w:rPr>
              <w:t xml:space="preserve">共和国政府信息公开 </w:t>
            </w:r>
            <w:r>
              <w:rPr>
                <w:rFonts w:hint="eastAsia" w:ascii="方正书宋_GBK" w:hAnsi="方正仿宋_GBK" w:eastAsia="方正书宋_GBK" w:cs="方正仿宋_GBK"/>
                <w:color w:val="000000"/>
                <w:kern w:val="0"/>
                <w:sz w:val="18"/>
                <w:szCs w:val="18"/>
                <w:lang w:bidi="ar"/>
              </w:rPr>
              <w:t xml:space="preserve">条例》《关于全面推进 </w:t>
            </w:r>
            <w:r>
              <w:rPr>
                <w:rFonts w:ascii="方正书宋_GBK" w:hAnsi="方正仿宋_GBK" w:eastAsia="方正书宋_GBK" w:cs="方正仿宋_GBK"/>
                <w:color w:val="000000"/>
                <w:kern w:val="0"/>
                <w:sz w:val="18"/>
                <w:szCs w:val="18"/>
                <w:lang w:bidi="ar"/>
              </w:rPr>
              <w:t xml:space="preserve">政务公开工作的意 </w:t>
            </w:r>
            <w:r>
              <w:rPr>
                <w:rFonts w:hint="eastAsia" w:ascii="方正书宋_GBK" w:hAnsi="方正仿宋_GBK" w:eastAsia="方正书宋_GBK" w:cs="方正仿宋_GBK"/>
                <w:color w:val="000000"/>
                <w:kern w:val="0"/>
                <w:sz w:val="18"/>
                <w:szCs w:val="18"/>
                <w:lang w:bidi="ar"/>
              </w:rPr>
              <w:t xml:space="preserve">见》《食品生产经营曰 </w:t>
            </w:r>
            <w:r>
              <w:rPr>
                <w:rFonts w:ascii="方正书宋_GBK" w:hAnsi="方正仿宋_GBK" w:eastAsia="方正书宋_GBK" w:cs="方正仿宋_GBK"/>
                <w:color w:val="000000"/>
                <w:kern w:val="0"/>
                <w:sz w:val="18"/>
                <w:szCs w:val="18"/>
                <w:lang w:bidi="ar"/>
              </w:rPr>
              <w:t>常监督检查管理办</w:t>
            </w:r>
            <w:r>
              <w:rPr>
                <w:rFonts w:hint="eastAsia" w:ascii="方正书宋_GBK" w:hAnsi="方正仿宋_GBK" w:eastAsia="方正书宋_GBK" w:cs="方正仿宋_GBK"/>
                <w:color w:val="000000"/>
                <w:kern w:val="0"/>
                <w:sz w:val="18"/>
                <w:szCs w:val="18"/>
                <w:lang w:bidi="ar"/>
              </w:rPr>
              <w:t>法》《食品药品安全监</w:t>
            </w:r>
            <w:r>
              <w:rPr>
                <w:rFonts w:ascii="方正书宋_GBK" w:hAnsi="方正仿宋_GBK" w:eastAsia="方正书宋_GBK" w:cs="方正仿宋_GBK"/>
                <w:color w:val="000000"/>
                <w:kern w:val="0"/>
                <w:sz w:val="18"/>
                <w:szCs w:val="18"/>
                <w:lang w:bidi="ar"/>
              </w:rPr>
              <w:t>管信息公开管理 办法》</w:t>
            </w:r>
          </w:p>
        </w:tc>
        <w:tc>
          <w:tcPr>
            <w:tcW w:w="77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信息形成或变更之日起20个工作日内</w:t>
            </w:r>
          </w:p>
        </w:tc>
        <w:tc>
          <w:tcPr>
            <w:tcW w:w="81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2373" w:type="dxa"/>
            <w:tcBorders>
              <w:top w:val="single" w:color="auto" w:sz="4" w:space="0"/>
              <w:left w:val="nil"/>
              <w:bottom w:val="single" w:color="auto" w:sz="4" w:space="0"/>
              <w:right w:val="single" w:color="auto" w:sz="4" w:space="0"/>
            </w:tcBorders>
            <w:vAlign w:val="center"/>
          </w:tcPr>
          <w:p>
            <w:pPr>
              <w:pStyle w:val="9"/>
              <w:shd w:val="clear" w:color="auto" w:fill="auto"/>
              <w:spacing w:line="24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 xml:space="preserve">■政府网站 □政府公报 </w:t>
            </w:r>
          </w:p>
          <w:p>
            <w:pPr>
              <w:pStyle w:val="9"/>
              <w:shd w:val="clear" w:color="auto" w:fill="auto"/>
              <w:spacing w:line="24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□两微一端 □</w:t>
            </w:r>
            <w:r>
              <w:rPr>
                <w:rFonts w:hint="eastAsia" w:ascii="方正书宋_GBK" w:hAnsi="方正仿宋_GBK" w:eastAsia="方正书宋_GBK" w:cs="方正仿宋_GBK"/>
                <w:spacing w:val="-20"/>
                <w:sz w:val="18"/>
                <w:szCs w:val="18"/>
              </w:rPr>
              <w:t>发布会/听证会</w:t>
            </w:r>
            <w:r>
              <w:rPr>
                <w:rFonts w:hint="eastAsia" w:ascii="方正书宋_GBK" w:hAnsi="方正仿宋_GBK" w:eastAsia="方正书宋_GBK" w:cs="方正仿宋_GBK"/>
                <w:spacing w:val="0"/>
                <w:sz w:val="18"/>
                <w:szCs w:val="18"/>
              </w:rPr>
              <w:t xml:space="preserve"> □广播电视 □纸质媒体 </w:t>
            </w:r>
          </w:p>
          <w:p>
            <w:pPr>
              <w:pStyle w:val="9"/>
              <w:shd w:val="clear" w:color="auto" w:fill="auto"/>
              <w:spacing w:line="24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□公开查阅点□政务服务中心 □便民服务站□</w:t>
            </w:r>
            <w:r>
              <w:rPr>
                <w:rFonts w:hint="eastAsia" w:ascii="方正书宋_GBK" w:hAnsi="方正仿宋_GBK" w:eastAsia="方正书宋_GBK" w:cs="方正仿宋_GBK"/>
                <w:spacing w:val="-20"/>
                <w:sz w:val="18"/>
                <w:szCs w:val="18"/>
              </w:rPr>
              <w:t>入户/现场宣传</w:t>
            </w:r>
            <w:r>
              <w:rPr>
                <w:rFonts w:hint="eastAsia" w:ascii="方正书宋_GBK" w:hAnsi="方正仿宋_GBK" w:eastAsia="方正书宋_GBK" w:cs="方正仿宋_GBK"/>
                <w:spacing w:val="0"/>
                <w:sz w:val="18"/>
                <w:szCs w:val="18"/>
              </w:rPr>
              <w:t xml:space="preserve"> □社区/企事业单位/村公示栏（电 子屏）</w:t>
            </w:r>
          </w:p>
          <w:p>
            <w:pPr>
              <w:pStyle w:val="9"/>
              <w:shd w:val="clear" w:color="auto" w:fill="auto"/>
              <w:spacing w:line="240" w:lineRule="exact"/>
              <w:jc w:val="left"/>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spacing w:val="0"/>
                <w:sz w:val="18"/>
                <w:szCs w:val="18"/>
              </w:rPr>
              <w:t>□精准推送 ■其他：</w:t>
            </w:r>
            <w:r>
              <w:rPr>
                <w:rStyle w:val="13"/>
                <w:rFonts w:hint="eastAsia" w:ascii="方正书宋_GBK" w:hAnsi="方正仿宋_GBK" w:eastAsia="方正书宋_GBK" w:cs="方正仿宋_GBK"/>
                <w:sz w:val="18"/>
                <w:szCs w:val="18"/>
              </w:rPr>
              <w:t>国家企业信 用信崽公示系统</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6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13"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44"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0"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13</w:t>
            </w:r>
          </w:p>
        </w:tc>
        <w:tc>
          <w:tcPr>
            <w:tcW w:w="709" w:type="dxa"/>
            <w:vMerge w:val="continue"/>
            <w:tcBorders>
              <w:top w:val="nil"/>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7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保健食品生产监督检查</w:t>
            </w:r>
          </w:p>
        </w:tc>
        <w:tc>
          <w:tcPr>
            <w:tcW w:w="2537"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检查制度、检查标准、 检查结果等</w:t>
            </w:r>
          </w:p>
        </w:tc>
        <w:tc>
          <w:tcPr>
            <w:tcW w:w="2291"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ascii="方正书宋_GBK" w:hAnsi="方正仿宋_GBK" w:eastAsia="方正书宋_GBK" w:cs="方正仿宋_GBK"/>
                <w:color w:val="000000"/>
                <w:kern w:val="0"/>
                <w:sz w:val="18"/>
                <w:szCs w:val="18"/>
                <w:lang w:bidi="ar"/>
              </w:rPr>
              <w:t>《中华人民共和国食</w:t>
            </w:r>
            <w:r>
              <w:rPr>
                <w:rFonts w:hint="eastAsia" w:ascii="方正书宋_GBK" w:hAnsi="方正仿宋_GBK" w:eastAsia="方正书宋_GBK" w:cs="方正仿宋_GBK"/>
                <w:color w:val="000000"/>
                <w:kern w:val="0"/>
                <w:sz w:val="18"/>
                <w:szCs w:val="18"/>
                <w:lang w:bidi="ar"/>
              </w:rPr>
              <w:t>品安全法》《中华人民</w:t>
            </w:r>
            <w:r>
              <w:rPr>
                <w:rFonts w:ascii="方正书宋_GBK" w:hAnsi="方正仿宋_GBK" w:eastAsia="方正书宋_GBK" w:cs="方正仿宋_GBK"/>
                <w:color w:val="000000"/>
                <w:kern w:val="0"/>
                <w:sz w:val="18"/>
                <w:szCs w:val="18"/>
                <w:lang w:bidi="ar"/>
              </w:rPr>
              <w:t xml:space="preserve">共和国政府信息公开 </w:t>
            </w:r>
            <w:r>
              <w:rPr>
                <w:rFonts w:hint="eastAsia" w:ascii="方正书宋_GBK" w:hAnsi="方正仿宋_GBK" w:eastAsia="方正书宋_GBK" w:cs="方正仿宋_GBK"/>
                <w:color w:val="000000"/>
                <w:kern w:val="0"/>
                <w:sz w:val="18"/>
                <w:szCs w:val="18"/>
                <w:lang w:bidi="ar"/>
              </w:rPr>
              <w:t xml:space="preserve">条例》《关于全面推进 </w:t>
            </w:r>
            <w:r>
              <w:rPr>
                <w:rFonts w:ascii="方正书宋_GBK" w:hAnsi="方正仿宋_GBK" w:eastAsia="方正书宋_GBK" w:cs="方正仿宋_GBK"/>
                <w:color w:val="000000"/>
                <w:kern w:val="0"/>
                <w:sz w:val="18"/>
                <w:szCs w:val="18"/>
                <w:lang w:bidi="ar"/>
              </w:rPr>
              <w:t xml:space="preserve">政务公开工作的意 </w:t>
            </w:r>
            <w:r>
              <w:rPr>
                <w:rFonts w:hint="eastAsia" w:ascii="方正书宋_GBK" w:hAnsi="方正仿宋_GBK" w:eastAsia="方正书宋_GBK" w:cs="方正仿宋_GBK"/>
                <w:color w:val="000000"/>
                <w:kern w:val="0"/>
                <w:sz w:val="18"/>
                <w:szCs w:val="18"/>
                <w:lang w:bidi="ar"/>
              </w:rPr>
              <w:t xml:space="preserve">见》《食品生产经营曰 </w:t>
            </w:r>
            <w:r>
              <w:rPr>
                <w:rFonts w:ascii="方正书宋_GBK" w:hAnsi="方正仿宋_GBK" w:eastAsia="方正书宋_GBK" w:cs="方正仿宋_GBK"/>
                <w:color w:val="000000"/>
                <w:kern w:val="0"/>
                <w:sz w:val="18"/>
                <w:szCs w:val="18"/>
                <w:lang w:bidi="ar"/>
              </w:rPr>
              <w:t>常监督检查管理办</w:t>
            </w:r>
            <w:r>
              <w:rPr>
                <w:rFonts w:hint="eastAsia" w:ascii="方正书宋_GBK" w:hAnsi="方正仿宋_GBK" w:eastAsia="方正书宋_GBK" w:cs="方正仿宋_GBK"/>
                <w:color w:val="000000"/>
                <w:kern w:val="0"/>
                <w:sz w:val="18"/>
                <w:szCs w:val="18"/>
                <w:lang w:bidi="ar"/>
              </w:rPr>
              <w:t>法》《食品药品安全监</w:t>
            </w:r>
            <w:r>
              <w:rPr>
                <w:rFonts w:ascii="方正书宋_GBK" w:hAnsi="方正仿宋_GBK" w:eastAsia="方正书宋_GBK" w:cs="方正仿宋_GBK"/>
                <w:color w:val="000000"/>
                <w:kern w:val="0"/>
                <w:sz w:val="18"/>
                <w:szCs w:val="18"/>
                <w:lang w:bidi="ar"/>
              </w:rPr>
              <w:t>管信息公开管理 办法》</w:t>
            </w:r>
          </w:p>
        </w:tc>
        <w:tc>
          <w:tcPr>
            <w:tcW w:w="77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信息形成或变更之日起20个工作日内</w:t>
            </w:r>
          </w:p>
        </w:tc>
        <w:tc>
          <w:tcPr>
            <w:tcW w:w="81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县市场监管局</w:t>
            </w:r>
          </w:p>
        </w:tc>
        <w:tc>
          <w:tcPr>
            <w:tcW w:w="2373" w:type="dxa"/>
            <w:tcBorders>
              <w:top w:val="single" w:color="auto" w:sz="4" w:space="0"/>
              <w:left w:val="nil"/>
              <w:bottom w:val="single" w:color="auto" w:sz="4" w:space="0"/>
              <w:right w:val="single" w:color="auto" w:sz="4" w:space="0"/>
            </w:tcBorders>
            <w:vAlign w:val="center"/>
          </w:tcPr>
          <w:p>
            <w:pPr>
              <w:pStyle w:val="9"/>
              <w:shd w:val="clear" w:color="auto" w:fill="auto"/>
              <w:spacing w:line="24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 xml:space="preserve">■政府网站 □政府公报 </w:t>
            </w:r>
          </w:p>
          <w:p>
            <w:pPr>
              <w:pStyle w:val="9"/>
              <w:shd w:val="clear" w:color="auto" w:fill="auto"/>
              <w:spacing w:line="24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□两微一端 □</w:t>
            </w:r>
            <w:r>
              <w:rPr>
                <w:rFonts w:hint="eastAsia" w:ascii="方正书宋_GBK" w:hAnsi="方正仿宋_GBK" w:eastAsia="方正书宋_GBK" w:cs="方正仿宋_GBK"/>
                <w:spacing w:val="-20"/>
                <w:sz w:val="18"/>
                <w:szCs w:val="18"/>
              </w:rPr>
              <w:t>发布会/听证会</w:t>
            </w:r>
            <w:r>
              <w:rPr>
                <w:rFonts w:hint="eastAsia" w:ascii="方正书宋_GBK" w:hAnsi="方正仿宋_GBK" w:eastAsia="方正书宋_GBK" w:cs="方正仿宋_GBK"/>
                <w:spacing w:val="0"/>
                <w:sz w:val="18"/>
                <w:szCs w:val="18"/>
              </w:rPr>
              <w:t xml:space="preserve"> □广播电视 □纸质媒体 </w:t>
            </w:r>
          </w:p>
          <w:p>
            <w:pPr>
              <w:pStyle w:val="9"/>
              <w:shd w:val="clear" w:color="auto" w:fill="auto"/>
              <w:spacing w:line="24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□公开查阅点□政务服务中心 □便民服务站□</w:t>
            </w:r>
            <w:r>
              <w:rPr>
                <w:rFonts w:hint="eastAsia" w:ascii="方正书宋_GBK" w:hAnsi="方正仿宋_GBK" w:eastAsia="方正书宋_GBK" w:cs="方正仿宋_GBK"/>
                <w:spacing w:val="-20"/>
                <w:sz w:val="18"/>
                <w:szCs w:val="18"/>
              </w:rPr>
              <w:t>入户/现场宣传</w:t>
            </w:r>
            <w:r>
              <w:rPr>
                <w:rFonts w:hint="eastAsia" w:ascii="方正书宋_GBK" w:hAnsi="方正仿宋_GBK" w:eastAsia="方正书宋_GBK" w:cs="方正仿宋_GBK"/>
                <w:spacing w:val="0"/>
                <w:sz w:val="18"/>
                <w:szCs w:val="18"/>
              </w:rPr>
              <w:t xml:space="preserve"> □社区/企事业单位/村公示栏（电 子屏）</w:t>
            </w:r>
          </w:p>
          <w:p>
            <w:pPr>
              <w:pStyle w:val="9"/>
              <w:shd w:val="clear" w:color="auto" w:fill="auto"/>
              <w:spacing w:line="24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□精准推送 ■其他：</w:t>
            </w:r>
            <w:r>
              <w:rPr>
                <w:rStyle w:val="13"/>
                <w:rFonts w:hint="eastAsia" w:ascii="方正书宋_GBK" w:hAnsi="方正仿宋_GBK" w:eastAsia="方正书宋_GBK" w:cs="方正仿宋_GBK"/>
                <w:spacing w:val="0"/>
                <w:sz w:val="18"/>
                <w:szCs w:val="18"/>
              </w:rPr>
              <w:t>国家企业信 用信崽公示系统</w:t>
            </w:r>
          </w:p>
          <w:p>
            <w:pPr>
              <w:widowControl/>
              <w:jc w:val="center"/>
              <w:textAlignment w:val="center"/>
              <w:rPr>
                <w:rFonts w:ascii="方正书宋_GBK" w:hAnsi="方正仿宋_GBK" w:eastAsia="方正书宋_GBK" w:cs="方正仿宋_GBK"/>
                <w:color w:val="000000"/>
                <w:kern w:val="0"/>
                <w:sz w:val="18"/>
                <w:szCs w:val="18"/>
                <w:lang w:bidi="ar"/>
              </w:rPr>
            </w:pP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6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13"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44"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9"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14</w:t>
            </w:r>
          </w:p>
        </w:tc>
        <w:tc>
          <w:tcPr>
            <w:tcW w:w="709"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7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食品安全抽检</w:t>
            </w:r>
          </w:p>
        </w:tc>
        <w:tc>
          <w:tcPr>
            <w:tcW w:w="2537"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检查实施主体、被抽 检单位名称、被抽检 食品名称、标示的产 品生产曰期/批号/规 格、检验依据、检验机 构、检查结果等</w:t>
            </w:r>
          </w:p>
          <w:p>
            <w:pPr>
              <w:widowControl/>
              <w:jc w:val="left"/>
              <w:textAlignment w:val="center"/>
              <w:rPr>
                <w:rFonts w:ascii="方正书宋_GBK" w:hAnsi="方正仿宋_GBK" w:eastAsia="方正书宋_GBK" w:cs="方正仿宋_GBK"/>
                <w:color w:val="000000"/>
                <w:kern w:val="0"/>
                <w:sz w:val="18"/>
                <w:szCs w:val="18"/>
                <w:lang w:bidi="ar"/>
              </w:rPr>
            </w:pPr>
          </w:p>
        </w:tc>
        <w:tc>
          <w:tcPr>
            <w:tcW w:w="2291"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ascii="方正书宋_GBK" w:hAnsi="方正仿宋_GBK" w:eastAsia="方正书宋_GBK" w:cs="方正仿宋_GBK"/>
                <w:color w:val="000000"/>
                <w:kern w:val="0"/>
                <w:sz w:val="18"/>
                <w:szCs w:val="18"/>
                <w:lang w:bidi="ar"/>
              </w:rPr>
              <w:t>《中华人民共和国食</w:t>
            </w:r>
            <w:r>
              <w:rPr>
                <w:rFonts w:hint="eastAsia" w:ascii="方正书宋_GBK" w:hAnsi="方正仿宋_GBK" w:eastAsia="方正书宋_GBK" w:cs="方正仿宋_GBK"/>
                <w:color w:val="000000"/>
                <w:kern w:val="0"/>
                <w:sz w:val="18"/>
                <w:szCs w:val="18"/>
                <w:lang w:bidi="ar"/>
              </w:rPr>
              <w:t xml:space="preserve">品安全法》《中华人民 </w:t>
            </w:r>
            <w:r>
              <w:rPr>
                <w:rFonts w:ascii="方正书宋_GBK" w:hAnsi="方正仿宋_GBK" w:eastAsia="方正书宋_GBK" w:cs="方正仿宋_GBK"/>
                <w:color w:val="000000"/>
                <w:kern w:val="0"/>
                <w:sz w:val="18"/>
                <w:szCs w:val="18"/>
                <w:lang w:bidi="ar"/>
              </w:rPr>
              <w:t xml:space="preserve">共和国政府信息公开 </w:t>
            </w:r>
            <w:r>
              <w:rPr>
                <w:rFonts w:hint="eastAsia" w:ascii="方正书宋_GBK" w:hAnsi="方正仿宋_GBK" w:eastAsia="方正书宋_GBK" w:cs="方正仿宋_GBK"/>
                <w:color w:val="000000"/>
                <w:kern w:val="0"/>
                <w:sz w:val="18"/>
                <w:szCs w:val="18"/>
                <w:lang w:bidi="ar"/>
              </w:rPr>
              <w:t xml:space="preserve">条例》《关于全面推进 </w:t>
            </w:r>
            <w:r>
              <w:rPr>
                <w:rFonts w:ascii="方正书宋_GBK" w:hAnsi="方正仿宋_GBK" w:eastAsia="方正书宋_GBK" w:cs="方正仿宋_GBK"/>
                <w:color w:val="000000"/>
                <w:kern w:val="0"/>
                <w:sz w:val="18"/>
                <w:szCs w:val="18"/>
                <w:lang w:bidi="ar"/>
              </w:rPr>
              <w:t xml:space="preserve">政务公开工作的意 </w:t>
            </w:r>
            <w:r>
              <w:rPr>
                <w:rFonts w:hint="eastAsia" w:ascii="方正书宋_GBK" w:hAnsi="方正仿宋_GBK" w:eastAsia="方正书宋_GBK" w:cs="方正仿宋_GBK"/>
                <w:color w:val="000000"/>
                <w:kern w:val="0"/>
                <w:sz w:val="18"/>
                <w:szCs w:val="18"/>
                <w:lang w:bidi="ar"/>
              </w:rPr>
              <w:t xml:space="preserve">见》《食品生产经营曰 </w:t>
            </w:r>
            <w:r>
              <w:rPr>
                <w:rFonts w:ascii="方正书宋_GBK" w:hAnsi="方正仿宋_GBK" w:eastAsia="方正书宋_GBK" w:cs="方正仿宋_GBK"/>
                <w:color w:val="000000"/>
                <w:kern w:val="0"/>
                <w:sz w:val="18"/>
                <w:szCs w:val="18"/>
                <w:lang w:bidi="ar"/>
              </w:rPr>
              <w:t xml:space="preserve">常监督检查管理办 </w:t>
            </w:r>
            <w:r>
              <w:rPr>
                <w:rFonts w:hint="eastAsia" w:ascii="方正书宋_GBK" w:hAnsi="方正仿宋_GBK" w:eastAsia="方正书宋_GBK" w:cs="方正仿宋_GBK"/>
                <w:color w:val="000000"/>
                <w:kern w:val="0"/>
                <w:sz w:val="18"/>
                <w:szCs w:val="18"/>
                <w:lang w:bidi="ar"/>
              </w:rPr>
              <w:t xml:space="preserve">法》《食品药品安全监 </w:t>
            </w:r>
            <w:r>
              <w:rPr>
                <w:rFonts w:ascii="方正书宋_GBK" w:hAnsi="方正仿宋_GBK" w:eastAsia="方正书宋_GBK" w:cs="方正仿宋_GBK"/>
                <w:color w:val="000000"/>
                <w:kern w:val="0"/>
                <w:sz w:val="18"/>
                <w:szCs w:val="18"/>
                <w:lang w:bidi="ar"/>
              </w:rPr>
              <w:t>管信息公开管理 办法》</w:t>
            </w:r>
          </w:p>
        </w:tc>
        <w:tc>
          <w:tcPr>
            <w:tcW w:w="77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信息形成或变更之日起20个工作日内</w:t>
            </w:r>
          </w:p>
        </w:tc>
        <w:tc>
          <w:tcPr>
            <w:tcW w:w="81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县市场监管局</w:t>
            </w:r>
          </w:p>
        </w:tc>
        <w:tc>
          <w:tcPr>
            <w:tcW w:w="2373" w:type="dxa"/>
            <w:tcBorders>
              <w:top w:val="single" w:color="auto" w:sz="4" w:space="0"/>
              <w:left w:val="nil"/>
              <w:bottom w:val="single" w:color="auto" w:sz="4" w:space="0"/>
              <w:right w:val="single" w:color="auto" w:sz="4" w:space="0"/>
            </w:tcBorders>
            <w:vAlign w:val="center"/>
          </w:tcPr>
          <w:p>
            <w:pPr>
              <w:pStyle w:val="9"/>
              <w:shd w:val="clear" w:color="auto" w:fill="auto"/>
              <w:spacing w:line="24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 xml:space="preserve">■政府网站 □政府公报 </w:t>
            </w:r>
          </w:p>
          <w:p>
            <w:pPr>
              <w:pStyle w:val="9"/>
              <w:shd w:val="clear" w:color="auto" w:fill="auto"/>
              <w:spacing w:line="24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□两微一端 □</w:t>
            </w:r>
            <w:r>
              <w:rPr>
                <w:rFonts w:hint="eastAsia" w:ascii="方正书宋_GBK" w:hAnsi="方正仿宋_GBK" w:eastAsia="方正书宋_GBK" w:cs="方正仿宋_GBK"/>
                <w:spacing w:val="-20"/>
                <w:sz w:val="18"/>
                <w:szCs w:val="18"/>
              </w:rPr>
              <w:t>发布会/听证会</w:t>
            </w:r>
            <w:r>
              <w:rPr>
                <w:rFonts w:hint="eastAsia" w:ascii="方正书宋_GBK" w:hAnsi="方正仿宋_GBK" w:eastAsia="方正书宋_GBK" w:cs="方正仿宋_GBK"/>
                <w:spacing w:val="0"/>
                <w:sz w:val="18"/>
                <w:szCs w:val="18"/>
              </w:rPr>
              <w:t xml:space="preserve"> □广播电视 □纸质媒体 </w:t>
            </w:r>
          </w:p>
          <w:p>
            <w:pPr>
              <w:pStyle w:val="9"/>
              <w:shd w:val="clear" w:color="auto" w:fill="auto"/>
              <w:spacing w:line="24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□公开查阅点□政务服务中心 □便民服务站□</w:t>
            </w:r>
            <w:r>
              <w:rPr>
                <w:rFonts w:hint="eastAsia" w:ascii="方正书宋_GBK" w:hAnsi="方正仿宋_GBK" w:eastAsia="方正书宋_GBK" w:cs="方正仿宋_GBK"/>
                <w:spacing w:val="-20"/>
                <w:sz w:val="18"/>
                <w:szCs w:val="18"/>
              </w:rPr>
              <w:t>入户/现场宣传</w:t>
            </w:r>
            <w:r>
              <w:rPr>
                <w:rFonts w:hint="eastAsia" w:ascii="方正书宋_GBK" w:hAnsi="方正仿宋_GBK" w:eastAsia="方正书宋_GBK" w:cs="方正仿宋_GBK"/>
                <w:spacing w:val="0"/>
                <w:sz w:val="18"/>
                <w:szCs w:val="18"/>
              </w:rPr>
              <w:t xml:space="preserve"> □社区/企事业单位/村公示栏（电 子屏）</w:t>
            </w:r>
          </w:p>
          <w:p>
            <w:pPr>
              <w:pStyle w:val="9"/>
              <w:shd w:val="clear" w:color="auto" w:fill="auto"/>
              <w:spacing w:line="24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□精准推送 ■其他：</w:t>
            </w:r>
            <w:r>
              <w:rPr>
                <w:rStyle w:val="13"/>
                <w:rFonts w:hint="eastAsia" w:ascii="方正书宋_GBK" w:hAnsi="方正仿宋_GBK" w:eastAsia="方正书宋_GBK" w:cs="方正仿宋_GBK"/>
                <w:spacing w:val="0"/>
                <w:sz w:val="18"/>
                <w:szCs w:val="18"/>
              </w:rPr>
              <w:t>国家企业信 用信崽公示系统</w:t>
            </w:r>
          </w:p>
          <w:p>
            <w:pPr>
              <w:widowControl/>
              <w:jc w:val="center"/>
              <w:textAlignment w:val="center"/>
              <w:rPr>
                <w:rFonts w:ascii="方正书宋_GBK" w:hAnsi="方正仿宋_GBK" w:eastAsia="方正书宋_GBK" w:cs="方正仿宋_GBK"/>
                <w:color w:val="000000"/>
                <w:kern w:val="0"/>
                <w:sz w:val="18"/>
                <w:szCs w:val="18"/>
                <w:lang w:bidi="ar"/>
              </w:rPr>
            </w:pP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6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13"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44"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3"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15</w:t>
            </w:r>
          </w:p>
        </w:tc>
        <w:tc>
          <w:tcPr>
            <w:tcW w:w="709" w:type="dxa"/>
            <w:vMerge w:val="restart"/>
            <w:tcBorders>
              <w:top w:val="nil"/>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7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药品零售，医疗器械、化妆品经营监督检查</w:t>
            </w:r>
          </w:p>
        </w:tc>
        <w:tc>
          <w:tcPr>
            <w:tcW w:w="2537"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检查制度、检查标准、检查结果等</w:t>
            </w:r>
          </w:p>
        </w:tc>
        <w:tc>
          <w:tcPr>
            <w:tcW w:w="2291"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《中华人民共和国政府信息公开条例》《关 于全面推进政务公开工作的意见》《食品药 品安全监管信息公开管理办法》《医疗器械 监督管理条例》《化妆品卫生监督条例》《药品医疗器械飞行检查办法》</w:t>
            </w:r>
          </w:p>
        </w:tc>
        <w:tc>
          <w:tcPr>
            <w:tcW w:w="77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信息形成或变更之日起20个工作日内</w:t>
            </w:r>
          </w:p>
        </w:tc>
        <w:tc>
          <w:tcPr>
            <w:tcW w:w="81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县市场监管局</w:t>
            </w:r>
          </w:p>
        </w:tc>
        <w:tc>
          <w:tcPr>
            <w:tcW w:w="2373" w:type="dxa"/>
            <w:tcBorders>
              <w:top w:val="single" w:color="auto" w:sz="4" w:space="0"/>
              <w:left w:val="nil"/>
              <w:bottom w:val="single" w:color="auto" w:sz="4" w:space="0"/>
              <w:right w:val="single" w:color="auto" w:sz="4" w:space="0"/>
            </w:tcBorders>
            <w:vAlign w:val="center"/>
          </w:tcPr>
          <w:p>
            <w:pPr>
              <w:pStyle w:val="9"/>
              <w:shd w:val="clear" w:color="auto" w:fill="auto"/>
              <w:spacing w:line="24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 xml:space="preserve">■政府网站 □政府公报 </w:t>
            </w:r>
          </w:p>
          <w:p>
            <w:pPr>
              <w:pStyle w:val="9"/>
              <w:shd w:val="clear" w:color="auto" w:fill="auto"/>
              <w:spacing w:line="24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□两微一端 □</w:t>
            </w:r>
            <w:r>
              <w:rPr>
                <w:rFonts w:hint="eastAsia" w:ascii="方正书宋_GBK" w:hAnsi="方正仿宋_GBK" w:eastAsia="方正书宋_GBK" w:cs="方正仿宋_GBK"/>
                <w:spacing w:val="-20"/>
                <w:sz w:val="18"/>
                <w:szCs w:val="18"/>
              </w:rPr>
              <w:t>发布会/听证会</w:t>
            </w:r>
            <w:r>
              <w:rPr>
                <w:rFonts w:hint="eastAsia" w:ascii="方正书宋_GBK" w:hAnsi="方正仿宋_GBK" w:eastAsia="方正书宋_GBK" w:cs="方正仿宋_GBK"/>
                <w:spacing w:val="0"/>
                <w:sz w:val="18"/>
                <w:szCs w:val="18"/>
              </w:rPr>
              <w:t xml:space="preserve"> □广播电视 □纸质媒体 </w:t>
            </w:r>
          </w:p>
          <w:p>
            <w:pPr>
              <w:pStyle w:val="9"/>
              <w:shd w:val="clear" w:color="auto" w:fill="auto"/>
              <w:spacing w:line="24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□公开查阅点□政务服务中心 □便民服务站□</w:t>
            </w:r>
            <w:r>
              <w:rPr>
                <w:rFonts w:hint="eastAsia" w:ascii="方正书宋_GBK" w:hAnsi="方正仿宋_GBK" w:eastAsia="方正书宋_GBK" w:cs="方正仿宋_GBK"/>
                <w:spacing w:val="-20"/>
                <w:sz w:val="18"/>
                <w:szCs w:val="18"/>
              </w:rPr>
              <w:t>入户/现场宣传</w:t>
            </w:r>
            <w:r>
              <w:rPr>
                <w:rFonts w:hint="eastAsia" w:ascii="方正书宋_GBK" w:hAnsi="方正仿宋_GBK" w:eastAsia="方正书宋_GBK" w:cs="方正仿宋_GBK"/>
                <w:spacing w:val="0"/>
                <w:sz w:val="18"/>
                <w:szCs w:val="18"/>
              </w:rPr>
              <w:t xml:space="preserve"> □社区/企事业单位/村公示栏（电子屏）</w:t>
            </w:r>
          </w:p>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sz w:val="18"/>
                <w:szCs w:val="18"/>
              </w:rPr>
              <w:t>□精准推送 ■其他：</w:t>
            </w:r>
            <w:r>
              <w:rPr>
                <w:rFonts w:hint="eastAsia" w:ascii="方正书宋_GBK" w:hAnsi="方正仿宋_GBK" w:eastAsia="方正书宋_GBK" w:cs="方正仿宋_GBK"/>
                <w:sz w:val="18"/>
                <w:szCs w:val="18"/>
                <w:u w:val="single"/>
              </w:rPr>
              <w:t>国家企业信用信息公示系统</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6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13"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44"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16</w:t>
            </w:r>
          </w:p>
        </w:tc>
        <w:tc>
          <w:tcPr>
            <w:tcW w:w="709" w:type="dxa"/>
            <w:vMerge w:val="continue"/>
            <w:tcBorders>
              <w:top w:val="nil"/>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7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医疗机构使用药品质量安全监督检查</w:t>
            </w:r>
          </w:p>
        </w:tc>
        <w:tc>
          <w:tcPr>
            <w:tcW w:w="2537"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检查制度、检查标准、检查结果等</w:t>
            </w:r>
          </w:p>
        </w:tc>
        <w:tc>
          <w:tcPr>
            <w:tcW w:w="2291"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《中华人民共和国政府信息公开条例》《关 于全面推进政务公开工作的意见》《食品药 品安全监管信息公开管理办法》</w:t>
            </w:r>
          </w:p>
        </w:tc>
        <w:tc>
          <w:tcPr>
            <w:tcW w:w="77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信息形成或变更之日起20个工作日内</w:t>
            </w:r>
          </w:p>
        </w:tc>
        <w:tc>
          <w:tcPr>
            <w:tcW w:w="81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县市场监管局</w:t>
            </w:r>
          </w:p>
        </w:tc>
        <w:tc>
          <w:tcPr>
            <w:tcW w:w="2373" w:type="dxa"/>
            <w:tcBorders>
              <w:top w:val="single" w:color="auto" w:sz="4" w:space="0"/>
              <w:left w:val="nil"/>
              <w:bottom w:val="single" w:color="auto" w:sz="4" w:space="0"/>
              <w:right w:val="single" w:color="auto" w:sz="4" w:space="0"/>
            </w:tcBorders>
            <w:vAlign w:val="center"/>
          </w:tcPr>
          <w:p>
            <w:pPr>
              <w:pStyle w:val="9"/>
              <w:shd w:val="clear" w:color="auto" w:fill="auto"/>
              <w:spacing w:line="24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 xml:space="preserve">■政府网站 □政府公报 </w:t>
            </w:r>
          </w:p>
          <w:p>
            <w:pPr>
              <w:pStyle w:val="9"/>
              <w:shd w:val="clear" w:color="auto" w:fill="auto"/>
              <w:spacing w:line="24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□两微一端 □</w:t>
            </w:r>
            <w:r>
              <w:rPr>
                <w:rFonts w:hint="eastAsia" w:ascii="方正书宋_GBK" w:hAnsi="方正仿宋_GBK" w:eastAsia="方正书宋_GBK" w:cs="方正仿宋_GBK"/>
                <w:spacing w:val="-20"/>
                <w:sz w:val="18"/>
                <w:szCs w:val="18"/>
              </w:rPr>
              <w:t>发布会/听证会</w:t>
            </w:r>
            <w:r>
              <w:rPr>
                <w:rFonts w:hint="eastAsia" w:ascii="方正书宋_GBK" w:hAnsi="方正仿宋_GBK" w:eastAsia="方正书宋_GBK" w:cs="方正仿宋_GBK"/>
                <w:spacing w:val="0"/>
                <w:sz w:val="18"/>
                <w:szCs w:val="18"/>
              </w:rPr>
              <w:t xml:space="preserve"> □广播电视 □纸质媒体 </w:t>
            </w:r>
          </w:p>
          <w:p>
            <w:pPr>
              <w:pStyle w:val="9"/>
              <w:shd w:val="clear" w:color="auto" w:fill="auto"/>
              <w:spacing w:line="24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□公开查阅点□政务服务中心 □便民服务站□</w:t>
            </w:r>
            <w:r>
              <w:rPr>
                <w:rFonts w:hint="eastAsia" w:ascii="方正书宋_GBK" w:hAnsi="方正仿宋_GBK" w:eastAsia="方正书宋_GBK" w:cs="方正仿宋_GBK"/>
                <w:spacing w:val="-20"/>
                <w:sz w:val="18"/>
                <w:szCs w:val="18"/>
              </w:rPr>
              <w:t>入户/现场宣传</w:t>
            </w:r>
            <w:r>
              <w:rPr>
                <w:rFonts w:hint="eastAsia" w:ascii="方正书宋_GBK" w:hAnsi="方正仿宋_GBK" w:eastAsia="方正书宋_GBK" w:cs="方正仿宋_GBK"/>
                <w:spacing w:val="0"/>
                <w:sz w:val="18"/>
                <w:szCs w:val="18"/>
              </w:rPr>
              <w:t xml:space="preserve"> □社区/企事业单位/村公示栏（电子屏）</w:t>
            </w:r>
          </w:p>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sz w:val="18"/>
                <w:szCs w:val="18"/>
              </w:rPr>
              <w:t>□精准推送 ■其他：</w:t>
            </w:r>
            <w:r>
              <w:rPr>
                <w:rFonts w:hint="eastAsia" w:ascii="方正书宋_GBK" w:hAnsi="方正仿宋_GBK" w:eastAsia="方正书宋_GBK" w:cs="方正仿宋_GBK"/>
                <w:sz w:val="18"/>
                <w:szCs w:val="18"/>
                <w:u w:val="single"/>
              </w:rPr>
              <w:t>国家企业信用信息公示系统</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6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13"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44"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1"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17</w:t>
            </w:r>
          </w:p>
        </w:tc>
        <w:tc>
          <w:tcPr>
            <w:tcW w:w="709" w:type="dxa"/>
            <w:vMerge w:val="restart"/>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行政处罚</w:t>
            </w:r>
          </w:p>
          <w:p>
            <w:pPr>
              <w:widowControl/>
              <w:jc w:val="center"/>
              <w:textAlignment w:val="center"/>
              <w:rPr>
                <w:rFonts w:ascii="方正书宋_GBK" w:hAnsi="方正仿宋_GBK" w:eastAsia="方正书宋_GBK" w:cs="方正仿宋_GBK"/>
                <w:color w:val="000000"/>
                <w:kern w:val="0"/>
                <w:sz w:val="18"/>
                <w:szCs w:val="18"/>
                <w:lang w:bidi="ar"/>
              </w:rPr>
            </w:pPr>
          </w:p>
        </w:tc>
        <w:tc>
          <w:tcPr>
            <w:tcW w:w="7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食品生产经营行政处罚</w:t>
            </w:r>
          </w:p>
        </w:tc>
        <w:tc>
          <w:tcPr>
            <w:tcW w:w="2537"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处罚对象、案件名称、 违法主要事实、处罚 种类和内容、处罚依 据、作出处罚决定部 门、处罚时间、处罚决 定书文号、处罚履行方式和期限等</w:t>
            </w:r>
          </w:p>
          <w:p>
            <w:pPr>
              <w:widowControl/>
              <w:jc w:val="left"/>
              <w:textAlignment w:val="center"/>
              <w:rPr>
                <w:rFonts w:ascii="方正书宋_GBK" w:hAnsi="方正仿宋_GBK" w:eastAsia="方正书宋_GBK" w:cs="方正仿宋_GBK"/>
                <w:color w:val="000000"/>
                <w:kern w:val="0"/>
                <w:sz w:val="18"/>
                <w:szCs w:val="18"/>
                <w:lang w:bidi="ar"/>
              </w:rPr>
            </w:pPr>
          </w:p>
        </w:tc>
        <w:tc>
          <w:tcPr>
            <w:tcW w:w="2291"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《中华人民共和国政 府信息公开条例》《关于全面推进政务公开工作的意见》《食品药 品行政处罚案件信息公开实施细则》《市场 监督管理行政处罚程 序暂行规定》</w:t>
            </w:r>
          </w:p>
        </w:tc>
        <w:tc>
          <w:tcPr>
            <w:tcW w:w="77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行政处罚决定形成之日起7个工作日内</w:t>
            </w:r>
          </w:p>
        </w:tc>
        <w:tc>
          <w:tcPr>
            <w:tcW w:w="81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县市场监管局</w:t>
            </w:r>
          </w:p>
        </w:tc>
        <w:tc>
          <w:tcPr>
            <w:tcW w:w="2373" w:type="dxa"/>
            <w:tcBorders>
              <w:top w:val="single" w:color="auto" w:sz="4" w:space="0"/>
              <w:left w:val="nil"/>
              <w:bottom w:val="single" w:color="auto" w:sz="4" w:space="0"/>
              <w:right w:val="single" w:color="auto" w:sz="4" w:space="0"/>
            </w:tcBorders>
            <w:vAlign w:val="center"/>
          </w:tcPr>
          <w:p>
            <w:pPr>
              <w:pStyle w:val="9"/>
              <w:shd w:val="clear" w:color="auto" w:fill="auto"/>
              <w:spacing w:line="20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 xml:space="preserve">■政府网站 □政府公报 </w:t>
            </w:r>
          </w:p>
          <w:p>
            <w:pPr>
              <w:pStyle w:val="9"/>
              <w:shd w:val="clear" w:color="auto" w:fill="auto"/>
              <w:spacing w:line="20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□两微一端 □</w:t>
            </w:r>
            <w:r>
              <w:rPr>
                <w:rFonts w:hint="eastAsia" w:ascii="方正书宋_GBK" w:hAnsi="方正仿宋_GBK" w:eastAsia="方正书宋_GBK" w:cs="方正仿宋_GBK"/>
                <w:spacing w:val="-20"/>
                <w:sz w:val="18"/>
                <w:szCs w:val="18"/>
              </w:rPr>
              <w:t>发布会/听证会</w:t>
            </w:r>
            <w:r>
              <w:rPr>
                <w:rFonts w:hint="eastAsia" w:ascii="方正书宋_GBK" w:hAnsi="方正仿宋_GBK" w:eastAsia="方正书宋_GBK" w:cs="方正仿宋_GBK"/>
                <w:spacing w:val="0"/>
                <w:sz w:val="18"/>
                <w:szCs w:val="18"/>
              </w:rPr>
              <w:t xml:space="preserve"> □广播电视 □纸质媒体 </w:t>
            </w:r>
          </w:p>
          <w:p>
            <w:pPr>
              <w:pStyle w:val="9"/>
              <w:shd w:val="clear" w:color="auto" w:fill="auto"/>
              <w:spacing w:line="20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□公开查阅点□政务服务中心 □便民服务站□</w:t>
            </w:r>
            <w:r>
              <w:rPr>
                <w:rFonts w:hint="eastAsia" w:ascii="方正书宋_GBK" w:hAnsi="方正仿宋_GBK" w:eastAsia="方正书宋_GBK" w:cs="方正仿宋_GBK"/>
                <w:spacing w:val="-20"/>
                <w:sz w:val="18"/>
                <w:szCs w:val="18"/>
              </w:rPr>
              <w:t>入户/现场宣传</w:t>
            </w:r>
            <w:r>
              <w:rPr>
                <w:rFonts w:hint="eastAsia" w:ascii="方正书宋_GBK" w:hAnsi="方正仿宋_GBK" w:eastAsia="方正书宋_GBK" w:cs="方正仿宋_GBK"/>
                <w:spacing w:val="0"/>
                <w:sz w:val="18"/>
                <w:szCs w:val="18"/>
              </w:rPr>
              <w:t xml:space="preserve"> □社区/企事业单位/村公示栏（电 子屏）</w:t>
            </w:r>
          </w:p>
          <w:p>
            <w:pPr>
              <w:pStyle w:val="9"/>
              <w:shd w:val="clear" w:color="auto" w:fill="auto"/>
              <w:spacing w:line="20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□精准推送 ■其他：</w:t>
            </w:r>
            <w:r>
              <w:rPr>
                <w:rStyle w:val="13"/>
                <w:rFonts w:hint="eastAsia" w:ascii="方正书宋_GBK" w:hAnsi="方正仿宋_GBK" w:eastAsia="方正书宋_GBK" w:cs="方正仿宋_GBK"/>
                <w:spacing w:val="0"/>
                <w:sz w:val="18"/>
                <w:szCs w:val="18"/>
              </w:rPr>
              <w:t>国家企业信 用信息公示系统</w:t>
            </w:r>
          </w:p>
          <w:p>
            <w:pPr>
              <w:widowControl/>
              <w:jc w:val="center"/>
              <w:textAlignment w:val="center"/>
              <w:rPr>
                <w:rFonts w:ascii="方正书宋_GBK" w:hAnsi="方正仿宋_GBK" w:eastAsia="方正书宋_GBK" w:cs="方正仿宋_GBK"/>
                <w:color w:val="000000"/>
                <w:kern w:val="0"/>
                <w:sz w:val="18"/>
                <w:szCs w:val="18"/>
                <w:lang w:bidi="ar"/>
              </w:rPr>
            </w:pP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6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13"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44"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0"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18</w:t>
            </w:r>
          </w:p>
        </w:tc>
        <w:tc>
          <w:tcPr>
            <w:tcW w:w="709" w:type="dxa"/>
            <w:vMerge w:val="continue"/>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7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药品监管行政处罚</w:t>
            </w:r>
          </w:p>
        </w:tc>
        <w:tc>
          <w:tcPr>
            <w:tcW w:w="2537"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处罚对象、案件名称、 违法主要事实、处罚 种类和内容、处罚依 据、作出处罚决定部门、处罚时间、处罚决定书文号、处罚履行 方式和期限等</w:t>
            </w:r>
          </w:p>
        </w:tc>
        <w:tc>
          <w:tcPr>
            <w:tcW w:w="2291" w:type="dxa"/>
            <w:tcBorders>
              <w:top w:val="single" w:color="auto" w:sz="4" w:space="0"/>
              <w:left w:val="nil"/>
              <w:bottom w:val="single" w:color="auto" w:sz="4" w:space="0"/>
              <w:right w:val="single" w:color="auto" w:sz="4" w:space="0"/>
            </w:tcBorders>
            <w:vAlign w:val="center"/>
          </w:tcPr>
          <w:p>
            <w:pPr>
              <w:widowControl/>
              <w:spacing w:line="280" w:lineRule="exact"/>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《中华人民共和国政府信息公开条例》《关 于全面推进政务公开工作的意见》《食品药 品行政处罚案件信息公开实施细则》《市场 监督管理行政处罚程序暂行规定》《国家药监局全面推行行政执法公示制度全过程记录制度重大执法决定法制审核制度实施方案》</w:t>
            </w:r>
          </w:p>
        </w:tc>
        <w:tc>
          <w:tcPr>
            <w:tcW w:w="77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行政处罚决定形成之日起7个工作日内</w:t>
            </w:r>
          </w:p>
        </w:tc>
        <w:tc>
          <w:tcPr>
            <w:tcW w:w="81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县市场监管局</w:t>
            </w:r>
          </w:p>
        </w:tc>
        <w:tc>
          <w:tcPr>
            <w:tcW w:w="2373" w:type="dxa"/>
            <w:tcBorders>
              <w:top w:val="single" w:color="auto" w:sz="4" w:space="0"/>
              <w:left w:val="nil"/>
              <w:bottom w:val="single" w:color="auto" w:sz="4" w:space="0"/>
              <w:right w:val="single" w:color="auto" w:sz="4" w:space="0"/>
            </w:tcBorders>
            <w:vAlign w:val="center"/>
          </w:tcPr>
          <w:p>
            <w:pPr>
              <w:pStyle w:val="9"/>
              <w:shd w:val="clear" w:color="auto" w:fill="auto"/>
              <w:spacing w:line="24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 xml:space="preserve">■政府网站 □政府公报 </w:t>
            </w:r>
          </w:p>
          <w:p>
            <w:pPr>
              <w:pStyle w:val="9"/>
              <w:shd w:val="clear" w:color="auto" w:fill="auto"/>
              <w:spacing w:line="24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□两微一端 □</w:t>
            </w:r>
            <w:r>
              <w:rPr>
                <w:rFonts w:hint="eastAsia" w:ascii="方正书宋_GBK" w:hAnsi="方正仿宋_GBK" w:eastAsia="方正书宋_GBK" w:cs="方正仿宋_GBK"/>
                <w:spacing w:val="-20"/>
                <w:sz w:val="18"/>
                <w:szCs w:val="18"/>
              </w:rPr>
              <w:t>发布会/听证会</w:t>
            </w:r>
            <w:r>
              <w:rPr>
                <w:rFonts w:hint="eastAsia" w:ascii="方正书宋_GBK" w:hAnsi="方正仿宋_GBK" w:eastAsia="方正书宋_GBK" w:cs="方正仿宋_GBK"/>
                <w:spacing w:val="0"/>
                <w:sz w:val="18"/>
                <w:szCs w:val="18"/>
              </w:rPr>
              <w:t xml:space="preserve"> □广播电视 □纸质媒体 </w:t>
            </w:r>
          </w:p>
          <w:p>
            <w:pPr>
              <w:pStyle w:val="9"/>
              <w:shd w:val="clear" w:color="auto" w:fill="auto"/>
              <w:spacing w:line="24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□公开查阅点□政务服务中心 □便民服务站□</w:t>
            </w:r>
            <w:r>
              <w:rPr>
                <w:rFonts w:hint="eastAsia" w:ascii="方正书宋_GBK" w:hAnsi="方正仿宋_GBK" w:eastAsia="方正书宋_GBK" w:cs="方正仿宋_GBK"/>
                <w:spacing w:val="-20"/>
                <w:sz w:val="18"/>
                <w:szCs w:val="18"/>
              </w:rPr>
              <w:t>入户/现场宣传</w:t>
            </w:r>
            <w:r>
              <w:rPr>
                <w:rFonts w:hint="eastAsia" w:ascii="方正书宋_GBK" w:hAnsi="方正仿宋_GBK" w:eastAsia="方正书宋_GBK" w:cs="方正仿宋_GBK"/>
                <w:spacing w:val="0"/>
                <w:sz w:val="18"/>
                <w:szCs w:val="18"/>
              </w:rPr>
              <w:t xml:space="preserve"> □社区/企事业单位/村公示栏（电子屏）</w:t>
            </w:r>
          </w:p>
          <w:p>
            <w:pPr>
              <w:pStyle w:val="9"/>
              <w:shd w:val="clear" w:color="auto" w:fill="auto"/>
              <w:spacing w:line="24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□精准推送 ■其他：</w:t>
            </w:r>
            <w:r>
              <w:rPr>
                <w:rFonts w:hint="eastAsia" w:ascii="方正书宋_GBK" w:hAnsi="方正仿宋_GBK" w:eastAsia="方正书宋_GBK" w:cs="方正仿宋_GBK"/>
                <w:spacing w:val="0"/>
                <w:sz w:val="18"/>
                <w:szCs w:val="18"/>
                <w:u w:val="single"/>
              </w:rPr>
              <w:t>国家企业信用信息公示系统</w:t>
            </w:r>
          </w:p>
          <w:p>
            <w:pPr>
              <w:widowControl/>
              <w:jc w:val="center"/>
              <w:textAlignment w:val="center"/>
              <w:rPr>
                <w:rFonts w:ascii="方正书宋_GBK" w:hAnsi="方正仿宋_GBK" w:eastAsia="方正书宋_GBK" w:cs="方正仿宋_GBK"/>
                <w:color w:val="000000"/>
                <w:kern w:val="0"/>
                <w:sz w:val="18"/>
                <w:szCs w:val="18"/>
                <w:lang w:bidi="ar"/>
              </w:rPr>
            </w:pP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6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13"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44"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2"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19</w:t>
            </w:r>
          </w:p>
        </w:tc>
        <w:tc>
          <w:tcPr>
            <w:tcW w:w="709" w:type="dxa"/>
            <w:vMerge w:val="restart"/>
            <w:tcBorders>
              <w:top w:val="nil"/>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7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医疗器械监管行政处罚</w:t>
            </w:r>
          </w:p>
        </w:tc>
        <w:tc>
          <w:tcPr>
            <w:tcW w:w="2537"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处罚对象、案件名称、 违法主要事实、处罚种类和内容、处罚依 据、作出处罚决定部门、处罚时间、处罚决定书文号、处罚履行 方式和期限等</w:t>
            </w:r>
          </w:p>
          <w:p>
            <w:pPr>
              <w:widowControl/>
              <w:jc w:val="left"/>
              <w:textAlignment w:val="center"/>
              <w:rPr>
                <w:rFonts w:ascii="方正书宋_GBK" w:hAnsi="方正仿宋_GBK" w:eastAsia="方正书宋_GBK" w:cs="方正仿宋_GBK"/>
                <w:color w:val="000000"/>
                <w:kern w:val="0"/>
                <w:sz w:val="18"/>
                <w:szCs w:val="18"/>
                <w:lang w:bidi="ar"/>
              </w:rPr>
            </w:pPr>
          </w:p>
        </w:tc>
        <w:tc>
          <w:tcPr>
            <w:tcW w:w="2291" w:type="dxa"/>
            <w:tcBorders>
              <w:top w:val="single" w:color="auto" w:sz="4" w:space="0"/>
              <w:left w:val="nil"/>
              <w:bottom w:val="single" w:color="auto" w:sz="4" w:space="0"/>
              <w:right w:val="single" w:color="auto" w:sz="4" w:space="0"/>
            </w:tcBorders>
            <w:vAlign w:val="center"/>
          </w:tcPr>
          <w:p>
            <w:pPr>
              <w:widowControl/>
              <w:spacing w:line="280" w:lineRule="exact"/>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《中华人民共和国政府信息公开条例》《关 于全面推进政务公开工作的意见》《食品药 品行政处罚案件信息公开实施细则》《市场监督管理行政处罚程序暂行规定》《国家药监局全面推行行政执法公示制度全过程记录制度重大执法决定法制审核制度实施方案》</w:t>
            </w:r>
          </w:p>
        </w:tc>
        <w:tc>
          <w:tcPr>
            <w:tcW w:w="77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行政处罚决定形成之日起7个工作日内</w:t>
            </w:r>
          </w:p>
        </w:tc>
        <w:tc>
          <w:tcPr>
            <w:tcW w:w="81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县市场监管局</w:t>
            </w:r>
          </w:p>
        </w:tc>
        <w:tc>
          <w:tcPr>
            <w:tcW w:w="2373" w:type="dxa"/>
            <w:tcBorders>
              <w:top w:val="single" w:color="auto" w:sz="4" w:space="0"/>
              <w:left w:val="nil"/>
              <w:bottom w:val="single" w:color="auto" w:sz="4" w:space="0"/>
              <w:right w:val="single" w:color="auto" w:sz="4" w:space="0"/>
            </w:tcBorders>
            <w:vAlign w:val="center"/>
          </w:tcPr>
          <w:p>
            <w:pPr>
              <w:pStyle w:val="9"/>
              <w:shd w:val="clear" w:color="auto" w:fill="auto"/>
              <w:spacing w:line="24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 xml:space="preserve">■政府网站 □政府公报 </w:t>
            </w:r>
          </w:p>
          <w:p>
            <w:pPr>
              <w:pStyle w:val="9"/>
              <w:shd w:val="clear" w:color="auto" w:fill="auto"/>
              <w:spacing w:line="24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□两微一端 □</w:t>
            </w:r>
            <w:r>
              <w:rPr>
                <w:rFonts w:hint="eastAsia" w:ascii="方正书宋_GBK" w:hAnsi="方正仿宋_GBK" w:eastAsia="方正书宋_GBK" w:cs="方正仿宋_GBK"/>
                <w:spacing w:val="-20"/>
                <w:sz w:val="18"/>
                <w:szCs w:val="18"/>
              </w:rPr>
              <w:t>发布会/听证会</w:t>
            </w:r>
            <w:r>
              <w:rPr>
                <w:rFonts w:hint="eastAsia" w:ascii="方正书宋_GBK" w:hAnsi="方正仿宋_GBK" w:eastAsia="方正书宋_GBK" w:cs="方正仿宋_GBK"/>
                <w:spacing w:val="0"/>
                <w:sz w:val="18"/>
                <w:szCs w:val="18"/>
              </w:rPr>
              <w:t xml:space="preserve"> □广播电视 □纸质媒体 </w:t>
            </w:r>
          </w:p>
          <w:p>
            <w:pPr>
              <w:pStyle w:val="9"/>
              <w:shd w:val="clear" w:color="auto" w:fill="auto"/>
              <w:spacing w:line="24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□公开查阅点□政务服务中心 □便民服务站□</w:t>
            </w:r>
            <w:r>
              <w:rPr>
                <w:rFonts w:hint="eastAsia" w:ascii="方正书宋_GBK" w:hAnsi="方正仿宋_GBK" w:eastAsia="方正书宋_GBK" w:cs="方正仿宋_GBK"/>
                <w:spacing w:val="-20"/>
                <w:sz w:val="18"/>
                <w:szCs w:val="18"/>
              </w:rPr>
              <w:t>入户/现场宣传</w:t>
            </w:r>
            <w:r>
              <w:rPr>
                <w:rFonts w:hint="eastAsia" w:ascii="方正书宋_GBK" w:hAnsi="方正仿宋_GBK" w:eastAsia="方正书宋_GBK" w:cs="方正仿宋_GBK"/>
                <w:spacing w:val="0"/>
                <w:sz w:val="18"/>
                <w:szCs w:val="18"/>
              </w:rPr>
              <w:t xml:space="preserve"> □社区/企事业单位/村公示栏（电子屏）</w:t>
            </w:r>
          </w:p>
          <w:p>
            <w:pPr>
              <w:pStyle w:val="9"/>
              <w:shd w:val="clear" w:color="auto" w:fill="auto"/>
              <w:spacing w:line="24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□精准推送 ■其他：</w:t>
            </w:r>
            <w:r>
              <w:rPr>
                <w:rFonts w:hint="eastAsia" w:ascii="方正书宋_GBK" w:hAnsi="方正仿宋_GBK" w:eastAsia="方正书宋_GBK" w:cs="方正仿宋_GBK"/>
                <w:spacing w:val="0"/>
                <w:sz w:val="18"/>
                <w:szCs w:val="18"/>
                <w:u w:val="single"/>
              </w:rPr>
              <w:t>国家企业信用信息公示系统</w:t>
            </w:r>
          </w:p>
          <w:p>
            <w:pPr>
              <w:widowControl/>
              <w:jc w:val="center"/>
              <w:textAlignment w:val="center"/>
              <w:rPr>
                <w:rFonts w:ascii="方正书宋_GBK" w:hAnsi="方正仿宋_GBK" w:eastAsia="方正书宋_GBK" w:cs="方正仿宋_GBK"/>
                <w:color w:val="000000"/>
                <w:kern w:val="0"/>
                <w:sz w:val="18"/>
                <w:szCs w:val="18"/>
                <w:lang w:bidi="ar"/>
              </w:rPr>
            </w:pP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6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13"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44"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7"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20</w:t>
            </w:r>
          </w:p>
        </w:tc>
        <w:tc>
          <w:tcPr>
            <w:tcW w:w="709" w:type="dxa"/>
            <w:vMerge w:val="continue"/>
            <w:tcBorders>
              <w:top w:val="nil"/>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7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化妆品监管行政处罚</w:t>
            </w:r>
          </w:p>
        </w:tc>
        <w:tc>
          <w:tcPr>
            <w:tcW w:w="2537"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处罚对象、案件名称、 违法主要事实、处罚种类和内容、处罚依 据、作出处罚决定部门、处罚时间、处罚决定书文号、处罚履行 方式和期限等</w:t>
            </w:r>
          </w:p>
          <w:p>
            <w:pPr>
              <w:widowControl/>
              <w:jc w:val="left"/>
              <w:textAlignment w:val="center"/>
              <w:rPr>
                <w:rFonts w:ascii="方正书宋_GBK" w:hAnsi="方正仿宋_GBK" w:eastAsia="方正书宋_GBK" w:cs="方正仿宋_GBK"/>
                <w:color w:val="000000"/>
                <w:kern w:val="0"/>
                <w:sz w:val="18"/>
                <w:szCs w:val="18"/>
                <w:lang w:bidi="ar"/>
              </w:rPr>
            </w:pPr>
          </w:p>
        </w:tc>
        <w:tc>
          <w:tcPr>
            <w:tcW w:w="2291" w:type="dxa"/>
            <w:tcBorders>
              <w:top w:val="single" w:color="auto" w:sz="4" w:space="0"/>
              <w:left w:val="nil"/>
              <w:bottom w:val="single" w:color="auto" w:sz="4" w:space="0"/>
              <w:right w:val="single" w:color="auto" w:sz="4" w:space="0"/>
            </w:tcBorders>
            <w:vAlign w:val="center"/>
          </w:tcPr>
          <w:p>
            <w:pPr>
              <w:widowControl/>
              <w:spacing w:line="260" w:lineRule="exact"/>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中华人民共和国政府信息公开条例》《关于全面推进政务公开工作的意见》《食品药品行政处罚案件信息公开实施细则》《市场监督管理行政处罚程序暂行规定》《国家药监局全面推行行政执法公示制度全过程记录制度重大执法决定法制审核制度实施方案》</w:t>
            </w:r>
          </w:p>
        </w:tc>
        <w:tc>
          <w:tcPr>
            <w:tcW w:w="77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行政处罚决定形成之日起7个工作日内</w:t>
            </w:r>
          </w:p>
        </w:tc>
        <w:tc>
          <w:tcPr>
            <w:tcW w:w="81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县市场监管局</w:t>
            </w:r>
          </w:p>
        </w:tc>
        <w:tc>
          <w:tcPr>
            <w:tcW w:w="2373" w:type="dxa"/>
            <w:tcBorders>
              <w:top w:val="single" w:color="auto" w:sz="4" w:space="0"/>
              <w:left w:val="nil"/>
              <w:bottom w:val="single" w:color="auto" w:sz="4" w:space="0"/>
              <w:right w:val="single" w:color="auto" w:sz="4" w:space="0"/>
            </w:tcBorders>
            <w:vAlign w:val="center"/>
          </w:tcPr>
          <w:p>
            <w:pPr>
              <w:pStyle w:val="9"/>
              <w:shd w:val="clear" w:color="auto" w:fill="auto"/>
              <w:spacing w:line="24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 xml:space="preserve">■政府网站 □政府公报 </w:t>
            </w:r>
          </w:p>
          <w:p>
            <w:pPr>
              <w:pStyle w:val="9"/>
              <w:shd w:val="clear" w:color="auto" w:fill="auto"/>
              <w:spacing w:line="24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□两微一端 □</w:t>
            </w:r>
            <w:r>
              <w:rPr>
                <w:rFonts w:hint="eastAsia" w:ascii="方正书宋_GBK" w:hAnsi="方正仿宋_GBK" w:eastAsia="方正书宋_GBK" w:cs="方正仿宋_GBK"/>
                <w:spacing w:val="-20"/>
                <w:sz w:val="18"/>
                <w:szCs w:val="18"/>
              </w:rPr>
              <w:t>发布会/听证会</w:t>
            </w:r>
            <w:r>
              <w:rPr>
                <w:rFonts w:hint="eastAsia" w:ascii="方正书宋_GBK" w:hAnsi="方正仿宋_GBK" w:eastAsia="方正书宋_GBK" w:cs="方正仿宋_GBK"/>
                <w:spacing w:val="0"/>
                <w:sz w:val="18"/>
                <w:szCs w:val="18"/>
              </w:rPr>
              <w:t xml:space="preserve"> □广播电视 □纸质媒体 </w:t>
            </w:r>
          </w:p>
          <w:p>
            <w:pPr>
              <w:pStyle w:val="9"/>
              <w:shd w:val="clear" w:color="auto" w:fill="auto"/>
              <w:spacing w:line="24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□公开查阅点□政务服务中心 □便民服务站□</w:t>
            </w:r>
            <w:r>
              <w:rPr>
                <w:rFonts w:hint="eastAsia" w:ascii="方正书宋_GBK" w:hAnsi="方正仿宋_GBK" w:eastAsia="方正书宋_GBK" w:cs="方正仿宋_GBK"/>
                <w:spacing w:val="-20"/>
                <w:sz w:val="18"/>
                <w:szCs w:val="18"/>
              </w:rPr>
              <w:t>入户/现场宣传</w:t>
            </w:r>
            <w:r>
              <w:rPr>
                <w:rFonts w:hint="eastAsia" w:ascii="方正书宋_GBK" w:hAnsi="方正仿宋_GBK" w:eastAsia="方正书宋_GBK" w:cs="方正仿宋_GBK"/>
                <w:spacing w:val="0"/>
                <w:sz w:val="18"/>
                <w:szCs w:val="18"/>
              </w:rPr>
              <w:t xml:space="preserve"> □社区/企事业单位/村公示栏（电子屏）</w:t>
            </w:r>
          </w:p>
          <w:p>
            <w:pPr>
              <w:pStyle w:val="9"/>
              <w:shd w:val="clear" w:color="auto" w:fill="auto"/>
              <w:spacing w:line="24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□精准推送 ■其他：</w:t>
            </w:r>
            <w:r>
              <w:rPr>
                <w:rFonts w:hint="eastAsia" w:ascii="方正书宋_GBK" w:hAnsi="方正仿宋_GBK" w:eastAsia="方正书宋_GBK" w:cs="方正仿宋_GBK"/>
                <w:spacing w:val="0"/>
                <w:sz w:val="18"/>
                <w:szCs w:val="18"/>
                <w:u w:val="single"/>
              </w:rPr>
              <w:t>国家企业信用信息公示系统</w:t>
            </w:r>
          </w:p>
          <w:p>
            <w:pPr>
              <w:widowControl/>
              <w:jc w:val="center"/>
              <w:textAlignment w:val="center"/>
              <w:rPr>
                <w:rFonts w:ascii="方正书宋_GBK" w:hAnsi="方正仿宋_GBK" w:eastAsia="方正书宋_GBK" w:cs="方正仿宋_GBK"/>
                <w:color w:val="000000"/>
                <w:kern w:val="0"/>
                <w:sz w:val="18"/>
                <w:szCs w:val="18"/>
                <w:lang w:bidi="ar"/>
              </w:rPr>
            </w:pP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6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13"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44"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2"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21</w:t>
            </w:r>
          </w:p>
        </w:tc>
        <w:tc>
          <w:tcPr>
            <w:tcW w:w="709" w:type="dxa"/>
            <w:vMerge w:val="restart"/>
            <w:tcBorders>
              <w:top w:val="nil"/>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公共服务</w:t>
            </w:r>
          </w:p>
          <w:p>
            <w:pPr>
              <w:widowControl/>
              <w:jc w:val="center"/>
              <w:textAlignment w:val="center"/>
              <w:rPr>
                <w:rFonts w:ascii="方正书宋_GBK" w:hAnsi="方正仿宋_GBK" w:eastAsia="方正书宋_GBK" w:cs="方正仿宋_GBK"/>
                <w:color w:val="000000"/>
                <w:kern w:val="0"/>
                <w:sz w:val="18"/>
                <w:szCs w:val="18"/>
                <w:lang w:bidi="ar"/>
              </w:rPr>
            </w:pPr>
          </w:p>
        </w:tc>
        <w:tc>
          <w:tcPr>
            <w:tcW w:w="7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食品安全消费提示警示</w:t>
            </w:r>
          </w:p>
        </w:tc>
        <w:tc>
          <w:tcPr>
            <w:tcW w:w="2537"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食品安全消费提示、警示信息</w:t>
            </w:r>
          </w:p>
        </w:tc>
        <w:tc>
          <w:tcPr>
            <w:tcW w:w="2291"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《中华人民共和国政 府信息公开条例》《关于全面推进政务公开工作的意见》</w:t>
            </w:r>
          </w:p>
          <w:p>
            <w:pPr>
              <w:widowControl/>
              <w:jc w:val="left"/>
              <w:textAlignment w:val="center"/>
              <w:rPr>
                <w:rFonts w:ascii="方正书宋_GBK" w:hAnsi="方正仿宋_GBK" w:eastAsia="方正书宋_GBK" w:cs="方正仿宋_GBK"/>
                <w:color w:val="000000"/>
                <w:kern w:val="0"/>
                <w:sz w:val="18"/>
                <w:szCs w:val="18"/>
                <w:lang w:bidi="ar"/>
              </w:rPr>
            </w:pPr>
          </w:p>
        </w:tc>
        <w:tc>
          <w:tcPr>
            <w:tcW w:w="77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信息形成之日起7个工作日内</w:t>
            </w:r>
          </w:p>
        </w:tc>
        <w:tc>
          <w:tcPr>
            <w:tcW w:w="81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县市场监管局</w:t>
            </w:r>
          </w:p>
        </w:tc>
        <w:tc>
          <w:tcPr>
            <w:tcW w:w="2373" w:type="dxa"/>
            <w:tcBorders>
              <w:top w:val="single" w:color="auto" w:sz="4" w:space="0"/>
              <w:left w:val="nil"/>
              <w:bottom w:val="single" w:color="auto" w:sz="4" w:space="0"/>
              <w:right w:val="single" w:color="auto" w:sz="4" w:space="0"/>
            </w:tcBorders>
            <w:vAlign w:val="center"/>
          </w:tcPr>
          <w:p>
            <w:pPr>
              <w:pStyle w:val="9"/>
              <w:shd w:val="clear" w:color="auto" w:fill="auto"/>
              <w:spacing w:line="20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 xml:space="preserve">■政府网站 □政府公报 </w:t>
            </w:r>
          </w:p>
          <w:p>
            <w:pPr>
              <w:pStyle w:val="9"/>
              <w:shd w:val="clear" w:color="auto" w:fill="auto"/>
              <w:spacing w:line="20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■两微一端 □</w:t>
            </w:r>
            <w:r>
              <w:rPr>
                <w:rFonts w:hint="eastAsia" w:ascii="方正书宋_GBK" w:hAnsi="方正仿宋_GBK" w:eastAsia="方正书宋_GBK" w:cs="方正仿宋_GBK"/>
                <w:spacing w:val="-20"/>
                <w:sz w:val="18"/>
                <w:szCs w:val="18"/>
              </w:rPr>
              <w:t>发布会/听证会</w:t>
            </w:r>
            <w:r>
              <w:rPr>
                <w:rFonts w:hint="eastAsia" w:ascii="方正书宋_GBK" w:hAnsi="方正仿宋_GBK" w:eastAsia="方正书宋_GBK" w:cs="方正仿宋_GBK"/>
                <w:spacing w:val="0"/>
                <w:sz w:val="18"/>
                <w:szCs w:val="18"/>
              </w:rPr>
              <w:t xml:space="preserve"> □广播电视 □纸质媒体</w:t>
            </w:r>
          </w:p>
          <w:p>
            <w:pPr>
              <w:pStyle w:val="9"/>
              <w:shd w:val="clear" w:color="auto" w:fill="auto"/>
              <w:spacing w:line="20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□公开查阅点□政务服务中心 □便民服务站□</w:t>
            </w:r>
            <w:r>
              <w:rPr>
                <w:rFonts w:hint="eastAsia" w:ascii="方正书宋_GBK" w:hAnsi="方正仿宋_GBK" w:eastAsia="方正书宋_GBK" w:cs="方正仿宋_GBK"/>
                <w:spacing w:val="-20"/>
                <w:sz w:val="18"/>
                <w:szCs w:val="18"/>
              </w:rPr>
              <w:t>入户/现场宣传</w:t>
            </w:r>
            <w:r>
              <w:rPr>
                <w:rFonts w:hint="eastAsia" w:ascii="方正书宋_GBK" w:hAnsi="方正仿宋_GBK" w:eastAsia="方正书宋_GBK" w:cs="方正仿宋_GBK"/>
                <w:spacing w:val="0"/>
                <w:sz w:val="18"/>
                <w:szCs w:val="18"/>
              </w:rPr>
              <w:t xml:space="preserve"> ■社区/企事业单位/村公示栏（电子屏）</w:t>
            </w:r>
          </w:p>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sz w:val="18"/>
                <w:szCs w:val="18"/>
              </w:rPr>
              <w:t>□精准推送 □其他：</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6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13"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44"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8"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22</w:t>
            </w:r>
          </w:p>
        </w:tc>
        <w:tc>
          <w:tcPr>
            <w:tcW w:w="709" w:type="dxa"/>
            <w:vMerge w:val="continue"/>
            <w:tcBorders>
              <w:top w:val="nil"/>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7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食品安全应急处置</w:t>
            </w:r>
          </w:p>
        </w:tc>
        <w:tc>
          <w:tcPr>
            <w:tcW w:w="2537"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应急组织机构及职 责、应急保障、监测预 警、应急响应、热点问 题落实情况等</w:t>
            </w:r>
          </w:p>
          <w:p>
            <w:pPr>
              <w:widowControl/>
              <w:jc w:val="left"/>
              <w:textAlignment w:val="center"/>
              <w:rPr>
                <w:rFonts w:ascii="方正书宋_GBK" w:hAnsi="方正仿宋_GBK" w:eastAsia="方正书宋_GBK" w:cs="方正仿宋_GBK"/>
                <w:color w:val="000000"/>
                <w:kern w:val="0"/>
                <w:sz w:val="18"/>
                <w:szCs w:val="18"/>
                <w:lang w:bidi="ar"/>
              </w:rPr>
            </w:pPr>
          </w:p>
        </w:tc>
        <w:tc>
          <w:tcPr>
            <w:tcW w:w="2291"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《中华人民共和国政府信息公开条例》《关于全面推进政务公开工作的意见》</w:t>
            </w:r>
          </w:p>
          <w:p>
            <w:pPr>
              <w:widowControl/>
              <w:jc w:val="left"/>
              <w:textAlignment w:val="center"/>
              <w:rPr>
                <w:rFonts w:ascii="方正书宋_GBK" w:hAnsi="方正仿宋_GBK" w:eastAsia="方正书宋_GBK" w:cs="方正仿宋_GBK"/>
                <w:color w:val="000000"/>
                <w:kern w:val="0"/>
                <w:sz w:val="18"/>
                <w:szCs w:val="18"/>
                <w:lang w:bidi="ar"/>
              </w:rPr>
            </w:pPr>
          </w:p>
        </w:tc>
        <w:tc>
          <w:tcPr>
            <w:tcW w:w="77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信息形成之日起20个工作日内</w:t>
            </w:r>
          </w:p>
        </w:tc>
        <w:tc>
          <w:tcPr>
            <w:tcW w:w="81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县市场监管局</w:t>
            </w:r>
          </w:p>
        </w:tc>
        <w:tc>
          <w:tcPr>
            <w:tcW w:w="2373" w:type="dxa"/>
            <w:tcBorders>
              <w:top w:val="single" w:color="auto" w:sz="4" w:space="0"/>
              <w:left w:val="nil"/>
              <w:bottom w:val="single" w:color="auto" w:sz="4" w:space="0"/>
              <w:right w:val="single" w:color="auto" w:sz="4" w:space="0"/>
            </w:tcBorders>
            <w:vAlign w:val="center"/>
          </w:tcPr>
          <w:p>
            <w:pPr>
              <w:pStyle w:val="9"/>
              <w:shd w:val="clear" w:color="auto" w:fill="auto"/>
              <w:spacing w:line="20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 xml:space="preserve">■政府网站 □政府公报 </w:t>
            </w:r>
          </w:p>
          <w:p>
            <w:pPr>
              <w:pStyle w:val="9"/>
              <w:shd w:val="clear" w:color="auto" w:fill="auto"/>
              <w:spacing w:line="20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■两微一端 □</w:t>
            </w:r>
            <w:r>
              <w:rPr>
                <w:rFonts w:hint="eastAsia" w:ascii="方正书宋_GBK" w:hAnsi="方正仿宋_GBK" w:eastAsia="方正书宋_GBK" w:cs="方正仿宋_GBK"/>
                <w:spacing w:val="-20"/>
                <w:sz w:val="18"/>
                <w:szCs w:val="18"/>
              </w:rPr>
              <w:t>发布会/听证会</w:t>
            </w:r>
            <w:r>
              <w:rPr>
                <w:rFonts w:hint="eastAsia" w:ascii="方正书宋_GBK" w:hAnsi="方正仿宋_GBK" w:eastAsia="方正书宋_GBK" w:cs="方正仿宋_GBK"/>
                <w:spacing w:val="0"/>
                <w:sz w:val="18"/>
                <w:szCs w:val="18"/>
              </w:rPr>
              <w:t xml:space="preserve"> □广播电视 □纸质媒体</w:t>
            </w:r>
          </w:p>
          <w:p>
            <w:pPr>
              <w:pStyle w:val="9"/>
              <w:shd w:val="clear" w:color="auto" w:fill="auto"/>
              <w:spacing w:line="20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□公开查阅点□政务服务中心 □便民服务站□</w:t>
            </w:r>
            <w:r>
              <w:rPr>
                <w:rFonts w:hint="eastAsia" w:ascii="方正书宋_GBK" w:hAnsi="方正仿宋_GBK" w:eastAsia="方正书宋_GBK" w:cs="方正仿宋_GBK"/>
                <w:spacing w:val="-20"/>
                <w:sz w:val="18"/>
                <w:szCs w:val="18"/>
              </w:rPr>
              <w:t>入户/现场宣传</w:t>
            </w:r>
            <w:r>
              <w:rPr>
                <w:rFonts w:hint="eastAsia" w:ascii="方正书宋_GBK" w:hAnsi="方正仿宋_GBK" w:eastAsia="方正书宋_GBK" w:cs="方正仿宋_GBK"/>
                <w:spacing w:val="0"/>
                <w:sz w:val="18"/>
                <w:szCs w:val="18"/>
              </w:rPr>
              <w:t xml:space="preserve"> ■社区/企事业单位/村公示栏（电子屏）</w:t>
            </w:r>
          </w:p>
          <w:p>
            <w:pPr>
              <w:widowControl/>
              <w:spacing w:line="240" w:lineRule="exact"/>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sz w:val="18"/>
                <w:szCs w:val="18"/>
              </w:rPr>
              <w:t>□精准推送 □其他：</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6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13"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44"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8"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23</w:t>
            </w:r>
          </w:p>
        </w:tc>
        <w:tc>
          <w:tcPr>
            <w:tcW w:w="709" w:type="dxa"/>
            <w:vMerge w:val="continue"/>
            <w:tcBorders>
              <w:top w:val="nil"/>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7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食品药品投诉举报</w:t>
            </w:r>
          </w:p>
        </w:tc>
        <w:tc>
          <w:tcPr>
            <w:tcW w:w="2537"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食品药品投诉举报管理制度和政策、受理投诉举报的途径等</w:t>
            </w:r>
          </w:p>
        </w:tc>
        <w:tc>
          <w:tcPr>
            <w:tcW w:w="2291"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《中华人民共和国政府信息公开条例》《关 于全面推进政务公开工作的意见》《市场监督管理投诉举报处理暂行办法》</w:t>
            </w:r>
          </w:p>
        </w:tc>
        <w:tc>
          <w:tcPr>
            <w:tcW w:w="77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信息形成之日起20个工作日内</w:t>
            </w:r>
          </w:p>
        </w:tc>
        <w:tc>
          <w:tcPr>
            <w:tcW w:w="81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县市场监管局</w:t>
            </w:r>
          </w:p>
        </w:tc>
        <w:tc>
          <w:tcPr>
            <w:tcW w:w="2373" w:type="dxa"/>
            <w:tcBorders>
              <w:top w:val="single" w:color="auto" w:sz="4" w:space="0"/>
              <w:left w:val="nil"/>
              <w:bottom w:val="single" w:color="auto" w:sz="4" w:space="0"/>
              <w:right w:val="single" w:color="auto" w:sz="4" w:space="0"/>
            </w:tcBorders>
            <w:vAlign w:val="center"/>
          </w:tcPr>
          <w:p>
            <w:pPr>
              <w:pStyle w:val="9"/>
              <w:shd w:val="clear" w:color="auto" w:fill="auto"/>
              <w:spacing w:line="20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 xml:space="preserve">■政府网站 □政府公报 </w:t>
            </w:r>
          </w:p>
          <w:p>
            <w:pPr>
              <w:pStyle w:val="9"/>
              <w:shd w:val="clear" w:color="auto" w:fill="auto"/>
              <w:spacing w:line="20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■两微一端 □</w:t>
            </w:r>
            <w:r>
              <w:rPr>
                <w:rFonts w:hint="eastAsia" w:ascii="方正书宋_GBK" w:hAnsi="方正仿宋_GBK" w:eastAsia="方正书宋_GBK" w:cs="方正仿宋_GBK"/>
                <w:spacing w:val="-20"/>
                <w:sz w:val="18"/>
                <w:szCs w:val="18"/>
              </w:rPr>
              <w:t>发布会/听证会</w:t>
            </w:r>
            <w:r>
              <w:rPr>
                <w:rFonts w:hint="eastAsia" w:ascii="方正书宋_GBK" w:hAnsi="方正仿宋_GBK" w:eastAsia="方正书宋_GBK" w:cs="方正仿宋_GBK"/>
                <w:spacing w:val="0"/>
                <w:sz w:val="18"/>
                <w:szCs w:val="18"/>
              </w:rPr>
              <w:t xml:space="preserve"> □广播电视 □纸质媒体</w:t>
            </w:r>
          </w:p>
          <w:p>
            <w:pPr>
              <w:pStyle w:val="9"/>
              <w:shd w:val="clear" w:color="auto" w:fill="auto"/>
              <w:spacing w:line="20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□公开查阅点□政务服务中心 □便民服务站□</w:t>
            </w:r>
            <w:r>
              <w:rPr>
                <w:rFonts w:hint="eastAsia" w:ascii="方正书宋_GBK" w:hAnsi="方正仿宋_GBK" w:eastAsia="方正书宋_GBK" w:cs="方正仿宋_GBK"/>
                <w:spacing w:val="-20"/>
                <w:sz w:val="18"/>
                <w:szCs w:val="18"/>
              </w:rPr>
              <w:t>入户/现场宣传</w:t>
            </w:r>
            <w:r>
              <w:rPr>
                <w:rFonts w:hint="eastAsia" w:ascii="方正书宋_GBK" w:hAnsi="方正仿宋_GBK" w:eastAsia="方正书宋_GBK" w:cs="方正仿宋_GBK"/>
                <w:spacing w:val="0"/>
                <w:sz w:val="18"/>
                <w:szCs w:val="18"/>
              </w:rPr>
              <w:t xml:space="preserve"> ■社区/企事业单位/村公示栏（电子屏）</w:t>
            </w:r>
          </w:p>
          <w:p>
            <w:pPr>
              <w:widowControl/>
              <w:spacing w:line="240" w:lineRule="exact"/>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sz w:val="18"/>
                <w:szCs w:val="18"/>
              </w:rPr>
              <w:t>□精准推送 □其他：</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6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13"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44"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2"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24</w:t>
            </w:r>
          </w:p>
        </w:tc>
        <w:tc>
          <w:tcPr>
            <w:tcW w:w="709" w:type="dxa"/>
            <w:vMerge w:val="continue"/>
            <w:tcBorders>
              <w:top w:val="nil"/>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70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食品用药安全宣传活动</w:t>
            </w:r>
          </w:p>
        </w:tc>
        <w:tc>
          <w:tcPr>
            <w:tcW w:w="2537"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活动时间、活动地点、活动形式、活动主题和内容等</w:t>
            </w:r>
          </w:p>
        </w:tc>
        <w:tc>
          <w:tcPr>
            <w:tcW w:w="2291" w:type="dxa"/>
            <w:tcBorders>
              <w:top w:val="single" w:color="auto" w:sz="4" w:space="0"/>
              <w:left w:val="nil"/>
              <w:bottom w:val="single" w:color="auto" w:sz="4" w:space="0"/>
              <w:right w:val="single" w:color="auto" w:sz="4" w:space="0"/>
            </w:tcBorders>
            <w:vAlign w:val="center"/>
          </w:tcPr>
          <w:p>
            <w:pPr>
              <w:widowControl/>
              <w:jc w:val="left"/>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《中华人民共和国政府信息公开条例》《关于全面推进政务公开工作的意见》</w:t>
            </w:r>
          </w:p>
        </w:tc>
        <w:tc>
          <w:tcPr>
            <w:tcW w:w="77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信息形成之日起7个工作日内</w:t>
            </w:r>
          </w:p>
        </w:tc>
        <w:tc>
          <w:tcPr>
            <w:tcW w:w="81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县市场监管局</w:t>
            </w:r>
          </w:p>
        </w:tc>
        <w:tc>
          <w:tcPr>
            <w:tcW w:w="2373" w:type="dxa"/>
            <w:tcBorders>
              <w:top w:val="single" w:color="auto" w:sz="4" w:space="0"/>
              <w:left w:val="nil"/>
              <w:bottom w:val="single" w:color="auto" w:sz="4" w:space="0"/>
              <w:right w:val="single" w:color="auto" w:sz="4" w:space="0"/>
            </w:tcBorders>
            <w:vAlign w:val="center"/>
          </w:tcPr>
          <w:p>
            <w:pPr>
              <w:pStyle w:val="9"/>
              <w:shd w:val="clear" w:color="auto" w:fill="auto"/>
              <w:spacing w:line="20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 xml:space="preserve">■政府网站□政府公报 </w:t>
            </w:r>
          </w:p>
          <w:p>
            <w:pPr>
              <w:pStyle w:val="9"/>
              <w:shd w:val="clear" w:color="auto" w:fill="auto"/>
              <w:spacing w:line="20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■两微一端□</w:t>
            </w:r>
            <w:r>
              <w:rPr>
                <w:rFonts w:hint="eastAsia" w:ascii="方正书宋_GBK" w:hAnsi="方正仿宋_GBK" w:eastAsia="方正书宋_GBK" w:cs="方正仿宋_GBK"/>
                <w:spacing w:val="-20"/>
                <w:sz w:val="18"/>
                <w:szCs w:val="18"/>
              </w:rPr>
              <w:t>发布会/听证会</w:t>
            </w:r>
            <w:r>
              <w:rPr>
                <w:rFonts w:hint="eastAsia" w:ascii="方正书宋_GBK" w:hAnsi="方正仿宋_GBK" w:eastAsia="方正书宋_GBK" w:cs="方正仿宋_GBK"/>
                <w:spacing w:val="0"/>
                <w:sz w:val="18"/>
                <w:szCs w:val="18"/>
              </w:rPr>
              <w:t xml:space="preserve"> □广播电视□纸质媒体</w:t>
            </w:r>
          </w:p>
          <w:p>
            <w:pPr>
              <w:pStyle w:val="9"/>
              <w:shd w:val="clear" w:color="auto" w:fill="auto"/>
              <w:spacing w:line="200" w:lineRule="exact"/>
              <w:jc w:val="left"/>
              <w:rPr>
                <w:rFonts w:ascii="方正书宋_GBK" w:hAnsi="方正仿宋_GBK" w:eastAsia="方正书宋_GBK" w:cs="方正仿宋_GBK"/>
                <w:spacing w:val="0"/>
                <w:sz w:val="18"/>
                <w:szCs w:val="18"/>
              </w:rPr>
            </w:pPr>
            <w:r>
              <w:rPr>
                <w:rFonts w:hint="eastAsia" w:ascii="方正书宋_GBK" w:hAnsi="方正仿宋_GBK" w:eastAsia="方正书宋_GBK" w:cs="方正仿宋_GBK"/>
                <w:spacing w:val="0"/>
                <w:sz w:val="18"/>
                <w:szCs w:val="18"/>
              </w:rPr>
              <w:t>□公开查阅点□政务服务中心 □便民服务站□</w:t>
            </w:r>
            <w:r>
              <w:rPr>
                <w:rFonts w:hint="eastAsia" w:ascii="方正书宋_GBK" w:hAnsi="方正仿宋_GBK" w:eastAsia="方正书宋_GBK" w:cs="方正仿宋_GBK"/>
                <w:spacing w:val="-20"/>
                <w:sz w:val="18"/>
                <w:szCs w:val="18"/>
              </w:rPr>
              <w:t>入户/现场宣传</w:t>
            </w:r>
            <w:r>
              <w:rPr>
                <w:rFonts w:hint="eastAsia" w:ascii="方正书宋_GBK" w:hAnsi="方正仿宋_GBK" w:eastAsia="方正书宋_GBK" w:cs="方正仿宋_GBK"/>
                <w:spacing w:val="0"/>
                <w:sz w:val="18"/>
                <w:szCs w:val="18"/>
              </w:rPr>
              <w:t xml:space="preserve"> ■社区/企事业单位/村公示栏（电子屏）</w:t>
            </w:r>
          </w:p>
          <w:p>
            <w:pPr>
              <w:widowControl/>
              <w:spacing w:line="240" w:lineRule="exact"/>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sz w:val="18"/>
                <w:szCs w:val="18"/>
              </w:rPr>
              <w:t>□精准推送 □其他：</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27"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6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778"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p>
        </w:tc>
        <w:tc>
          <w:tcPr>
            <w:tcW w:w="613"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c>
          <w:tcPr>
            <w:tcW w:w="644" w:type="dxa"/>
            <w:tcBorders>
              <w:top w:val="single" w:color="auto" w:sz="4" w:space="0"/>
              <w:left w:val="nil"/>
              <w:bottom w:val="single" w:color="auto" w:sz="4" w:space="0"/>
              <w:right w:val="single" w:color="auto" w:sz="4" w:space="0"/>
            </w:tcBorders>
            <w:vAlign w:val="center"/>
          </w:tcPr>
          <w:p>
            <w:pPr>
              <w:widowControl/>
              <w:jc w:val="center"/>
              <w:textAlignment w:val="center"/>
              <w:rPr>
                <w:rFonts w:ascii="方正书宋_GBK" w:hAnsi="方正仿宋_GBK" w:eastAsia="方正书宋_GBK" w:cs="方正仿宋_GBK"/>
                <w:color w:val="000000"/>
                <w:kern w:val="0"/>
                <w:sz w:val="18"/>
                <w:szCs w:val="18"/>
                <w:lang w:bidi="ar"/>
              </w:rPr>
            </w:pPr>
            <w:r>
              <w:rPr>
                <w:rFonts w:hint="eastAsia" w:ascii="方正书宋_GBK" w:hAnsi="方正仿宋_GBK" w:eastAsia="方正书宋_GBK" w:cs="方正仿宋_GBK"/>
                <w:color w:val="000000"/>
                <w:kern w:val="0"/>
                <w:sz w:val="18"/>
                <w:szCs w:val="18"/>
                <w:lang w:bidi="ar"/>
              </w:rPr>
              <w:t>√</w:t>
            </w:r>
          </w:p>
        </w:tc>
      </w:tr>
    </w:tbl>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MingLiU">
    <w:panose1 w:val="02020509000000000000"/>
    <w:charset w:val="88"/>
    <w:family w:val="modern"/>
    <w:pitch w:val="default"/>
    <w:sig w:usb0="A00002FF" w:usb1="28CFFCFA" w:usb2="00000016" w:usb3="00000000" w:csb0="00100001" w:csb1="00000000"/>
  </w:font>
  <w:font w:name="方正黑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新宋体" w:hAnsi="新宋体" w:eastAsia="新宋体" w:cs="新宋体"/>
                              <w:sz w:val="30"/>
                              <w:szCs w:val="30"/>
                            </w:rPr>
                            <w:fldChar w:fldCharType="begin"/>
                          </w:r>
                          <w:r>
                            <w:rPr>
                              <w:rFonts w:hint="eastAsia" w:ascii="新宋体" w:hAnsi="新宋体" w:eastAsia="新宋体" w:cs="新宋体"/>
                              <w:sz w:val="30"/>
                              <w:szCs w:val="30"/>
                            </w:rPr>
                            <w:instrText xml:space="preserve"> PAGE  \* MERGEFORMAT </w:instrText>
                          </w:r>
                          <w:r>
                            <w:rPr>
                              <w:rFonts w:hint="eastAsia" w:ascii="新宋体" w:hAnsi="新宋体" w:eastAsia="新宋体" w:cs="新宋体"/>
                              <w:sz w:val="30"/>
                              <w:szCs w:val="30"/>
                            </w:rPr>
                            <w:fldChar w:fldCharType="separate"/>
                          </w:r>
                          <w:r>
                            <w:rPr>
                              <w:rFonts w:hint="eastAsia" w:ascii="新宋体" w:hAnsi="新宋体" w:eastAsia="新宋体" w:cs="新宋体"/>
                              <w:sz w:val="30"/>
                              <w:szCs w:val="30"/>
                            </w:rPr>
                            <w:t>1</w:t>
                          </w:r>
                          <w:r>
                            <w:rPr>
                              <w:rFonts w:hint="eastAsia" w:ascii="新宋体" w:hAnsi="新宋体" w:eastAsia="新宋体" w:cs="新宋体"/>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ascii="新宋体" w:hAnsi="新宋体" w:eastAsia="新宋体" w:cs="新宋体"/>
                        <w:sz w:val="30"/>
                        <w:szCs w:val="30"/>
                      </w:rPr>
                      <w:fldChar w:fldCharType="begin"/>
                    </w:r>
                    <w:r>
                      <w:rPr>
                        <w:rFonts w:hint="eastAsia" w:ascii="新宋体" w:hAnsi="新宋体" w:eastAsia="新宋体" w:cs="新宋体"/>
                        <w:sz w:val="30"/>
                        <w:szCs w:val="30"/>
                      </w:rPr>
                      <w:instrText xml:space="preserve"> PAGE  \* MERGEFORMAT </w:instrText>
                    </w:r>
                    <w:r>
                      <w:rPr>
                        <w:rFonts w:hint="eastAsia" w:ascii="新宋体" w:hAnsi="新宋体" w:eastAsia="新宋体" w:cs="新宋体"/>
                        <w:sz w:val="30"/>
                        <w:szCs w:val="30"/>
                      </w:rPr>
                      <w:fldChar w:fldCharType="separate"/>
                    </w:r>
                    <w:r>
                      <w:rPr>
                        <w:rFonts w:hint="eastAsia" w:ascii="新宋体" w:hAnsi="新宋体" w:eastAsia="新宋体" w:cs="新宋体"/>
                        <w:sz w:val="30"/>
                        <w:szCs w:val="30"/>
                      </w:rPr>
                      <w:t>1</w:t>
                    </w:r>
                    <w:r>
                      <w:rPr>
                        <w:rFonts w:hint="eastAsia" w:ascii="新宋体" w:hAnsi="新宋体" w:eastAsia="新宋体" w:cs="新宋体"/>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AD"/>
    <w:rsid w:val="0013104B"/>
    <w:rsid w:val="00182725"/>
    <w:rsid w:val="001F19C0"/>
    <w:rsid w:val="002B2EB6"/>
    <w:rsid w:val="002D4516"/>
    <w:rsid w:val="0034116E"/>
    <w:rsid w:val="00400BC8"/>
    <w:rsid w:val="004206B0"/>
    <w:rsid w:val="004F0535"/>
    <w:rsid w:val="005F3ED1"/>
    <w:rsid w:val="00603132"/>
    <w:rsid w:val="00681A7A"/>
    <w:rsid w:val="007272E4"/>
    <w:rsid w:val="0073591C"/>
    <w:rsid w:val="007473D7"/>
    <w:rsid w:val="00815C4A"/>
    <w:rsid w:val="008405BB"/>
    <w:rsid w:val="00874D49"/>
    <w:rsid w:val="008F2160"/>
    <w:rsid w:val="00954BDF"/>
    <w:rsid w:val="009A4E99"/>
    <w:rsid w:val="00A05734"/>
    <w:rsid w:val="00BA7090"/>
    <w:rsid w:val="00BD593D"/>
    <w:rsid w:val="00C571CF"/>
    <w:rsid w:val="00C77330"/>
    <w:rsid w:val="00D462A3"/>
    <w:rsid w:val="00D542AD"/>
    <w:rsid w:val="00E74B17"/>
    <w:rsid w:val="00FA0530"/>
    <w:rsid w:val="00FD1F84"/>
    <w:rsid w:val="0EBC6048"/>
    <w:rsid w:val="3AEC3A22"/>
    <w:rsid w:val="51E9461F"/>
    <w:rsid w:val="610232B7"/>
    <w:rsid w:val="71A65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qFormat/>
    <w:uiPriority w:val="99"/>
    <w:rPr>
      <w:sz w:val="18"/>
      <w:szCs w:val="18"/>
    </w:rPr>
  </w:style>
  <w:style w:type="character" w:customStyle="1" w:styleId="8">
    <w:name w:val="页脚 字符"/>
    <w:basedOn w:val="5"/>
    <w:link w:val="3"/>
    <w:qFormat/>
    <w:uiPriority w:val="99"/>
    <w:rPr>
      <w:sz w:val="18"/>
      <w:szCs w:val="18"/>
    </w:rPr>
  </w:style>
  <w:style w:type="paragraph" w:customStyle="1" w:styleId="9">
    <w:name w:val="正文文本 (7)"/>
    <w:basedOn w:val="1"/>
    <w:link w:val="11"/>
    <w:qFormat/>
    <w:uiPriority w:val="0"/>
    <w:pPr>
      <w:shd w:val="clear" w:color="auto" w:fill="FFFFFF"/>
      <w:spacing w:line="216" w:lineRule="exact"/>
      <w:jc w:val="distribute"/>
    </w:pPr>
    <w:rPr>
      <w:rFonts w:ascii="MingLiU" w:hAnsi="MingLiU" w:eastAsia="MingLiU" w:cs="宋体"/>
      <w:spacing w:val="20"/>
      <w:sz w:val="16"/>
      <w:szCs w:val="16"/>
    </w:rPr>
  </w:style>
  <w:style w:type="paragraph" w:customStyle="1" w:styleId="10">
    <w:name w:val="正文文本 (3)"/>
    <w:basedOn w:val="1"/>
    <w:link w:val="12"/>
    <w:qFormat/>
    <w:uiPriority w:val="0"/>
    <w:pPr>
      <w:shd w:val="clear" w:color="auto" w:fill="FFFFFF"/>
      <w:spacing w:before="60" w:after="1340" w:line="280" w:lineRule="exact"/>
      <w:jc w:val="right"/>
    </w:pPr>
    <w:rPr>
      <w:rFonts w:ascii="MingLiU" w:hAnsi="MingLiU" w:eastAsia="MingLiU" w:cs="宋体"/>
      <w:spacing w:val="20"/>
      <w:sz w:val="28"/>
      <w:szCs w:val="28"/>
    </w:rPr>
  </w:style>
  <w:style w:type="character" w:customStyle="1" w:styleId="11">
    <w:name w:val="正文文本 (7) Exact"/>
    <w:basedOn w:val="5"/>
    <w:link w:val="9"/>
    <w:qFormat/>
    <w:uiPriority w:val="0"/>
    <w:rPr>
      <w:rFonts w:ascii="MingLiU" w:hAnsi="MingLiU" w:eastAsia="MingLiU" w:cs="宋体"/>
      <w:spacing w:val="20"/>
      <w:sz w:val="16"/>
      <w:szCs w:val="16"/>
      <w:shd w:val="clear" w:color="auto" w:fill="FFFFFF"/>
    </w:rPr>
  </w:style>
  <w:style w:type="character" w:customStyle="1" w:styleId="12">
    <w:name w:val="正文文本 (3)_"/>
    <w:basedOn w:val="5"/>
    <w:link w:val="10"/>
    <w:qFormat/>
    <w:uiPriority w:val="0"/>
    <w:rPr>
      <w:rFonts w:ascii="MingLiU" w:hAnsi="MingLiU" w:eastAsia="MingLiU" w:cs="宋体"/>
      <w:spacing w:val="20"/>
      <w:sz w:val="28"/>
      <w:szCs w:val="28"/>
      <w:shd w:val="clear" w:color="auto" w:fill="FFFFFF"/>
    </w:rPr>
  </w:style>
  <w:style w:type="character" w:customStyle="1" w:styleId="13">
    <w:name w:val="正文文本 (7) Exact1"/>
    <w:basedOn w:val="11"/>
    <w:qFormat/>
    <w:uiPriority w:val="0"/>
    <w:rPr>
      <w:rFonts w:ascii="MingLiU" w:hAnsi="MingLiU" w:eastAsia="MingLiU" w:cs="MingLiU"/>
      <w:color w:val="000000"/>
      <w:spacing w:val="20"/>
      <w:w w:val="100"/>
      <w:position w:val="0"/>
      <w:sz w:val="16"/>
      <w:szCs w:val="16"/>
      <w:u w:val="single"/>
      <w:shd w:val="clear" w:color="auto" w:fill="FFFFFF"/>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1036</Words>
  <Characters>5906</Characters>
  <Lines>49</Lines>
  <Paragraphs>13</Paragraphs>
  <TotalTime>0</TotalTime>
  <ScaleCrop>false</ScaleCrop>
  <LinksUpToDate>false</LinksUpToDate>
  <CharactersWithSpaces>6929</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2020-11-06T04:05:00Z</dcterms:created>
  <dc:creator>lex20</dc:creator>
  <cp:lastModifiedBy>秀山县市场监管局</cp:lastModifiedBy>
  <dcterms:modified xsi:type="dcterms:W3CDTF">2023-12-13T08:01:31Z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