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08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w w:val="9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w w:val="9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w w:val="90"/>
          <w:kern w:val="2"/>
          <w:sz w:val="32"/>
          <w:szCs w:val="32"/>
          <w:lang w:val="en-US" w:eastAsia="zh-CN" w:bidi="ar-SA"/>
        </w:rPr>
        <w:t>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08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>秀山县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>考试期间新冠肺炎疫情防控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08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>有关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  <w:t>作的公告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08" w:firstLine="646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为进一步做好“外防输入、内防反弹”常态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化疫情防控工作，保障考生身体健康和生命安全，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国务院联防联控机制综合组《关于印发新型冠状病毒肺炎防控方案（第八版）的通知》（联防联控机制综发〔2021〕51号）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重庆市新型冠状病毒肺炎疫情防控工作领导小组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关于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进一步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做好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中高风险地区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来渝返渝人员健康管理工作的通知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渝肺炎组疫发〔202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号）等文件精神，为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做好我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各类现场考试期间新冠肺炎疫情防控工作，保障考生和考务工作人员身体健康，现将疫情防控相关工作要求公告如下：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200" w:leftChars="0" w:firstLine="62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请考生做好自身防疫防护工作，参加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报名、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考试前不去疫情风险地区活动，确保身体健康正常参考。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200" w:leftChars="0" w:firstLine="62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请考生通过微信官方公众号“国务院客户端”小程序已上线的疫情风险等级查询本人所处地区的疫情风险等级。结合微信官方公众号“通信行程卡”小程序查询14天国内外行程，查询是否经过中高风险地区。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200" w:leftChars="0" w:firstLine="62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对来自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经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高风险地区的报考人员，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严格按照国家和重庆市疫情防控要求进行隔离和核酸检测；对发生本土病例，疫情发生地未划定为中高风险地区前的来秀返秀人员，须持48小时内核酸检测阴性证明，并按要求实行健康监测管理；对重庆市外低风险地区来秀返秀人员须持48小时内核酸检测阴性证明；所有参考人员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持健康码绿码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行程码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200" w:leftChars="0" w:firstLine="62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参加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报名、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考试的考生应在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报名、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当天入场时主动向工作人员出示健康码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行程码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。参加考试的考生经现场测量体温正常（＜37.3℃）者方可进入考点，自备一次性使用医用口罩或医用外科口罩，除身份确认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答题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</w:rPr>
        <w:t>环节可摘除口罩以外，应全程佩戴，做好个人防护。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200" w:leftChars="0" w:firstLine="62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报考人员未按要求提供证明或健康码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行程码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的，以及考试当天，报考人员进入考点前，因体温异常、干咳、乏力等症状，确认有可疑症状的报考人员，不得进入考点，应配合安排至医院发热门诊就诊。因上述情形被集中隔离医学观察或被送至医院发热门诊就诊的考生，不再参加此次考试，并视同主动放弃考试资格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200" w:leftChars="0" w:firstLine="62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考生如因有相关旅居史、密切接触史等流行病学史被集中隔离，考试当天无法到达考点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的，视为放弃考试资格。仍处于新冠肺炎治疗期或出院观察期，以及因其它个人原因无法参加考试的考生，视同放弃考试资格。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</w:rPr>
        <w:t>特别提醒：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考生应认真阅读本《公告》内容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考试资格，并记入事业单位招考诚信档案，如有违法行为，将依法追究其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相关部门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将依法严肃处理。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新冠肺炎疫情防控考务咨询电话：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18696999127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line="555" w:lineRule="atLeast"/>
        <w:ind w:left="1870" w:leftChars="300" w:hanging="1240" w:hangingChars="400"/>
        <w:jc w:val="both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drawing>
          <wp:inline distT="0" distB="0" distL="114300" distR="114300">
            <wp:extent cx="2592705" cy="3644265"/>
            <wp:effectExtent l="0" t="0" r="17145" b="13335"/>
            <wp:docPr id="1" name="图片 1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务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600" w:lineRule="exact"/>
        <w:jc w:val="center"/>
        <w:rPr>
          <w:rStyle w:val="7"/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Style w:val="7"/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应聘人员新冠肺炎疫情防控承诺书</w:t>
      </w:r>
    </w:p>
    <w:p>
      <w:pPr>
        <w:spacing w:line="600" w:lineRule="exact"/>
        <w:ind w:firstLine="42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本人已认真阅读《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秀山县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考试期间新冠肺炎疫情防控有关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的公告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wordWrap w:val="0"/>
        <w:spacing w:line="6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  <w:r>
        <w:rPr>
          <w:rFonts w:hint="default" w:ascii="Times New Roman" w:hAnsi="Times New Roman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</w:t>
      </w:r>
    </w:p>
    <w:p>
      <w:pPr>
        <w:wordWrap w:val="0"/>
        <w:spacing w:line="6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承诺人公民身份号码：         </w:t>
      </w:r>
      <w:r>
        <w:rPr>
          <w:rFonts w:hint="default" w:ascii="Times New Roman" w:hAnsi="Times New Roman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pStyle w:val="2"/>
        <w:ind w:firstLine="4160" w:firstLineChars="1300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月   日  </w:t>
      </w:r>
    </w:p>
    <w:p>
      <w:pPr>
        <w:pStyle w:val="2"/>
        <w:rPr>
          <w:rFonts w:hint="eastAsia" w:ascii="方正仿宋_GBK" w:hAnsi="方正仿宋_GBK" w:eastAsia="方正仿宋_GBK" w:cs="方正仿宋_GBK"/>
          <w:szCs w:val="21"/>
        </w:rPr>
      </w:pPr>
    </w:p>
    <w:p>
      <w:pPr>
        <w:pStyle w:val="3"/>
        <w:rPr>
          <w:rFonts w:hint="eastAsia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1531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pPr>
        <w:ind w:left="-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F1BD4"/>
    <w:rsid w:val="72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Date"/>
    <w:basedOn w:val="1"/>
    <w:next w:val="1"/>
    <w:unhideWhenUsed/>
    <w:qFormat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2022-07-02T02:50:00Z</dcterms:created>
  <dc:creator>华信公司办公室</dc:creator>
  <cp:lastModifiedBy>华信公司办公室</cp:lastModifiedBy>
  <dcterms:modified xsi:type="dcterms:W3CDTF">2022-07-02T02:50:28Z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