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hint="eastAsia" w:ascii="方正小标宋_GBK" w:eastAsia="方正小标宋_GBK"/>
          <w:sz w:val="44"/>
          <w:szCs w:val="44"/>
        </w:rPr>
      </w:pPr>
      <w:bookmarkStart w:id="0" w:name="_top"/>
      <w:bookmarkEnd w:id="0"/>
    </w:p>
    <w:p>
      <w:pPr>
        <w:spacing w:line="594" w:lineRule="exact"/>
        <w:jc w:val="center"/>
        <w:rPr>
          <w:rFonts w:ascii="方正小标宋_GBK" w:eastAsia="方正小标宋_GBK"/>
          <w:sz w:val="44"/>
          <w:szCs w:val="44"/>
        </w:rPr>
      </w:pPr>
      <w:bookmarkStart w:id="1" w:name="_GoBack"/>
      <w:r>
        <w:rPr>
          <w:rFonts w:hint="eastAsia" w:ascii="方正小标宋_GBK" w:eastAsia="方正小标宋_GBK"/>
          <w:sz w:val="44"/>
          <w:szCs w:val="44"/>
        </w:rPr>
        <w:t>秀山自治县优化常用低风险植物和植物产品跨区域流通检疫流程改革工作方案</w:t>
      </w:r>
      <w:bookmarkEnd w:id="1"/>
    </w:p>
    <w:p>
      <w:pPr>
        <w:spacing w:line="594" w:lineRule="exact"/>
        <w:ind w:firstLine="645"/>
        <w:rPr>
          <w:rFonts w:ascii="方正仿宋_GBK" w:eastAsia="方正仿宋_GBK"/>
          <w:sz w:val="32"/>
          <w:szCs w:val="32"/>
        </w:rPr>
      </w:pPr>
    </w:p>
    <w:p>
      <w:pPr>
        <w:spacing w:line="594" w:lineRule="exact"/>
        <w:ind w:firstLine="645"/>
        <w:rPr>
          <w:rFonts w:hint="eastAsia" w:ascii="方正仿宋_GBK" w:eastAsia="方正黑体_GBK"/>
          <w:sz w:val="32"/>
          <w:szCs w:val="32"/>
        </w:rPr>
      </w:pPr>
      <w:r>
        <w:rPr>
          <w:rFonts w:hint="eastAsia" w:ascii="方正黑体_GBK" w:eastAsia="方正黑体_GBK"/>
          <w:sz w:val="32"/>
          <w:szCs w:val="32"/>
        </w:rPr>
        <w:t>一、总体思路</w:t>
      </w:r>
    </w:p>
    <w:p>
      <w:pPr>
        <w:spacing w:line="594" w:lineRule="exact"/>
        <w:ind w:firstLine="640" w:firstLineChars="200"/>
        <w:rPr>
          <w:rFonts w:ascii="方正仿宋_GBK" w:eastAsia="方正仿宋_GBK"/>
          <w:sz w:val="32"/>
          <w:szCs w:val="32"/>
        </w:rPr>
      </w:pPr>
      <w:r>
        <w:rPr>
          <w:rFonts w:ascii="方正仿宋_GBK" w:eastAsia="方正仿宋_GBK"/>
          <w:sz w:val="32"/>
          <w:szCs w:val="32"/>
        </w:rPr>
        <w:t>以习近平新时代中国特色社会主义思想为指导，</w:t>
      </w:r>
      <w:r>
        <w:rPr>
          <w:rFonts w:hint="eastAsia" w:ascii="方正仿宋_GBK" w:eastAsia="方正仿宋_GBK"/>
          <w:sz w:val="32"/>
          <w:szCs w:val="32"/>
        </w:rPr>
        <w:t>深入</w:t>
      </w:r>
      <w:r>
        <w:rPr>
          <w:rFonts w:ascii="方正仿宋_GBK" w:eastAsia="方正仿宋_GBK"/>
          <w:sz w:val="32"/>
          <w:szCs w:val="32"/>
        </w:rPr>
        <w:t>贯彻党的十九大</w:t>
      </w:r>
      <w:r>
        <w:rPr>
          <w:rFonts w:hint="eastAsia" w:ascii="方正仿宋_GBK" w:eastAsia="方正仿宋_GBK"/>
          <w:sz w:val="32"/>
          <w:szCs w:val="32"/>
        </w:rPr>
        <w:t>和十九届历次全会</w:t>
      </w:r>
      <w:r>
        <w:rPr>
          <w:rFonts w:ascii="方正仿宋_GBK" w:eastAsia="方正仿宋_GBK"/>
          <w:sz w:val="32"/>
          <w:szCs w:val="32"/>
        </w:rPr>
        <w:t>精神，</w:t>
      </w:r>
      <w:r>
        <w:rPr>
          <w:rFonts w:hint="eastAsia" w:ascii="方正仿宋_GBK" w:eastAsia="方正仿宋_GBK"/>
          <w:sz w:val="32"/>
          <w:szCs w:val="32"/>
        </w:rPr>
        <w:t>试点优化常用低风险植物和植物产品跨区域流通检疫申请流程，着力为企业降成本、减负担、优服务，积极营造良好营商环境。</w:t>
      </w:r>
    </w:p>
    <w:p>
      <w:pPr>
        <w:spacing w:line="594" w:lineRule="exact"/>
        <w:ind w:firstLine="645"/>
        <w:rPr>
          <w:rFonts w:hint="eastAsia" w:ascii="方正黑体_GBK" w:eastAsia="方正黑体_GBK"/>
          <w:sz w:val="32"/>
          <w:szCs w:val="32"/>
        </w:rPr>
      </w:pPr>
      <w:r>
        <w:rPr>
          <w:rFonts w:hint="eastAsia" w:ascii="方正黑体_GBK" w:eastAsia="方正黑体_GBK"/>
          <w:sz w:val="32"/>
          <w:szCs w:val="32"/>
        </w:rPr>
        <w:t>二、工作目标</w:t>
      </w:r>
    </w:p>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针对</w:t>
      </w:r>
      <w:r>
        <w:rPr>
          <w:rFonts w:ascii="方正仿宋_GBK" w:eastAsia="方正仿宋_GBK"/>
          <w:sz w:val="32"/>
          <w:szCs w:val="32"/>
        </w:rPr>
        <w:t>跨区域调运</w:t>
      </w:r>
      <w:r>
        <w:rPr>
          <w:rFonts w:hint="eastAsia" w:ascii="方正仿宋_GBK" w:eastAsia="方正仿宋_GBK"/>
          <w:sz w:val="32"/>
          <w:szCs w:val="32"/>
        </w:rPr>
        <w:t>过程中存在</w:t>
      </w:r>
      <w:r>
        <w:rPr>
          <w:rFonts w:ascii="方正仿宋_GBK" w:eastAsia="方正仿宋_GBK"/>
          <w:sz w:val="32"/>
          <w:szCs w:val="32"/>
        </w:rPr>
        <w:t>的</w:t>
      </w:r>
      <w:r>
        <w:rPr>
          <w:rFonts w:hint="eastAsia" w:ascii="方正仿宋_GBK" w:eastAsia="方正仿宋_GBK"/>
          <w:sz w:val="32"/>
          <w:szCs w:val="32"/>
        </w:rPr>
        <w:t>难点、堵</w:t>
      </w:r>
      <w:r>
        <w:rPr>
          <w:rFonts w:ascii="方正仿宋_GBK" w:eastAsia="方正仿宋_GBK"/>
          <w:sz w:val="32"/>
          <w:szCs w:val="32"/>
        </w:rPr>
        <w:t>点问题，精准发力、综合施策</w:t>
      </w:r>
      <w:r>
        <w:rPr>
          <w:rFonts w:hint="eastAsia" w:ascii="方正仿宋_GBK" w:eastAsia="方正仿宋_GBK"/>
          <w:sz w:val="32"/>
          <w:szCs w:val="32"/>
        </w:rPr>
        <w:t>，推动优化我市常用低风险植物和植物产品跨区域流通检疫申请流程改革顺利实施。</w:t>
      </w:r>
    </w:p>
    <w:p>
      <w:pPr>
        <w:spacing w:line="594" w:lineRule="exact"/>
        <w:ind w:firstLine="645"/>
        <w:rPr>
          <w:rFonts w:ascii="方正黑体_GBK" w:eastAsia="方正黑体_GBK"/>
          <w:sz w:val="32"/>
          <w:szCs w:val="32"/>
        </w:rPr>
      </w:pPr>
      <w:r>
        <w:rPr>
          <w:rFonts w:hint="eastAsia" w:ascii="方正黑体_GBK" w:eastAsia="方正黑体_GBK"/>
          <w:sz w:val="32"/>
          <w:szCs w:val="32"/>
        </w:rPr>
        <w:t>三、工作任务</w:t>
      </w:r>
    </w:p>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按照《重庆市农业常用低风险植物和植物产品名单及检疫要求》（</w:t>
      </w:r>
      <w:r>
        <w:rPr>
          <w:rFonts w:hint="default" w:ascii="Times New Roman" w:hAnsi="Times New Roman" w:eastAsia="方正仿宋_GBK" w:cs="Times New Roman"/>
          <w:sz w:val="32"/>
          <w:szCs w:val="32"/>
        </w:rPr>
        <w:t>附件1</w:t>
      </w:r>
      <w:r>
        <w:rPr>
          <w:rFonts w:hint="eastAsia" w:ascii="方正仿宋_GBK" w:eastAsia="方正仿宋_GBK"/>
          <w:sz w:val="32"/>
          <w:szCs w:val="32"/>
        </w:rPr>
        <w:t>）</w:t>
      </w:r>
      <w:r>
        <w:rPr>
          <w:rFonts w:ascii="方正仿宋_GBK" w:eastAsia="方正仿宋_GBK"/>
          <w:sz w:val="32"/>
          <w:szCs w:val="32"/>
        </w:rPr>
        <w:t>，</w:t>
      </w:r>
      <w:r>
        <w:rPr>
          <w:rFonts w:hint="eastAsia" w:ascii="方正仿宋_GBK" w:eastAsia="方正仿宋_GBK"/>
          <w:sz w:val="32"/>
          <w:szCs w:val="32"/>
        </w:rPr>
        <w:t>取消农业常用低风险</w:t>
      </w:r>
      <w:r>
        <w:rPr>
          <w:rFonts w:ascii="方正仿宋_GBK" w:eastAsia="方正仿宋_GBK"/>
          <w:sz w:val="32"/>
          <w:szCs w:val="32"/>
        </w:rPr>
        <w:t>植物和植物产品省间调运检疫要求书</w:t>
      </w:r>
      <w:r>
        <w:rPr>
          <w:rFonts w:hint="eastAsia" w:ascii="方正仿宋_GBK" w:eastAsia="方正仿宋_GBK"/>
          <w:sz w:val="32"/>
          <w:szCs w:val="32"/>
        </w:rPr>
        <w:t>，调入单位从市外调入农业常用低风险</w:t>
      </w:r>
      <w:r>
        <w:rPr>
          <w:rFonts w:ascii="方正仿宋_GBK" w:eastAsia="方正仿宋_GBK"/>
          <w:sz w:val="32"/>
          <w:szCs w:val="32"/>
        </w:rPr>
        <w:t>植物和植物产品</w:t>
      </w:r>
      <w:r>
        <w:rPr>
          <w:rFonts w:hint="eastAsia" w:ascii="方正仿宋_GBK" w:eastAsia="方正仿宋_GBK"/>
          <w:sz w:val="32"/>
          <w:szCs w:val="32"/>
        </w:rPr>
        <w:t>时，不再向重庆市植物检疫机构或其委托的区县植物检疫机构办理植物检疫要求书。</w:t>
      </w:r>
      <w:r>
        <w:rPr>
          <w:rFonts w:ascii="方正仿宋_GBK" w:eastAsia="方正仿宋_GBK"/>
          <w:sz w:val="32"/>
          <w:szCs w:val="32"/>
        </w:rPr>
        <w:t>切实优化</w:t>
      </w:r>
      <w:r>
        <w:rPr>
          <w:rFonts w:hint="eastAsia" w:ascii="方正仿宋_GBK" w:eastAsia="方正仿宋_GBK"/>
          <w:sz w:val="32"/>
          <w:szCs w:val="32"/>
        </w:rPr>
        <w:t>跨</w:t>
      </w:r>
      <w:r>
        <w:rPr>
          <w:rFonts w:ascii="方正仿宋_GBK" w:eastAsia="方正仿宋_GBK"/>
          <w:sz w:val="32"/>
          <w:szCs w:val="32"/>
        </w:rPr>
        <w:t>区域流通</w:t>
      </w:r>
      <w:r>
        <w:rPr>
          <w:rFonts w:hint="eastAsia" w:ascii="方正仿宋_GBK" w:eastAsia="方正仿宋_GBK"/>
          <w:sz w:val="32"/>
          <w:szCs w:val="32"/>
        </w:rPr>
        <w:t>检疫</w:t>
      </w:r>
      <w:r>
        <w:rPr>
          <w:rFonts w:ascii="方正仿宋_GBK" w:eastAsia="方正仿宋_GBK"/>
          <w:sz w:val="32"/>
          <w:szCs w:val="32"/>
        </w:rPr>
        <w:t>申请流程</w:t>
      </w:r>
      <w:r>
        <w:rPr>
          <w:rFonts w:hint="eastAsia" w:ascii="方正仿宋_GBK" w:eastAsia="方正仿宋_GBK"/>
          <w:sz w:val="32"/>
          <w:szCs w:val="32"/>
        </w:rPr>
        <w:t>，</w:t>
      </w:r>
      <w:r>
        <w:rPr>
          <w:rFonts w:ascii="方正仿宋_GBK" w:eastAsia="方正仿宋_GBK"/>
          <w:sz w:val="32"/>
          <w:szCs w:val="32"/>
        </w:rPr>
        <w:t>降低企业成本，</w:t>
      </w:r>
      <w:r>
        <w:rPr>
          <w:rFonts w:hint="eastAsia" w:ascii="方正仿宋_GBK" w:eastAsia="方正仿宋_GBK"/>
          <w:sz w:val="32"/>
          <w:szCs w:val="32"/>
        </w:rPr>
        <w:t>优化营商环境，同时加强事中事后监管，保障全市农业产业安全。</w:t>
      </w:r>
    </w:p>
    <w:p>
      <w:pPr>
        <w:spacing w:line="594" w:lineRule="exact"/>
        <w:rPr>
          <w:rFonts w:ascii="方正仿宋_GBK" w:eastAsia="方正仿宋_GBK"/>
          <w:sz w:val="32"/>
          <w:szCs w:val="32"/>
        </w:rPr>
      </w:pPr>
      <w:r>
        <w:rPr>
          <w:rFonts w:hint="eastAsia" w:ascii="方正黑体_GBK" w:eastAsia="方正黑体_GBK"/>
          <w:sz w:val="32"/>
          <w:szCs w:val="32"/>
        </w:rPr>
        <w:t xml:space="preserve">    四、工作要求</w:t>
      </w:r>
    </w:p>
    <w:p>
      <w:pPr>
        <w:spacing w:line="594" w:lineRule="exact"/>
        <w:ind w:firstLine="640" w:firstLineChars="200"/>
        <w:rPr>
          <w:rFonts w:hint="eastAsia" w:ascii="方正仿宋_GBK" w:eastAsia="方正仿宋_GBK"/>
          <w:sz w:val="32"/>
          <w:szCs w:val="32"/>
        </w:rPr>
      </w:pPr>
      <w:r>
        <w:rPr>
          <w:rFonts w:hint="eastAsia" w:ascii="方正楷体_GBK" w:eastAsia="方正楷体_GBK"/>
          <w:sz w:val="32"/>
          <w:szCs w:val="32"/>
        </w:rPr>
        <w:t>（一）加强</w:t>
      </w:r>
      <w:r>
        <w:rPr>
          <w:rFonts w:ascii="方正楷体_GBK" w:eastAsia="方正楷体_GBK"/>
          <w:sz w:val="32"/>
          <w:szCs w:val="32"/>
        </w:rPr>
        <w:t>组织领导</w:t>
      </w:r>
      <w:r>
        <w:rPr>
          <w:rFonts w:hint="eastAsia" w:ascii="方正楷体_GBK" w:eastAsia="方正楷体_GBK"/>
          <w:sz w:val="32"/>
          <w:szCs w:val="32"/>
        </w:rPr>
        <w:t>。</w:t>
      </w:r>
      <w:r>
        <w:rPr>
          <w:rFonts w:hint="eastAsia" w:ascii="方正仿宋_GBK" w:eastAsia="方正仿宋_GBK"/>
          <w:sz w:val="32"/>
          <w:szCs w:val="32"/>
        </w:rPr>
        <w:t>各地要强化</w:t>
      </w:r>
      <w:r>
        <w:rPr>
          <w:rFonts w:ascii="方正仿宋_GBK" w:eastAsia="方正仿宋_GBK"/>
          <w:sz w:val="32"/>
          <w:szCs w:val="32"/>
        </w:rPr>
        <w:t>组织领导</w:t>
      </w:r>
      <w:r>
        <w:rPr>
          <w:rFonts w:hint="eastAsia" w:ascii="方正仿宋_GBK" w:eastAsia="方正仿宋_GBK"/>
          <w:sz w:val="32"/>
          <w:szCs w:val="32"/>
        </w:rPr>
        <w:t>，县农业农村委成立优化常用低风险植物和植物产品跨区域流通检疫申请流程改革工作领导小组</w:t>
      </w:r>
      <w:r>
        <w:rPr>
          <w:rFonts w:ascii="方正仿宋_GBK" w:eastAsia="方正仿宋_GBK"/>
          <w:sz w:val="32"/>
          <w:szCs w:val="32"/>
        </w:rPr>
        <w:t>，</w:t>
      </w:r>
      <w:r>
        <w:rPr>
          <w:rFonts w:hint="eastAsia" w:ascii="方正仿宋_GBK" w:eastAsia="方正仿宋_GBK"/>
          <w:sz w:val="32"/>
          <w:szCs w:val="32"/>
        </w:rPr>
        <w:t>统筹推进改革试点工作，切实做到职责</w:t>
      </w:r>
      <w:r>
        <w:rPr>
          <w:rFonts w:ascii="方正仿宋_GBK" w:eastAsia="方正仿宋_GBK"/>
          <w:sz w:val="32"/>
          <w:szCs w:val="32"/>
        </w:rPr>
        <w:t>明确</w:t>
      </w:r>
      <w:r>
        <w:rPr>
          <w:rFonts w:hint="eastAsia" w:ascii="方正仿宋_GBK" w:eastAsia="方正仿宋_GBK"/>
          <w:sz w:val="32"/>
          <w:szCs w:val="32"/>
        </w:rPr>
        <w:t>、稳步实施</w:t>
      </w:r>
      <w:r>
        <w:rPr>
          <w:rFonts w:ascii="方正仿宋_GBK" w:eastAsia="方正仿宋_GBK"/>
          <w:sz w:val="32"/>
          <w:szCs w:val="32"/>
        </w:rPr>
        <w:t>。</w:t>
      </w:r>
    </w:p>
    <w:p>
      <w:pPr>
        <w:spacing w:line="594" w:lineRule="exact"/>
        <w:ind w:firstLine="640" w:firstLineChars="200"/>
        <w:rPr>
          <w:rFonts w:hint="eastAsia" w:ascii="方正仿宋_GBK" w:eastAsia="方正仿宋_GBK"/>
          <w:sz w:val="32"/>
          <w:szCs w:val="32"/>
        </w:rPr>
      </w:pPr>
      <w:r>
        <w:rPr>
          <w:rFonts w:hint="eastAsia" w:ascii="方正楷体_GBK" w:eastAsia="方正楷体_GBK"/>
          <w:sz w:val="32"/>
          <w:szCs w:val="32"/>
        </w:rPr>
        <w:t>（二）抓好政策落实。</w:t>
      </w:r>
      <w:r>
        <w:rPr>
          <w:rFonts w:hint="eastAsia" w:ascii="方正仿宋_GBK" w:eastAsia="方正仿宋_GBK"/>
          <w:sz w:val="32"/>
          <w:szCs w:val="32"/>
        </w:rPr>
        <w:t>要切实履行属地责任，整合农业植物检疫行政审批、技术支撑、行政执法力量，形成改革试点工作合力。制定</w:t>
      </w:r>
      <w:r>
        <w:rPr>
          <w:rFonts w:ascii="方正仿宋_GBK" w:eastAsia="方正仿宋_GBK"/>
          <w:sz w:val="32"/>
          <w:szCs w:val="32"/>
        </w:rPr>
        <w:t>政策</w:t>
      </w:r>
      <w:r>
        <w:rPr>
          <w:rFonts w:hint="eastAsia" w:ascii="方正仿宋_GBK" w:eastAsia="方正仿宋_GBK"/>
          <w:sz w:val="32"/>
          <w:szCs w:val="32"/>
        </w:rPr>
        <w:t>落实工作</w:t>
      </w:r>
      <w:r>
        <w:rPr>
          <w:rFonts w:ascii="方正仿宋_GBK" w:eastAsia="方正仿宋_GBK"/>
          <w:sz w:val="32"/>
          <w:szCs w:val="32"/>
        </w:rPr>
        <w:t>方案</w:t>
      </w:r>
      <w:r>
        <w:rPr>
          <w:rFonts w:hint="eastAsia" w:ascii="方正仿宋_GBK" w:eastAsia="方正仿宋_GBK"/>
          <w:sz w:val="32"/>
          <w:szCs w:val="32"/>
        </w:rPr>
        <w:t>，</w:t>
      </w:r>
      <w:r>
        <w:rPr>
          <w:rFonts w:ascii="方正仿宋_GBK" w:eastAsia="方正仿宋_GBK"/>
          <w:sz w:val="32"/>
          <w:szCs w:val="32"/>
        </w:rPr>
        <w:t>务求</w:t>
      </w:r>
      <w:r>
        <w:rPr>
          <w:rFonts w:hint="eastAsia" w:ascii="方正仿宋_GBK" w:eastAsia="方正仿宋_GBK"/>
          <w:sz w:val="32"/>
          <w:szCs w:val="32"/>
        </w:rPr>
        <w:t>改革事项责任到位、人员到位、保障到位，打表推进改革试点。加强与企业沟通，了解改革试点工作的难点、堵点问题，并及时向县农业农村委</w:t>
      </w:r>
      <w:r>
        <w:rPr>
          <w:rFonts w:ascii="方正仿宋_GBK" w:eastAsia="方正仿宋_GBK"/>
          <w:sz w:val="32"/>
          <w:szCs w:val="32"/>
        </w:rPr>
        <w:t>反馈。</w:t>
      </w:r>
    </w:p>
    <w:p>
      <w:pPr>
        <w:spacing w:line="594" w:lineRule="exact"/>
        <w:ind w:firstLine="640" w:firstLineChars="200"/>
        <w:rPr>
          <w:rFonts w:hint="eastAsia" w:ascii="方正仿宋_GBK" w:eastAsia="方正仿宋_GBK"/>
          <w:sz w:val="32"/>
          <w:szCs w:val="32"/>
        </w:rPr>
      </w:pPr>
      <w:r>
        <w:rPr>
          <w:rFonts w:hint="eastAsia" w:ascii="方正楷体_GBK" w:eastAsia="方正楷体_GBK"/>
          <w:sz w:val="32"/>
          <w:szCs w:val="32"/>
        </w:rPr>
        <w:t>（三）强化培训宣传。</w:t>
      </w:r>
      <w:r>
        <w:rPr>
          <w:rFonts w:hint="eastAsia" w:ascii="方正仿宋_GBK" w:eastAsia="方正仿宋_GBK"/>
          <w:sz w:val="32"/>
          <w:szCs w:val="32"/>
        </w:rPr>
        <w:t>要组织开展针对性</w:t>
      </w:r>
      <w:r>
        <w:rPr>
          <w:rFonts w:ascii="方正仿宋_GBK" w:eastAsia="方正仿宋_GBK"/>
          <w:sz w:val="32"/>
          <w:szCs w:val="32"/>
        </w:rPr>
        <w:t>宣</w:t>
      </w:r>
      <w:r>
        <w:rPr>
          <w:rFonts w:hint="eastAsia" w:ascii="方正仿宋_GBK" w:eastAsia="方正仿宋_GBK"/>
          <w:sz w:val="32"/>
          <w:szCs w:val="32"/>
        </w:rPr>
        <w:t>贯</w:t>
      </w:r>
      <w:r>
        <w:rPr>
          <w:rFonts w:ascii="方正仿宋_GBK" w:eastAsia="方正仿宋_GBK"/>
          <w:sz w:val="32"/>
          <w:szCs w:val="32"/>
        </w:rPr>
        <w:t>培训</w:t>
      </w:r>
      <w:r>
        <w:rPr>
          <w:rFonts w:hint="eastAsia" w:ascii="方正仿宋_GBK" w:eastAsia="方正仿宋_GBK"/>
          <w:sz w:val="32"/>
          <w:szCs w:val="32"/>
        </w:rPr>
        <w:t>，经办人员要熟知改革事项内容与流程，加大对</w:t>
      </w:r>
      <w:r>
        <w:rPr>
          <w:rFonts w:ascii="方正仿宋_GBK" w:eastAsia="方正仿宋_GBK"/>
          <w:sz w:val="32"/>
          <w:szCs w:val="32"/>
        </w:rPr>
        <w:t>种植大户、调运大户的宣传</w:t>
      </w:r>
      <w:r>
        <w:rPr>
          <w:rFonts w:hint="eastAsia" w:ascii="方正仿宋_GBK" w:eastAsia="方正仿宋_GBK"/>
          <w:sz w:val="32"/>
          <w:szCs w:val="32"/>
        </w:rPr>
        <w:t>力度，实现重点区域、重点企业全覆盖，提高广大经营业主对优化常用低风险植物和植物产品跨区域流通检疫申请流程改革事项的知晓率，提升改革试点工作参与度。</w:t>
      </w:r>
    </w:p>
    <w:p>
      <w:pPr>
        <w:spacing w:line="594" w:lineRule="exact"/>
        <w:ind w:firstLine="640" w:firstLineChars="200"/>
        <w:rPr>
          <w:rFonts w:hint="eastAsia" w:ascii="方正仿宋_GBK" w:eastAsia="方正仿宋_GBK"/>
          <w:sz w:val="32"/>
          <w:szCs w:val="32"/>
        </w:rPr>
      </w:pPr>
      <w:r>
        <w:rPr>
          <w:rFonts w:hint="eastAsia" w:ascii="方正楷体_GBK" w:eastAsia="方正楷体_GBK"/>
          <w:sz w:val="32"/>
          <w:szCs w:val="32"/>
        </w:rPr>
        <w:t>（四）加强事中</w:t>
      </w:r>
      <w:r>
        <w:rPr>
          <w:rFonts w:ascii="方正楷体_GBK" w:eastAsia="方正楷体_GBK"/>
          <w:sz w:val="32"/>
          <w:szCs w:val="32"/>
        </w:rPr>
        <w:t>事后监管</w:t>
      </w:r>
      <w:r>
        <w:rPr>
          <w:rFonts w:hint="eastAsia" w:ascii="方正楷体_GBK" w:eastAsia="方正楷体_GBK"/>
          <w:sz w:val="32"/>
          <w:szCs w:val="32"/>
        </w:rPr>
        <w:t>。</w:t>
      </w:r>
      <w:r>
        <w:rPr>
          <w:rFonts w:hint="eastAsia" w:ascii="方正仿宋_GBK" w:eastAsia="方正仿宋_GBK"/>
          <w:sz w:val="32"/>
          <w:szCs w:val="32"/>
        </w:rPr>
        <w:t>加大复检</w:t>
      </w:r>
      <w:r>
        <w:rPr>
          <w:rFonts w:ascii="方正仿宋_GBK" w:eastAsia="方正仿宋_GBK"/>
          <w:sz w:val="32"/>
          <w:szCs w:val="32"/>
        </w:rPr>
        <w:t>力度</w:t>
      </w:r>
      <w:r>
        <w:rPr>
          <w:rFonts w:hint="eastAsia" w:ascii="方正仿宋_GBK" w:eastAsia="方正仿宋_GBK"/>
          <w:sz w:val="32"/>
          <w:szCs w:val="32"/>
        </w:rPr>
        <w:t>，按照</w:t>
      </w:r>
      <w:r>
        <w:rPr>
          <w:rFonts w:hint="eastAsia" w:ascii="方正仿宋_GBK" w:eastAsia="方正仿宋_GBK"/>
          <w:sz w:val="32"/>
          <w:szCs w:val="32"/>
          <w:lang w:eastAsia="zh-CN"/>
        </w:rPr>
        <w:t>《</w:t>
      </w:r>
      <w:r>
        <w:rPr>
          <w:rFonts w:hint="eastAsia" w:ascii="方正仿宋_GBK" w:eastAsia="方正仿宋_GBK"/>
          <w:sz w:val="32"/>
          <w:szCs w:val="32"/>
        </w:rPr>
        <w:t>重庆市农业常用低风险植物和植物产品跨区域流通（市外调入）检疫流程</w:t>
      </w:r>
      <w:r>
        <w:rPr>
          <w:rFonts w:hint="eastAsia" w:ascii="方正仿宋_GBK" w:eastAsia="方正仿宋_GBK"/>
          <w:sz w:val="32"/>
          <w:szCs w:val="32"/>
          <w:lang w:eastAsia="zh-CN"/>
        </w:rPr>
        <w:t>》</w:t>
      </w:r>
      <w:r>
        <w:rPr>
          <w:rFonts w:hint="eastAsia" w:ascii="方正仿宋_GBK" w:eastAsia="方正仿宋_GBK"/>
          <w:sz w:val="32"/>
          <w:szCs w:val="32"/>
        </w:rPr>
        <w:t>（</w:t>
      </w:r>
      <w:r>
        <w:rPr>
          <w:rFonts w:hint="default" w:ascii="Times New Roman" w:hAnsi="Times New Roman" w:eastAsia="方正仿宋_GBK" w:cs="Times New Roman"/>
          <w:sz w:val="32"/>
          <w:szCs w:val="32"/>
        </w:rPr>
        <w:t>附件2）</w:t>
      </w:r>
      <w:r>
        <w:rPr>
          <w:rFonts w:hint="eastAsia" w:ascii="方正仿宋_GBK" w:eastAsia="方正仿宋_GBK"/>
          <w:sz w:val="32"/>
          <w:szCs w:val="32"/>
        </w:rPr>
        <w:t>，针对调入我县的</w:t>
      </w:r>
      <w:r>
        <w:rPr>
          <w:rFonts w:ascii="方正仿宋_GBK" w:eastAsia="方正仿宋_GBK"/>
          <w:sz w:val="32"/>
          <w:szCs w:val="32"/>
        </w:rPr>
        <w:t>常用低风险植物和植物产品</w:t>
      </w:r>
      <w:r>
        <w:rPr>
          <w:rFonts w:hint="eastAsia" w:ascii="方正仿宋_GBK" w:eastAsia="方正仿宋_GBK"/>
          <w:sz w:val="32"/>
          <w:szCs w:val="32"/>
        </w:rPr>
        <w:t>进行复检，确保复检</w:t>
      </w:r>
      <w:r>
        <w:rPr>
          <w:rFonts w:ascii="方正仿宋_GBK" w:eastAsia="方正仿宋_GBK"/>
          <w:sz w:val="32"/>
          <w:szCs w:val="32"/>
        </w:rPr>
        <w:t>率达</w:t>
      </w:r>
      <w:r>
        <w:rPr>
          <w:rFonts w:hint="default" w:ascii="Times New Roman" w:hAnsi="Times New Roman" w:eastAsia="方正仿宋_GBK" w:cs="Times New Roman"/>
          <w:sz w:val="32"/>
          <w:szCs w:val="32"/>
        </w:rPr>
        <w:t>100%</w:t>
      </w:r>
      <w:r>
        <w:rPr>
          <w:rFonts w:hint="eastAsia" w:ascii="方正仿宋_GBK" w:eastAsia="方正仿宋_GBK"/>
          <w:sz w:val="32"/>
          <w:szCs w:val="32"/>
        </w:rPr>
        <w:t>。强化植物疫情监管及违规调运查处，发现农业植物疫情要及时处置，确保疫情处置</w:t>
      </w:r>
      <w:r>
        <w:rPr>
          <w:rFonts w:hint="eastAsia" w:ascii="Times New Roman" w:hAnsi="Times New Roman" w:eastAsia="方正仿宋_GBK" w:cs="Times New Roman"/>
          <w:sz w:val="32"/>
          <w:szCs w:val="32"/>
        </w:rPr>
        <w:t>率达1</w:t>
      </w:r>
      <w:r>
        <w:rPr>
          <w:rFonts w:hint="default" w:ascii="Times New Roman" w:hAnsi="Times New Roman" w:eastAsia="方正仿宋_GBK" w:cs="Times New Roman"/>
          <w:sz w:val="32"/>
          <w:szCs w:val="32"/>
        </w:rPr>
        <w:t>00</w:t>
      </w:r>
      <w:r>
        <w:rPr>
          <w:rFonts w:hint="eastAsia" w:ascii="Times New Roman" w:hAnsi="Times New Roman" w:eastAsia="方正仿宋_GBK" w:cs="Times New Roman"/>
          <w:sz w:val="32"/>
          <w:szCs w:val="32"/>
        </w:rPr>
        <w:t>%</w:t>
      </w:r>
      <w:r>
        <w:rPr>
          <w:rFonts w:ascii="方正仿宋_GBK" w:eastAsia="方正仿宋_GBK"/>
          <w:sz w:val="32"/>
          <w:szCs w:val="32"/>
        </w:rPr>
        <w:t>。</w:t>
      </w:r>
    </w:p>
    <w:p>
      <w:pPr>
        <w:pStyle w:val="6"/>
        <w:rPr>
          <w:rFonts w:hint="eastAsia"/>
        </w:rPr>
      </w:pPr>
    </w:p>
    <w:p>
      <w:pPr>
        <w:spacing w:line="594" w:lineRule="exact"/>
        <w:ind w:left="1918" w:leftChars="304" w:hanging="1280" w:hangingChars="400"/>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rPr>
        <w:t>附件：</w:t>
      </w:r>
      <w:r>
        <w:rPr>
          <w:rFonts w:hint="default" w:ascii="Times New Roman" w:hAnsi="Times New Roman" w:eastAsia="方正仿宋_GBK" w:cs="Times New Roman"/>
          <w:spacing w:val="-20"/>
          <w:sz w:val="32"/>
          <w:szCs w:val="32"/>
        </w:rPr>
        <w:t>1.重庆市农业常用低风险植物和植物产品名单及检疫要求</w:t>
      </w:r>
    </w:p>
    <w:p>
      <w:pPr>
        <w:spacing w:line="594" w:lineRule="exact"/>
        <w:ind w:left="1596" w:leftChars="760" w:firstLine="0" w:firstLineChars="0"/>
        <w:jc w:val="left"/>
        <w:rPr>
          <w:rFonts w:hint="default" w:ascii="Times New Roman" w:hAnsi="Times New Roman" w:eastAsia="方正仿宋_GBK" w:cs="Times New Roman"/>
          <w:spacing w:val="-20"/>
          <w:sz w:val="32"/>
          <w:szCs w:val="32"/>
        </w:rPr>
      </w:pPr>
      <w:r>
        <w:rPr>
          <w:rFonts w:hint="default" w:ascii="Times New Roman" w:hAnsi="Times New Roman" w:eastAsia="方正仿宋_GBK" w:cs="Times New Roman"/>
          <w:spacing w:val="-20"/>
          <w:sz w:val="32"/>
          <w:szCs w:val="32"/>
        </w:rPr>
        <w:t>2.重庆市农业常用低风险植物和植物产品跨区域流通（市外调入）检疫流程</w:t>
      </w:r>
    </w:p>
    <w:p>
      <w:pPr>
        <w:spacing w:line="594" w:lineRule="exact"/>
        <w:ind w:left="1920" w:hanging="1920" w:hangingChars="600"/>
        <w:rPr>
          <w:rFonts w:hint="eastAsia" w:ascii="方正仿宋_GBK" w:hAnsi="方正仿宋_GBK" w:eastAsia="方正仿宋_GBK" w:cs="方正仿宋_GBK"/>
          <w:sz w:val="32"/>
          <w:szCs w:val="32"/>
        </w:rPr>
        <w:sectPr>
          <w:footerReference r:id="rId3" w:type="default"/>
          <w:pgSz w:w="11906" w:h="16838"/>
          <w:pgMar w:top="1985" w:right="1446" w:bottom="1644" w:left="1446" w:header="851" w:footer="992" w:gutter="0"/>
          <w:pgNumType w:fmt="numberInDash"/>
          <w:cols w:space="720" w:num="1"/>
          <w:docGrid w:type="lines" w:linePitch="312" w:charSpace="0"/>
        </w:sectPr>
      </w:pPr>
    </w:p>
    <w:p>
      <w:pPr>
        <w:spacing w:line="594" w:lineRule="exac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附件1</w:t>
      </w:r>
    </w:p>
    <w:p>
      <w:pPr>
        <w:snapToGrid w:val="0"/>
        <w:spacing w:line="600" w:lineRule="exact"/>
        <w:jc w:val="center"/>
        <w:rPr>
          <w:rFonts w:hint="eastAsia" w:ascii="方正小标宋_GBK" w:hAnsi="方正小标宋_GBK" w:eastAsia="方正小标宋_GBK"/>
          <w:color w:val="000000"/>
          <w:sz w:val="44"/>
          <w:szCs w:val="44"/>
        </w:rPr>
      </w:pPr>
    </w:p>
    <w:p>
      <w:pPr>
        <w:snapToGrid w:val="0"/>
        <w:spacing w:line="600" w:lineRule="exact"/>
        <w:jc w:val="center"/>
        <w:rPr>
          <w:rFonts w:ascii="方正小标宋_GBK" w:hAnsi="方正小标宋_GBK" w:eastAsia="方正小标宋_GBK"/>
          <w:color w:val="000000"/>
          <w:sz w:val="44"/>
          <w:szCs w:val="44"/>
        </w:rPr>
      </w:pPr>
      <w:r>
        <w:rPr>
          <w:rFonts w:hint="eastAsia" w:ascii="方正小标宋_GBK" w:hAnsi="方正小标宋_GBK" w:eastAsia="方正小标宋_GBK"/>
          <w:color w:val="000000"/>
          <w:sz w:val="44"/>
          <w:szCs w:val="44"/>
        </w:rPr>
        <w:t>重庆市</w:t>
      </w:r>
      <w:r>
        <w:rPr>
          <w:rFonts w:ascii="方正小标宋_GBK" w:hAnsi="方正小标宋_GBK" w:eastAsia="方正小标宋_GBK"/>
          <w:color w:val="000000"/>
          <w:sz w:val="44"/>
          <w:szCs w:val="44"/>
        </w:rPr>
        <w:t>农业常用低风险植物和植物产品</w:t>
      </w:r>
    </w:p>
    <w:p>
      <w:pPr>
        <w:snapToGrid w:val="0"/>
        <w:spacing w:line="600" w:lineRule="exact"/>
        <w:jc w:val="center"/>
        <w:rPr>
          <w:rFonts w:ascii="方正小标宋_GBK" w:hAnsi="方正小标宋_GBK" w:eastAsia="方正小标宋_GBK"/>
          <w:color w:val="000000"/>
          <w:sz w:val="44"/>
          <w:szCs w:val="44"/>
        </w:rPr>
      </w:pPr>
      <w:r>
        <w:rPr>
          <w:rFonts w:ascii="方正小标宋_GBK" w:hAnsi="方正小标宋_GBK" w:eastAsia="方正小标宋_GBK"/>
          <w:color w:val="000000"/>
          <w:sz w:val="44"/>
          <w:szCs w:val="44"/>
        </w:rPr>
        <w:t>名单及检疫要求</w:t>
      </w:r>
    </w:p>
    <w:tbl>
      <w:tblPr>
        <w:tblStyle w:val="12"/>
        <w:tblW w:w="9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990"/>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70" w:hRule="atLeast"/>
        </w:trPr>
        <w:tc>
          <w:tcPr>
            <w:tcW w:w="99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方正黑体_GBK" w:hAnsi="方正黑体_GBK" w:eastAsia="方正黑体_GBK"/>
                <w:color w:val="000000"/>
                <w:kern w:val="0"/>
                <w:sz w:val="28"/>
                <w:szCs w:val="28"/>
              </w:rPr>
            </w:pPr>
            <w:r>
              <w:rPr>
                <w:rFonts w:ascii="方正黑体_GBK" w:hAnsi="方正黑体_GBK" w:eastAsia="方正黑体_GBK"/>
                <w:color w:val="000000"/>
                <w:kern w:val="0"/>
                <w:sz w:val="28"/>
                <w:szCs w:val="28"/>
              </w:rPr>
              <w:t>名称</w:t>
            </w:r>
          </w:p>
        </w:tc>
        <w:tc>
          <w:tcPr>
            <w:tcW w:w="850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方正黑体_GBK" w:hAnsi="方正黑体_GBK" w:eastAsia="方正黑体_GBK"/>
                <w:color w:val="000000"/>
                <w:kern w:val="0"/>
                <w:sz w:val="28"/>
                <w:szCs w:val="28"/>
              </w:rPr>
            </w:pPr>
            <w:r>
              <w:rPr>
                <w:rFonts w:ascii="方正黑体_GBK" w:hAnsi="方正黑体_GBK" w:eastAsia="方正黑体_GBK"/>
                <w:color w:val="000000"/>
                <w:kern w:val="0"/>
                <w:sz w:val="28"/>
                <w:szCs w:val="28"/>
              </w:rPr>
              <w:t>检疫要求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58" w:hRule="atLeast"/>
        </w:trPr>
        <w:tc>
          <w:tcPr>
            <w:tcW w:w="99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桑</w:t>
            </w:r>
          </w:p>
        </w:tc>
        <w:tc>
          <w:tcPr>
            <w:tcW w:w="8505"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种苗、果实，不携带红火蚁、扶桑绵粉蚧、菟丝子属等全国及重庆市补充检疫性有害生物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70" w:hRule="atLeast"/>
        </w:trPr>
        <w:tc>
          <w:tcPr>
            <w:tcW w:w="99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石榴</w:t>
            </w:r>
          </w:p>
        </w:tc>
        <w:tc>
          <w:tcPr>
            <w:tcW w:w="8505"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种苗、果实，不携带红火蚁、苹果蠹蛾、菟丝子属等全国及重庆市补充检疫性有害生物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70" w:hRule="atLeast"/>
        </w:trPr>
        <w:tc>
          <w:tcPr>
            <w:tcW w:w="99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杨梅</w:t>
            </w:r>
          </w:p>
        </w:tc>
        <w:tc>
          <w:tcPr>
            <w:tcW w:w="8505"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种苗、果实，不携带红火蚁、菟丝子属等全国及重庆市补充检疫性有害生物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70" w:hRule="atLeast"/>
        </w:trPr>
        <w:tc>
          <w:tcPr>
            <w:tcW w:w="99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木瓜</w:t>
            </w:r>
          </w:p>
        </w:tc>
        <w:tc>
          <w:tcPr>
            <w:tcW w:w="8505"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种苗、果实，不携带红火蚁、菟丝子属等全国及重庆市补充检疫性有害生物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70" w:hRule="atLeast"/>
        </w:trPr>
        <w:tc>
          <w:tcPr>
            <w:tcW w:w="99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柿</w:t>
            </w:r>
          </w:p>
        </w:tc>
        <w:tc>
          <w:tcPr>
            <w:tcW w:w="8505"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种苗、果实，不携带红火蚁、柑橘小实蝇、冠瘿病菌、菟丝子属等全国及重庆市补充检疫性有害生物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70" w:hRule="atLeast"/>
        </w:trPr>
        <w:tc>
          <w:tcPr>
            <w:tcW w:w="99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枣</w:t>
            </w:r>
          </w:p>
        </w:tc>
        <w:tc>
          <w:tcPr>
            <w:tcW w:w="8505"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种苗、果实，不携带红火蚁、菟丝子属等全国及重庆市补充检疫性有害生物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70" w:hRule="atLeast"/>
        </w:trPr>
        <w:tc>
          <w:tcPr>
            <w:tcW w:w="99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百香果</w:t>
            </w:r>
          </w:p>
        </w:tc>
        <w:tc>
          <w:tcPr>
            <w:tcW w:w="8505"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种苗、果实，不携带红火蚁、菟丝子属等全国及重庆市补充检疫性有害生物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035" w:hRule="atLeast"/>
        </w:trPr>
        <w:tc>
          <w:tcPr>
            <w:tcW w:w="99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香蕉</w:t>
            </w:r>
          </w:p>
        </w:tc>
        <w:tc>
          <w:tcPr>
            <w:tcW w:w="8505" w:type="dxa"/>
            <w:tcBorders>
              <w:top w:val="single" w:color="000000" w:sz="8" w:space="0"/>
              <w:left w:val="single" w:color="000000" w:sz="8" w:space="0"/>
              <w:bottom w:val="single" w:color="000000" w:sz="8" w:space="0"/>
              <w:right w:val="single" w:color="000000" w:sz="8" w:space="0"/>
            </w:tcBorders>
            <w:vAlign w:val="center"/>
          </w:tcPr>
          <w:p>
            <w:pPr>
              <w:snapToGrid w:val="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种苗、果实，不携带红火蚁、香蕉穿孔线虫、香蕉镰刀菌枯萎病菌4号小种、柑橘小实蝇、菟丝子属等全国及重庆市补充检疫性有害生物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70" w:hRule="atLeast"/>
        </w:trPr>
        <w:tc>
          <w:tcPr>
            <w:tcW w:w="99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芒果</w:t>
            </w:r>
          </w:p>
        </w:tc>
        <w:tc>
          <w:tcPr>
            <w:tcW w:w="8505"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种苗、果实，不携带红火蚁、柑橘小实蝇、菟丝子属等全国及重庆市补充检疫性有害生物</w:t>
            </w:r>
          </w:p>
        </w:tc>
      </w:tr>
    </w:tbl>
    <w:p>
      <w:pPr>
        <w:widowControl/>
        <w:jc w:val="left"/>
        <w:rPr>
          <w:rFonts w:ascii="方正仿宋_GBK" w:eastAsia="方正仿宋_GBK"/>
          <w:sz w:val="32"/>
          <w:szCs w:val="32"/>
        </w:rPr>
        <w:sectPr>
          <w:pgSz w:w="11906" w:h="16838"/>
          <w:pgMar w:top="1985" w:right="1446" w:bottom="1644" w:left="1446" w:header="851" w:footer="992" w:gutter="0"/>
          <w:pgNumType w:fmt="numberInDash"/>
          <w:cols w:space="720" w:num="1"/>
          <w:docGrid w:type="lines" w:linePitch="312" w:charSpace="0"/>
        </w:sectPr>
      </w:pPr>
    </w:p>
    <w:p>
      <w:pPr>
        <w:spacing w:line="594" w:lineRule="exact"/>
        <w:rPr>
          <w:rFonts w:hint="eastAsia"/>
        </w:rPr>
      </w:pPr>
      <w:r>
        <w:rPr>
          <w:rFonts w:hint="default" w:ascii="Times New Roman" w:hAnsi="Times New Roman" w:eastAsia="方正黑体_GBK" w:cs="Times New Roman"/>
          <w:sz w:val="32"/>
          <w:szCs w:val="32"/>
        </w:rPr>
        <w:t>附件2</w:t>
      </w:r>
    </w:p>
    <w:p>
      <w:pPr>
        <w:widowControl/>
        <w:spacing w:line="640" w:lineRule="exact"/>
        <w:jc w:val="center"/>
        <w:rPr>
          <w:rFonts w:hint="eastAsia" w:ascii="方正小标宋_GBK" w:eastAsia="方正小标宋_GBK"/>
          <w:sz w:val="44"/>
          <w:szCs w:val="44"/>
        </w:rPr>
      </w:pPr>
    </w:p>
    <w:p>
      <w:pPr>
        <w:widowControl/>
        <w:spacing w:line="640" w:lineRule="exact"/>
        <w:jc w:val="center"/>
        <w:rPr>
          <w:rFonts w:ascii="方正小标宋_GBK" w:eastAsia="方正小标宋_GBK"/>
          <w:sz w:val="44"/>
          <w:szCs w:val="44"/>
        </w:rPr>
      </w:pPr>
      <w:r>
        <w:rPr>
          <w:rFonts w:hint="eastAsia" w:ascii="方正小标宋_GBK" w:eastAsia="方正小标宋_GBK"/>
          <w:sz w:val="44"/>
          <w:szCs w:val="44"/>
        </w:rPr>
        <w:t>重庆市农业常用低风险植物和植物产品跨区域流通（市外调入）检疫流程</w:t>
      </w:r>
    </w:p>
    <w:p>
      <w:pPr>
        <w:widowControl/>
        <w:tabs>
          <w:tab w:val="left" w:pos="6440"/>
        </w:tabs>
        <w:adjustRightInd w:val="0"/>
        <w:snapToGrid w:val="0"/>
        <w:spacing w:line="640" w:lineRule="exact"/>
        <w:rPr>
          <w:rFonts w:ascii="方正小标宋_GBK" w:hAnsi="Times New Roman" w:eastAsia="方正小标宋_GBK"/>
          <w:szCs w:val="21"/>
        </w:rPr>
      </w:pPr>
      <w:r>
        <w:rPr>
          <w:rFonts w:ascii="Times New Roman" w:hAnsi="Times New Roman" w:eastAsia="仿宋_GB2312"/>
          <w:szCs w:val="21"/>
        </w:rPr>
        <mc:AlternateContent>
          <mc:Choice Requires="wps">
            <w:drawing>
              <wp:anchor distT="0" distB="0" distL="114300" distR="114300" simplePos="0" relativeHeight="251672576" behindDoc="0" locked="0" layoutInCell="1" allowOverlap="1">
                <wp:simplePos x="0" y="0"/>
                <wp:positionH relativeFrom="column">
                  <wp:posOffset>1095375</wp:posOffset>
                </wp:positionH>
                <wp:positionV relativeFrom="paragraph">
                  <wp:posOffset>266700</wp:posOffset>
                </wp:positionV>
                <wp:extent cx="3076575" cy="636905"/>
                <wp:effectExtent l="4445" t="5080" r="5080" b="5715"/>
                <wp:wrapNone/>
                <wp:docPr id="6" name="文本框 6"/>
                <wp:cNvGraphicFramePr/>
                <a:graphic xmlns:a="http://schemas.openxmlformats.org/drawingml/2006/main">
                  <a:graphicData uri="http://schemas.microsoft.com/office/word/2010/wordprocessingShape">
                    <wps:wsp>
                      <wps:cNvSpPr txBox="1"/>
                      <wps:spPr>
                        <a:xfrm>
                          <a:off x="0" y="0"/>
                          <a:ext cx="3076575" cy="636905"/>
                        </a:xfrm>
                        <a:prstGeom prst="rect">
                          <a:avLst/>
                        </a:prstGeom>
                        <a:solidFill>
                          <a:sysClr val="window" lastClr="FFFFFF"/>
                        </a:solidFill>
                        <a:ln w="6350">
                          <a:solidFill>
                            <a:prstClr val="black"/>
                          </a:solidFill>
                        </a:ln>
                        <a:effectLst/>
                      </wps:spPr>
                      <wps:txbx>
                        <w:txbxContent>
                          <w:p>
                            <w:pPr>
                              <w:spacing w:line="400" w:lineRule="exact"/>
                              <w:jc w:val="center"/>
                              <w:rPr>
                                <w:rFonts w:ascii="宋体" w:hAnsi="宋体" w:cs="宋体"/>
                                <w:sz w:val="24"/>
                              </w:rPr>
                            </w:pPr>
                            <w:r>
                              <w:rPr>
                                <w:rFonts w:hint="eastAsia" w:ascii="方正仿宋_GBK" w:hAnsi="宋体" w:eastAsia="方正仿宋_GBK" w:cs="宋体"/>
                                <w:sz w:val="24"/>
                              </w:rPr>
                              <w:t>我市调入单位与调出单位（市外）签定农业常用低风险植物和植物产品购买合同</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6.25pt;margin-top:21pt;height:50.15pt;width:242.25pt;z-index:251672576;mso-width-relative:page;mso-height-relative:page;" fillcolor="#FFFFFF" filled="t" stroked="t" coordsize="21600,21600" o:gfxdata="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3RTTjWAAAACgEAAA8AAAAAAAAA&#10;AQAgAAAAIgAAAGRycy9kb3ducmV2LnhtbFBLAQIUABQAAAAIAIdO4kDb95YSTAIAAIcEAAAOAAAA&#10;AAAAAAEAIAAAACUBAABkcnMvZTJvRG9jLnhtbFBLBQYAAAAABgAGAFkBAADjBQAAAAA=&#10;">
                <v:fill on="t" focussize="0,0"/>
                <v:stroke weight="0.5pt" color="#000000" joinstyle="round"/>
                <v:imagedata o:title=""/>
                <o:lock v:ext="edit" aspectratio="f"/>
                <v:textbox>
                  <w:txbxContent>
                    <w:p>
                      <w:pPr>
                        <w:spacing w:line="400" w:lineRule="exact"/>
                        <w:jc w:val="center"/>
                        <w:rPr>
                          <w:rFonts w:ascii="宋体" w:hAnsi="宋体" w:cs="宋体"/>
                          <w:sz w:val="24"/>
                        </w:rPr>
                      </w:pPr>
                      <w:r>
                        <w:rPr>
                          <w:rFonts w:hint="eastAsia" w:ascii="方正仿宋_GBK" w:hAnsi="宋体" w:eastAsia="方正仿宋_GBK" w:cs="宋体"/>
                          <w:sz w:val="24"/>
                        </w:rPr>
                        <w:t>我市调入单位与调出单位（市外）签定农业常用低风险植物和植物产品购买合同</w:t>
                      </w:r>
                    </w:p>
                  </w:txbxContent>
                </v:textbox>
              </v:shape>
            </w:pict>
          </mc:Fallback>
        </mc:AlternateContent>
      </w:r>
    </w:p>
    <w:p>
      <w:pPr>
        <w:tabs>
          <w:tab w:val="left" w:pos="1680"/>
          <w:tab w:val="left" w:pos="1960"/>
          <w:tab w:val="left" w:pos="4200"/>
          <w:tab w:val="left" w:pos="6440"/>
          <w:tab w:val="left" w:pos="6720"/>
        </w:tabs>
        <w:adjustRightInd w:val="0"/>
        <w:snapToGrid w:val="0"/>
        <w:spacing w:line="360" w:lineRule="auto"/>
        <w:rPr>
          <w:rFonts w:ascii="Times New Roman" w:hAnsi="Times New Roman" w:eastAsia="仿宋_GB2312"/>
          <w:sz w:val="28"/>
        </w:rPr>
        <w:sectPr>
          <w:pgSz w:w="11906" w:h="16838"/>
          <w:pgMar w:top="1985" w:right="1446" w:bottom="1644" w:left="1446" w:header="851" w:footer="992" w:gutter="0"/>
          <w:pgNumType w:fmt="numberInDash"/>
          <w:cols w:space="720" w:num="1"/>
          <w:docGrid w:type="lines" w:linePitch="312" w:charSpace="0"/>
        </w:sectPr>
      </w:pPr>
      <w:r>
        <w:rPr>
          <w:rFonts w:ascii="Times New Roman" w:hAnsi="Times New Roman" w:eastAsia="仿宋_GB2312"/>
          <w:sz w:val="44"/>
        </w:rPr>
        <mc:AlternateContent>
          <mc:Choice Requires="wps">
            <w:drawing>
              <wp:anchor distT="0" distB="0" distL="114300" distR="114300" simplePos="0" relativeHeight="251668480" behindDoc="0" locked="0" layoutInCell="1" allowOverlap="1">
                <wp:simplePos x="0" y="0"/>
                <wp:positionH relativeFrom="column">
                  <wp:posOffset>771525</wp:posOffset>
                </wp:positionH>
                <wp:positionV relativeFrom="paragraph">
                  <wp:posOffset>3403600</wp:posOffset>
                </wp:positionV>
                <wp:extent cx="3752850" cy="608330"/>
                <wp:effectExtent l="4445" t="4445" r="14605" b="15875"/>
                <wp:wrapNone/>
                <wp:docPr id="5" name="文本框 5"/>
                <wp:cNvGraphicFramePr/>
                <a:graphic xmlns:a="http://schemas.openxmlformats.org/drawingml/2006/main">
                  <a:graphicData uri="http://schemas.microsoft.com/office/word/2010/wordprocessingShape">
                    <wps:wsp>
                      <wps:cNvSpPr txBox="1"/>
                      <wps:spPr>
                        <a:xfrm>
                          <a:off x="0" y="0"/>
                          <a:ext cx="3752850" cy="608330"/>
                        </a:xfrm>
                        <a:prstGeom prst="rect">
                          <a:avLst/>
                        </a:prstGeom>
                        <a:solidFill>
                          <a:sysClr val="window" lastClr="FFFFFF"/>
                        </a:solidFill>
                        <a:ln w="6350">
                          <a:solidFill>
                            <a:prstClr val="black"/>
                          </a:solidFill>
                        </a:ln>
                        <a:effectLst/>
                      </wps:spPr>
                      <wps:txbx>
                        <w:txbxContent>
                          <w:p>
                            <w:pPr>
                              <w:spacing w:line="400" w:lineRule="exact"/>
                              <w:jc w:val="center"/>
                              <w:rPr>
                                <w:rFonts w:ascii="方正仿宋_GBK" w:hAnsi="宋体" w:eastAsia="方正仿宋_GBK" w:cs="宋体"/>
                                <w:sz w:val="24"/>
                              </w:rPr>
                            </w:pPr>
                            <w:r>
                              <w:rPr>
                                <w:rFonts w:hint="eastAsia" w:ascii="方正仿宋_GBK" w:hAnsi="宋体" w:eastAsia="方正仿宋_GBK" w:cs="宋体"/>
                                <w:sz w:val="24"/>
                              </w:rPr>
                              <w:t>调出单位凭出省《植物检疫证书》办理托运手续将植物和植物产品调入重庆，《植物检疫证书》随货同行</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0.75pt;margin-top:268pt;height:47.9pt;width:295.5pt;z-index:251668480;mso-width-relative:page;mso-height-relative:page;" fillcolor="#FFFFFF" filled="t" stroked="t" coordsize="21600,21600" o:gfxdata="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wSLkx1wAAAAsBAAAPAAAAAAAA&#10;AAEAIAAAACIAAABkcnMvZG93bnJldi54bWxQSwECFAAUAAAACACHTuJAfV2xcEwCAACHBAAADgAA&#10;AAAAAAABACAAAAAmAQAAZHJzL2Uyb0RvYy54bWxQSwUGAAAAAAYABgBZAQAA5AUAAAAA&#10;">
                <v:fill on="t" focussize="0,0"/>
                <v:stroke weight="0.5pt" color="#000000" joinstyle="round"/>
                <v:imagedata o:title=""/>
                <o:lock v:ext="edit" aspectratio="f"/>
                <v:textbox>
                  <w:txbxContent>
                    <w:p>
                      <w:pPr>
                        <w:spacing w:line="400" w:lineRule="exact"/>
                        <w:jc w:val="center"/>
                        <w:rPr>
                          <w:rFonts w:ascii="方正仿宋_GBK" w:hAnsi="宋体" w:eastAsia="方正仿宋_GBK" w:cs="宋体"/>
                          <w:sz w:val="24"/>
                        </w:rPr>
                      </w:pPr>
                      <w:r>
                        <w:rPr>
                          <w:rFonts w:hint="eastAsia" w:ascii="方正仿宋_GBK" w:hAnsi="宋体" w:eastAsia="方正仿宋_GBK" w:cs="宋体"/>
                          <w:sz w:val="24"/>
                        </w:rPr>
                        <w:t>调出单位凭出省《植物检疫证书》办理托运手续将植物和植物产品调入重庆，《植物检疫证书》随货同行</w:t>
                      </w:r>
                    </w:p>
                  </w:txbxContent>
                </v:textbox>
              </v:shape>
            </w:pict>
          </mc:Fallback>
        </mc:AlternateContent>
      </w:r>
      <w:r>
        <w:rPr>
          <w:rFonts w:ascii="Times New Roman" w:hAnsi="Times New Roman" w:eastAsia="仿宋_GB2312"/>
          <w:sz w:val="44"/>
        </w:rPr>
        <mc:AlternateContent>
          <mc:Choice Requires="wps">
            <w:drawing>
              <wp:anchor distT="0" distB="0" distL="114300" distR="114300" simplePos="0" relativeHeight="251675648" behindDoc="0" locked="0" layoutInCell="1" allowOverlap="1">
                <wp:simplePos x="0" y="0"/>
                <wp:positionH relativeFrom="column">
                  <wp:posOffset>2669540</wp:posOffset>
                </wp:positionH>
                <wp:positionV relativeFrom="paragraph">
                  <wp:posOffset>4005580</wp:posOffset>
                </wp:positionV>
                <wp:extent cx="1905" cy="519430"/>
                <wp:effectExtent l="47625" t="0" r="64770" b="13970"/>
                <wp:wrapNone/>
                <wp:docPr id="12" name="直接箭头连接符 12"/>
                <wp:cNvGraphicFramePr/>
                <a:graphic xmlns:a="http://schemas.openxmlformats.org/drawingml/2006/main">
                  <a:graphicData uri="http://schemas.microsoft.com/office/word/2010/wordprocessingShape">
                    <wps:wsp>
                      <wps:cNvCnPr/>
                      <wps:spPr>
                        <a:xfrm>
                          <a:off x="0" y="0"/>
                          <a:ext cx="1905" cy="519430"/>
                        </a:xfrm>
                        <a:prstGeom prst="straightConnector1">
                          <a:avLst/>
                        </a:prstGeom>
                        <a:noFill/>
                        <a:ln w="6350" cap="flat" cmpd="sng" algn="ctr">
                          <a:solidFill>
                            <a:sysClr val="windowText" lastClr="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10.2pt;margin-top:315.4pt;height:40.9pt;width:0.15pt;z-index:251675648;mso-width-relative:page;mso-height-relative:page;" filled="f" stroked="t" coordsize="21600,21600" o:gfxdata="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5K4Ru2QAAAAsBAAAPAAAAAAAAAAEAIAAAACIA&#10;AABkcnMvZG93bnJldi54bWxQSwECFAAUAAAACACHTuJA6BYKBAgCAADIAwAADgAAAAAAAAABACAA&#10;AAAoAQAAZHJzL2Uyb0RvYy54bWxQSwUGAAAAAAYABgBZAQAAogUAAAAA&#10;">
                <v:fill on="f" focussize="0,0"/>
                <v:stroke weight="0.5pt" color="#000000" miterlimit="8" joinstyle="miter" endarrow="open"/>
                <v:imagedata o:title=""/>
                <o:lock v:ext="edit" aspectratio="f"/>
              </v:shape>
            </w:pict>
          </mc:Fallback>
        </mc:AlternateContent>
      </w:r>
      <w:r>
        <w:rPr>
          <w:rFonts w:ascii="Times New Roman" w:hAnsi="Times New Roman" w:eastAsia="仿宋_GB2312"/>
          <w:sz w:val="44"/>
        </w:rPr>
        <mc:AlternateContent>
          <mc:Choice Requires="wps">
            <w:drawing>
              <wp:anchor distT="0" distB="0" distL="114300" distR="114300" simplePos="0" relativeHeight="251666432" behindDoc="0" locked="0" layoutInCell="1" allowOverlap="1">
                <wp:simplePos x="0" y="0"/>
                <wp:positionH relativeFrom="column">
                  <wp:posOffset>1123950</wp:posOffset>
                </wp:positionH>
                <wp:positionV relativeFrom="paragraph">
                  <wp:posOffset>2203450</wp:posOffset>
                </wp:positionV>
                <wp:extent cx="3009900" cy="676275"/>
                <wp:effectExtent l="4445" t="4445" r="14605" b="5080"/>
                <wp:wrapNone/>
                <wp:docPr id="23" name="文本框 23"/>
                <wp:cNvGraphicFramePr/>
                <a:graphic xmlns:a="http://schemas.openxmlformats.org/drawingml/2006/main">
                  <a:graphicData uri="http://schemas.microsoft.com/office/word/2010/wordprocessingShape">
                    <wps:wsp>
                      <wps:cNvSpPr txBox="1"/>
                      <wps:spPr>
                        <a:xfrm>
                          <a:off x="0" y="0"/>
                          <a:ext cx="3009900" cy="676275"/>
                        </a:xfrm>
                        <a:prstGeom prst="rect">
                          <a:avLst/>
                        </a:prstGeom>
                        <a:solidFill>
                          <a:sysClr val="window" lastClr="FFFFFF"/>
                        </a:solidFill>
                        <a:ln w="6350">
                          <a:solidFill>
                            <a:prstClr val="black"/>
                          </a:solidFill>
                        </a:ln>
                        <a:effectLst/>
                      </wps:spPr>
                      <wps:txbx>
                        <w:txbxContent>
                          <w:p>
                            <w:pPr>
                              <w:spacing w:line="400" w:lineRule="exact"/>
                              <w:jc w:val="center"/>
                              <w:rPr>
                                <w:rFonts w:ascii="方正仿宋_GBK" w:hAnsi="宋体" w:eastAsia="方正仿宋_GBK" w:cs="宋体"/>
                                <w:sz w:val="24"/>
                              </w:rPr>
                            </w:pPr>
                            <w:r>
                              <w:rPr>
                                <w:rFonts w:hint="eastAsia" w:ascii="方正仿宋_GBK" w:hAnsi="宋体" w:eastAsia="方正仿宋_GBK" w:cs="宋体"/>
                                <w:sz w:val="24"/>
                              </w:rPr>
                              <w:t>调出单位所在地植物检疫机构经检疫合格签发出省调运《植物检疫证书》</w:t>
                            </w:r>
                          </w:p>
                          <w:p>
                            <w:pPr>
                              <w:jc w:val="center"/>
                              <w:rPr>
                                <w:rFonts w:ascii="方正仿宋_GBK" w:hAnsi="宋体" w:eastAsia="方正仿宋_GBK" w:cs="宋体"/>
                                <w:sz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8.5pt;margin-top:173.5pt;height:53.25pt;width:237pt;z-index:251666432;mso-width-relative:page;mso-height-relative:page;" fillcolor="#FFFFFF" filled="t" stroked="t" coordsize="21600,21600" o:gfxdata="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cF2Pn9cAAAALAQAADwAAAAAA&#10;AAABACAAAAAiAAAAZHJzL2Rvd25yZXYueG1sUEsBAhQAFAAAAAgAh07iQH8tXWRNAgAAiQQAAA4A&#10;AAAAAAAAAQAgAAAAJgEAAGRycy9lMm9Eb2MueG1sUEsFBgAAAAAGAAYAWQEAAOUFAAAAAA==&#10;">
                <v:fill on="t" focussize="0,0"/>
                <v:stroke weight="0.5pt" color="#000000" joinstyle="round"/>
                <v:imagedata o:title=""/>
                <o:lock v:ext="edit" aspectratio="f"/>
                <v:textbox>
                  <w:txbxContent>
                    <w:p>
                      <w:pPr>
                        <w:spacing w:line="400" w:lineRule="exact"/>
                        <w:jc w:val="center"/>
                        <w:rPr>
                          <w:rFonts w:ascii="方正仿宋_GBK" w:hAnsi="宋体" w:eastAsia="方正仿宋_GBK" w:cs="宋体"/>
                          <w:sz w:val="24"/>
                        </w:rPr>
                      </w:pPr>
                      <w:r>
                        <w:rPr>
                          <w:rFonts w:hint="eastAsia" w:ascii="方正仿宋_GBK" w:hAnsi="宋体" w:eastAsia="方正仿宋_GBK" w:cs="宋体"/>
                          <w:sz w:val="24"/>
                        </w:rPr>
                        <w:t>调出单位所在地植物检疫机构经检疫合格签发出省调运《植物检疫证书》</w:t>
                      </w:r>
                    </w:p>
                    <w:p>
                      <w:pPr>
                        <w:jc w:val="center"/>
                        <w:rPr>
                          <w:rFonts w:ascii="方正仿宋_GBK" w:hAnsi="宋体" w:eastAsia="方正仿宋_GBK" w:cs="宋体"/>
                          <w:sz w:val="24"/>
                        </w:rPr>
                      </w:pPr>
                    </w:p>
                  </w:txbxContent>
                </v:textbox>
              </v:shape>
            </w:pict>
          </mc:Fallback>
        </mc:AlternateContent>
      </w:r>
      <w:r>
        <w:rPr>
          <w:rFonts w:ascii="Times New Roman" w:hAnsi="Times New Roman" w:eastAsia="仿宋_GB2312"/>
          <w:sz w:val="44"/>
        </w:rPr>
        <mc:AlternateContent>
          <mc:Choice Requires="wps">
            <w:drawing>
              <wp:anchor distT="0" distB="0" distL="114300" distR="114300" simplePos="0" relativeHeight="251671552" behindDoc="0" locked="0" layoutInCell="1" allowOverlap="1">
                <wp:simplePos x="0" y="0"/>
                <wp:positionH relativeFrom="column">
                  <wp:posOffset>1256030</wp:posOffset>
                </wp:positionH>
                <wp:positionV relativeFrom="paragraph">
                  <wp:posOffset>5645150</wp:posOffset>
                </wp:positionV>
                <wp:extent cx="2855595" cy="615315"/>
                <wp:effectExtent l="4445" t="4445" r="16510" b="8890"/>
                <wp:wrapNone/>
                <wp:docPr id="3" name="文本框 3"/>
                <wp:cNvGraphicFramePr/>
                <a:graphic xmlns:a="http://schemas.openxmlformats.org/drawingml/2006/main">
                  <a:graphicData uri="http://schemas.microsoft.com/office/word/2010/wordprocessingShape">
                    <wps:wsp>
                      <wps:cNvSpPr txBox="1"/>
                      <wps:spPr>
                        <a:xfrm>
                          <a:off x="0" y="0"/>
                          <a:ext cx="2855595" cy="615315"/>
                        </a:xfrm>
                        <a:prstGeom prst="rect">
                          <a:avLst/>
                        </a:prstGeom>
                        <a:solidFill>
                          <a:sysClr val="window" lastClr="FFFFFF"/>
                        </a:solidFill>
                        <a:ln w="6350">
                          <a:solidFill>
                            <a:prstClr val="black"/>
                          </a:solidFill>
                        </a:ln>
                        <a:effectLst/>
                      </wps:spPr>
                      <wps:txbx>
                        <w:txbxContent>
                          <w:p>
                            <w:pPr>
                              <w:tabs>
                                <w:tab w:val="left" w:pos="1960"/>
                              </w:tabs>
                              <w:spacing w:line="400" w:lineRule="exact"/>
                              <w:jc w:val="center"/>
                              <w:rPr>
                                <w:rFonts w:ascii="方正仿宋_GBK" w:eastAsia="方正仿宋_GBK"/>
                              </w:rPr>
                            </w:pPr>
                            <w:r>
                              <w:rPr>
                                <w:rFonts w:hint="eastAsia" w:ascii="方正仿宋_GBK" w:hAnsi="宋体" w:eastAsia="方正仿宋_GBK" w:cs="宋体"/>
                                <w:sz w:val="24"/>
                              </w:rPr>
                              <w:t>复检发现植物疫情的，调入单位所在地植物检疫机构组织进行疫情处理</w:t>
                            </w:r>
                          </w:p>
                          <w:p>
                            <w:pPr>
                              <w:tabs>
                                <w:tab w:val="left" w:pos="1960"/>
                              </w:tabs>
                              <w:rPr>
                                <w:rFonts w:ascii="方正仿宋_GBK" w:hAnsi="宋体" w:eastAsia="方正仿宋_GBK" w:cs="宋体"/>
                                <w:sz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9pt;margin-top:444.5pt;height:48.45pt;width:224.85pt;z-index:251671552;mso-width-relative:page;mso-height-relative:page;" fillcolor="#FFFFFF" filled="t" stroked="t" coordsize="21600,21600" o:gfxdata="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JvbGXzYAAAACwEAAA8AAAAA&#10;AAAAAQAgAAAAIgAAAGRycy9kb3ducmV2LnhtbFBLAQIUABQAAAAIAIdO4kBHOgkVTQIAAIcEAAAO&#10;AAAAAAAAAAEAIAAAACcBAABkcnMvZTJvRG9jLnhtbFBLBQYAAAAABgAGAFkBAADmBQAAAAA=&#10;">
                <v:fill on="t" focussize="0,0"/>
                <v:stroke weight="0.5pt" color="#000000" joinstyle="round"/>
                <v:imagedata o:title=""/>
                <o:lock v:ext="edit" aspectratio="f"/>
                <v:textbox>
                  <w:txbxContent>
                    <w:p>
                      <w:pPr>
                        <w:tabs>
                          <w:tab w:val="left" w:pos="1960"/>
                        </w:tabs>
                        <w:spacing w:line="400" w:lineRule="exact"/>
                        <w:jc w:val="center"/>
                        <w:rPr>
                          <w:rFonts w:ascii="方正仿宋_GBK" w:eastAsia="方正仿宋_GBK"/>
                        </w:rPr>
                      </w:pPr>
                      <w:r>
                        <w:rPr>
                          <w:rFonts w:hint="eastAsia" w:ascii="方正仿宋_GBK" w:hAnsi="宋体" w:eastAsia="方正仿宋_GBK" w:cs="宋体"/>
                          <w:sz w:val="24"/>
                        </w:rPr>
                        <w:t>复检发现植物疫情的，调入单位所在地植物检疫机构组织进行疫情处理</w:t>
                      </w:r>
                    </w:p>
                    <w:p>
                      <w:pPr>
                        <w:tabs>
                          <w:tab w:val="left" w:pos="1960"/>
                        </w:tabs>
                        <w:rPr>
                          <w:rFonts w:ascii="方正仿宋_GBK" w:hAnsi="宋体" w:eastAsia="方正仿宋_GBK" w:cs="宋体"/>
                          <w:sz w:val="24"/>
                        </w:rPr>
                      </w:pPr>
                    </w:p>
                  </w:txbxContent>
                </v:textbox>
              </v:shape>
            </w:pict>
          </mc:Fallback>
        </mc:AlternateContent>
      </w:r>
      <w:r>
        <w:rPr>
          <w:rFonts w:ascii="Times New Roman" w:hAnsi="Times New Roman" w:eastAsia="仿宋_GB2312"/>
          <w:sz w:val="44"/>
        </w:rPr>
        <mc:AlternateContent>
          <mc:Choice Requires="wps">
            <w:drawing>
              <wp:anchor distT="0" distB="0" distL="114300" distR="114300" simplePos="0" relativeHeight="251676672" behindDoc="0" locked="0" layoutInCell="1" allowOverlap="1">
                <wp:simplePos x="0" y="0"/>
                <wp:positionH relativeFrom="column">
                  <wp:posOffset>2679700</wp:posOffset>
                </wp:positionH>
                <wp:positionV relativeFrom="paragraph">
                  <wp:posOffset>5140960</wp:posOffset>
                </wp:positionV>
                <wp:extent cx="1905" cy="519430"/>
                <wp:effectExtent l="47625" t="0" r="64770" b="13970"/>
                <wp:wrapNone/>
                <wp:docPr id="13" name="直接箭头连接符 13"/>
                <wp:cNvGraphicFramePr/>
                <a:graphic xmlns:a="http://schemas.openxmlformats.org/drawingml/2006/main">
                  <a:graphicData uri="http://schemas.microsoft.com/office/word/2010/wordprocessingShape">
                    <wps:wsp>
                      <wps:cNvCnPr/>
                      <wps:spPr>
                        <a:xfrm>
                          <a:off x="0" y="0"/>
                          <a:ext cx="1905" cy="519430"/>
                        </a:xfrm>
                        <a:prstGeom prst="straightConnector1">
                          <a:avLst/>
                        </a:prstGeom>
                        <a:noFill/>
                        <a:ln w="6350" cap="flat" cmpd="sng" algn="ctr">
                          <a:solidFill>
                            <a:sysClr val="windowText" lastClr="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11pt;margin-top:404.8pt;height:40.9pt;width:0.15pt;z-index:251676672;mso-width-relative:page;mso-height-relative:page;" filled="f" stroked="t" coordsize="21600,21600" o:gfxdata="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RYZDU2QAAAAsBAAAPAAAAAAAAAAEAIAAAACIA&#10;AABkcnMvZG93bnJldi54bWxQSwECFAAUAAAACACHTuJAuNKVDQgCAADIAwAADgAAAAAAAAABACAA&#10;AAAoAQAAZHJzL2Uyb0RvYy54bWxQSwUGAAAAAAYABgBZAQAAogUAAAAA&#10;">
                <v:fill on="f" focussize="0,0"/>
                <v:stroke weight="0.5pt" color="#000000" miterlimit="8" joinstyle="miter" endarrow="open"/>
                <v:imagedata o:title=""/>
                <o:lock v:ext="edit" aspectratio="f"/>
              </v:shape>
            </w:pict>
          </mc:Fallback>
        </mc:AlternateContent>
      </w:r>
      <w:r>
        <w:rPr>
          <w:rFonts w:ascii="Times New Roman" w:hAnsi="Times New Roman" w:eastAsia="仿宋_GB2312"/>
          <w:sz w:val="44"/>
        </w:rPr>
        <mc:AlternateContent>
          <mc:Choice Requires="wps">
            <w:drawing>
              <wp:anchor distT="0" distB="0" distL="114300" distR="114300" simplePos="0" relativeHeight="251667456" behindDoc="0" locked="0" layoutInCell="1" allowOverlap="1">
                <wp:simplePos x="0" y="0"/>
                <wp:positionH relativeFrom="column">
                  <wp:posOffset>1247140</wp:posOffset>
                </wp:positionH>
                <wp:positionV relativeFrom="paragraph">
                  <wp:posOffset>4517390</wp:posOffset>
                </wp:positionV>
                <wp:extent cx="2886075" cy="638175"/>
                <wp:effectExtent l="4445" t="4445" r="5080" b="5080"/>
                <wp:wrapNone/>
                <wp:docPr id="2" name="文本框 2"/>
                <wp:cNvGraphicFramePr/>
                <a:graphic xmlns:a="http://schemas.openxmlformats.org/drawingml/2006/main">
                  <a:graphicData uri="http://schemas.microsoft.com/office/word/2010/wordprocessingShape">
                    <wps:wsp>
                      <wps:cNvSpPr txBox="1"/>
                      <wps:spPr>
                        <a:xfrm>
                          <a:off x="0" y="0"/>
                          <a:ext cx="2886075" cy="638175"/>
                        </a:xfrm>
                        <a:prstGeom prst="rect">
                          <a:avLst/>
                        </a:prstGeom>
                        <a:solidFill>
                          <a:sysClr val="window" lastClr="FFFFFF"/>
                        </a:solidFill>
                        <a:ln w="6350">
                          <a:solidFill>
                            <a:prstClr val="black"/>
                          </a:solidFill>
                        </a:ln>
                        <a:effectLst/>
                      </wps:spPr>
                      <wps:txbx>
                        <w:txbxContent>
                          <w:p>
                            <w:pPr>
                              <w:spacing w:line="400" w:lineRule="exact"/>
                              <w:jc w:val="center"/>
                              <w:rPr>
                                <w:rFonts w:ascii="方正仿宋_GBK" w:hAnsi="宋体" w:eastAsia="方正仿宋_GBK" w:cs="宋体"/>
                                <w:sz w:val="24"/>
                              </w:rPr>
                            </w:pPr>
                            <w:r>
                              <w:rPr>
                                <w:rFonts w:hint="eastAsia" w:ascii="方正仿宋_GBK" w:hAnsi="宋体" w:eastAsia="方正仿宋_GBK" w:cs="宋体"/>
                                <w:sz w:val="24"/>
                              </w:rPr>
                              <w:t>我市调入单位所在地植物检疫机构查验《植物检疫证书》并进行复检</w:t>
                            </w:r>
                          </w:p>
                          <w:p>
                            <w:pPr>
                              <w:spacing w:line="400" w:lineRule="exact"/>
                              <w:jc w:val="center"/>
                              <w:rPr>
                                <w:rFonts w:ascii="方正仿宋_GBK" w:hAnsi="宋体" w:eastAsia="方正仿宋_GBK" w:cs="宋体"/>
                                <w:sz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355.7pt;height:50.25pt;width:227.25pt;z-index:251667456;mso-width-relative:page;mso-height-relative:page;" fillcolor="#FFFFFF" filled="t" stroked="t" coordsize="21600,21600" o:gfxdata="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SGSRR2AAAAAsBAAAPAAAAAAAA&#10;AAEAIAAAACIAAABkcnMvZG93bnJldi54bWxQSwECFAAUAAAACACHTuJAIz+WP0sCAACHBAAADgAA&#10;AAAAAAABACAAAAAnAQAAZHJzL2Uyb0RvYy54bWxQSwUGAAAAAAYABgBZAQAA5AUAAAAA&#10;">
                <v:fill on="t" focussize="0,0"/>
                <v:stroke weight="0.5pt" color="#000000" joinstyle="round"/>
                <v:imagedata o:title=""/>
                <o:lock v:ext="edit" aspectratio="f"/>
                <v:textbox>
                  <w:txbxContent>
                    <w:p>
                      <w:pPr>
                        <w:spacing w:line="400" w:lineRule="exact"/>
                        <w:jc w:val="center"/>
                        <w:rPr>
                          <w:rFonts w:ascii="方正仿宋_GBK" w:hAnsi="宋体" w:eastAsia="方正仿宋_GBK" w:cs="宋体"/>
                          <w:sz w:val="24"/>
                        </w:rPr>
                      </w:pPr>
                      <w:r>
                        <w:rPr>
                          <w:rFonts w:hint="eastAsia" w:ascii="方正仿宋_GBK" w:hAnsi="宋体" w:eastAsia="方正仿宋_GBK" w:cs="宋体"/>
                          <w:sz w:val="24"/>
                        </w:rPr>
                        <w:t>我市调入单位所在地植物检疫机构查验《植物检疫证书》并进行复检</w:t>
                      </w:r>
                    </w:p>
                    <w:p>
                      <w:pPr>
                        <w:spacing w:line="400" w:lineRule="exact"/>
                        <w:jc w:val="center"/>
                        <w:rPr>
                          <w:rFonts w:ascii="方正仿宋_GBK" w:hAnsi="宋体" w:eastAsia="方正仿宋_GBK" w:cs="宋体"/>
                          <w:sz w:val="24"/>
                        </w:rPr>
                      </w:pPr>
                    </w:p>
                  </w:txbxContent>
                </v:textbox>
              </v:shape>
            </w:pict>
          </mc:Fallback>
        </mc:AlternateContent>
      </w:r>
      <w:r>
        <w:rPr>
          <w:rFonts w:ascii="Times New Roman" w:hAnsi="Times New Roman" w:eastAsia="仿宋_GB2312"/>
          <w:sz w:val="44"/>
        </w:rPr>
        <mc:AlternateContent>
          <mc:Choice Requires="wps">
            <w:drawing>
              <wp:anchor distT="0" distB="0" distL="114300" distR="114300" simplePos="0" relativeHeight="251674624" behindDoc="0" locked="0" layoutInCell="1" allowOverlap="1">
                <wp:simplePos x="0" y="0"/>
                <wp:positionH relativeFrom="column">
                  <wp:posOffset>2650490</wp:posOffset>
                </wp:positionH>
                <wp:positionV relativeFrom="paragraph">
                  <wp:posOffset>2879725</wp:posOffset>
                </wp:positionV>
                <wp:extent cx="1905" cy="519430"/>
                <wp:effectExtent l="47625" t="0" r="64770" b="13970"/>
                <wp:wrapNone/>
                <wp:docPr id="11" name="直接箭头连接符 11"/>
                <wp:cNvGraphicFramePr/>
                <a:graphic xmlns:a="http://schemas.openxmlformats.org/drawingml/2006/main">
                  <a:graphicData uri="http://schemas.microsoft.com/office/word/2010/wordprocessingShape">
                    <wps:wsp>
                      <wps:cNvCnPr/>
                      <wps:spPr>
                        <a:xfrm>
                          <a:off x="0" y="0"/>
                          <a:ext cx="1905" cy="519430"/>
                        </a:xfrm>
                        <a:prstGeom prst="straightConnector1">
                          <a:avLst/>
                        </a:prstGeom>
                        <a:noFill/>
                        <a:ln w="6350" cap="flat" cmpd="sng" algn="ctr">
                          <a:solidFill>
                            <a:sysClr val="windowText" lastClr="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08.7pt;margin-top:226.75pt;height:40.9pt;width:0.15pt;z-index:251674624;mso-width-relative:page;mso-height-relative:page;" filled="f" stroked="t" coordsize="21600,21600" o:gfxdata="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1xaHyNoAAAALAQAADwAAAAAAAAABACAAAAAi&#10;AAAAZHJzL2Rvd25yZXYueG1sUEsBAhQAFAAAAAgAh07iQBhaqh4IAgAAyAMAAA4AAAAAAAAAAQAg&#10;AAAAKQEAAGRycy9lMm9Eb2MueG1sUEsFBgAAAAAGAAYAWQEAAKMFAAAAAA==&#10;">
                <v:fill on="f" focussize="0,0"/>
                <v:stroke weight="0.5pt" color="#000000" miterlimit="8" joinstyle="miter" endarrow="open"/>
                <v:imagedata o:title=""/>
                <o:lock v:ext="edit" aspectratio="f"/>
              </v:shape>
            </w:pict>
          </mc:Fallback>
        </mc:AlternateContent>
      </w:r>
      <w:r>
        <w:rPr>
          <w:rFonts w:ascii="Times New Roman" w:hAnsi="Times New Roman" w:eastAsia="仿宋_GB2312"/>
          <w:sz w:val="44"/>
        </w:rPr>
        <mc:AlternateContent>
          <mc:Choice Requires="wps">
            <w:drawing>
              <wp:anchor distT="0" distB="0" distL="114300" distR="114300" simplePos="0" relativeHeight="251673600" behindDoc="0" locked="0" layoutInCell="1" allowOverlap="1">
                <wp:simplePos x="0" y="0"/>
                <wp:positionH relativeFrom="column">
                  <wp:posOffset>2650490</wp:posOffset>
                </wp:positionH>
                <wp:positionV relativeFrom="paragraph">
                  <wp:posOffset>1696085</wp:posOffset>
                </wp:positionV>
                <wp:extent cx="1905" cy="519430"/>
                <wp:effectExtent l="47625" t="0" r="64770" b="13970"/>
                <wp:wrapNone/>
                <wp:docPr id="10" name="直接箭头连接符 10"/>
                <wp:cNvGraphicFramePr/>
                <a:graphic xmlns:a="http://schemas.openxmlformats.org/drawingml/2006/main">
                  <a:graphicData uri="http://schemas.microsoft.com/office/word/2010/wordprocessingShape">
                    <wps:wsp>
                      <wps:cNvCnPr/>
                      <wps:spPr>
                        <a:xfrm>
                          <a:off x="0" y="0"/>
                          <a:ext cx="1905" cy="519430"/>
                        </a:xfrm>
                        <a:prstGeom prst="straightConnector1">
                          <a:avLst/>
                        </a:prstGeom>
                        <a:noFill/>
                        <a:ln w="6350" cap="flat" cmpd="sng" algn="ctr">
                          <a:solidFill>
                            <a:sysClr val="windowText" lastClr="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08.7pt;margin-top:133.55pt;height:40.9pt;width:0.15pt;z-index:251673600;mso-width-relative:page;mso-height-relative:page;" filled="f" stroked="t" coordsize="21600,21600" o:gfxdata="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JAdSr2gAAAAsBAAAPAAAAAAAAAAEAIAAAACIA&#10;AABkcnMvZG93bnJldi54bWxQSwECFAAUAAAACACHTuJASJ41FwcCAADIAwAADgAAAAAAAAABACAA&#10;AAApAQAAZHJzL2Uyb0RvYy54bWxQSwUGAAAAAAYABgBZAQAAogUAAAAA&#10;">
                <v:fill on="f" focussize="0,0"/>
                <v:stroke weight="0.5pt" color="#000000" miterlimit="8" joinstyle="miter" endarrow="open"/>
                <v:imagedata o:title=""/>
                <o:lock v:ext="edit" aspectratio="f"/>
              </v:shape>
            </w:pict>
          </mc:Fallback>
        </mc:AlternateContent>
      </w:r>
      <w:r>
        <w:rPr>
          <w:rFonts w:ascii="Times New Roman" w:hAnsi="Times New Roman" w:eastAsia="仿宋_GB2312"/>
          <w:sz w:val="44"/>
        </w:rPr>
        <mc:AlternateContent>
          <mc:Choice Requires="wps">
            <w:drawing>
              <wp:anchor distT="0" distB="0" distL="114300" distR="114300" simplePos="0" relativeHeight="251669504" behindDoc="0" locked="0" layoutInCell="1" allowOverlap="1">
                <wp:simplePos x="0" y="0"/>
                <wp:positionH relativeFrom="column">
                  <wp:posOffset>895350</wp:posOffset>
                </wp:positionH>
                <wp:positionV relativeFrom="paragraph">
                  <wp:posOffset>1031240</wp:posOffset>
                </wp:positionV>
                <wp:extent cx="3498850" cy="676275"/>
                <wp:effectExtent l="4445" t="4445" r="20955" b="5080"/>
                <wp:wrapNone/>
                <wp:docPr id="4" name="文本框 4"/>
                <wp:cNvGraphicFramePr/>
                <a:graphic xmlns:a="http://schemas.openxmlformats.org/drawingml/2006/main">
                  <a:graphicData uri="http://schemas.microsoft.com/office/word/2010/wordprocessingShape">
                    <wps:wsp>
                      <wps:cNvSpPr txBox="1"/>
                      <wps:spPr>
                        <a:xfrm>
                          <a:off x="0" y="0"/>
                          <a:ext cx="3498850" cy="676275"/>
                        </a:xfrm>
                        <a:prstGeom prst="rect">
                          <a:avLst/>
                        </a:prstGeom>
                        <a:solidFill>
                          <a:sysClr val="window" lastClr="FFFFFF"/>
                        </a:solidFill>
                        <a:ln w="6350">
                          <a:solidFill>
                            <a:prstClr val="black"/>
                          </a:solidFill>
                        </a:ln>
                        <a:effectLst/>
                      </wps:spPr>
                      <wps:txbx>
                        <w:txbxContent>
                          <w:p>
                            <w:pPr>
                              <w:spacing w:line="400" w:lineRule="exact"/>
                              <w:jc w:val="center"/>
                              <w:rPr>
                                <w:rFonts w:ascii="方正仿宋_GBK" w:hAnsi="宋体" w:eastAsia="方正仿宋_GBK" w:cs="宋体"/>
                              </w:rPr>
                            </w:pPr>
                            <w:r>
                              <w:rPr>
                                <w:rFonts w:hint="eastAsia" w:ascii="方正仿宋_GBK" w:hAnsi="宋体" w:eastAsia="方正仿宋_GBK" w:cs="宋体"/>
                                <w:sz w:val="24"/>
                              </w:rPr>
                              <w:t>调出单位向所在地省（自治区、直辖市）植物检疫机构及委托的植物检疫机构提出检疫申请</w:t>
                            </w:r>
                          </w:p>
                          <w:p>
                            <w:pPr>
                              <w:jc w:val="center"/>
                              <w:rPr>
                                <w:rFonts w:ascii="宋体" w:hAnsi="宋体" w:cs="宋体"/>
                                <w:sz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0.5pt;margin-top:81.2pt;height:53.25pt;width:275.5pt;z-index:251669504;mso-width-relative:page;mso-height-relative:page;" fillcolor="#FFFFFF" filled="t" stroked="t" coordsize="21600,21600" o:gfxdata="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sZwSYtcAAAALAQAADwAAAAAAAAAB&#10;ACAAAAAiAAAAZHJzL2Rvd25yZXYueG1sUEsBAhQAFAAAAAgAh07iQAOMVXZKAgAAhwQAAA4AAAAA&#10;AAAAAQAgAAAAJgEAAGRycy9lMm9Eb2MueG1sUEsFBgAAAAAGAAYAWQEAAOIFAAAAAA==&#10;">
                <v:fill on="t" focussize="0,0"/>
                <v:stroke weight="0.5pt" color="#000000" joinstyle="round"/>
                <v:imagedata o:title=""/>
                <o:lock v:ext="edit" aspectratio="f"/>
                <v:textbox>
                  <w:txbxContent>
                    <w:p>
                      <w:pPr>
                        <w:spacing w:line="400" w:lineRule="exact"/>
                        <w:jc w:val="center"/>
                        <w:rPr>
                          <w:rFonts w:ascii="方正仿宋_GBK" w:hAnsi="宋体" w:eastAsia="方正仿宋_GBK" w:cs="宋体"/>
                        </w:rPr>
                      </w:pPr>
                      <w:r>
                        <w:rPr>
                          <w:rFonts w:hint="eastAsia" w:ascii="方正仿宋_GBK" w:hAnsi="宋体" w:eastAsia="方正仿宋_GBK" w:cs="宋体"/>
                          <w:sz w:val="24"/>
                        </w:rPr>
                        <w:t>调出单位向所在地省（自治区、直辖市）植物检疫机构及委托的植物检疫机构提出检疫申请</w:t>
                      </w:r>
                    </w:p>
                    <w:p>
                      <w:pPr>
                        <w:jc w:val="center"/>
                        <w:rPr>
                          <w:rFonts w:ascii="宋体" w:hAnsi="宋体" w:cs="宋体"/>
                          <w:sz w:val="24"/>
                        </w:rPr>
                      </w:pPr>
                    </w:p>
                  </w:txbxContent>
                </v:textbox>
              </v:shape>
            </w:pict>
          </mc:Fallback>
        </mc:AlternateContent>
      </w:r>
      <w:r>
        <w:rPr>
          <w:rFonts w:ascii="Times New Roman" w:hAnsi="Times New Roman" w:eastAsia="仿宋_GB2312"/>
          <w:sz w:val="44"/>
        </w:rPr>
        <mc:AlternateContent>
          <mc:Choice Requires="wps">
            <w:drawing>
              <wp:anchor distT="0" distB="0" distL="114300" distR="114300" simplePos="0" relativeHeight="251670528" behindDoc="0" locked="0" layoutInCell="1" allowOverlap="1">
                <wp:simplePos x="0" y="0"/>
                <wp:positionH relativeFrom="column">
                  <wp:posOffset>2642235</wp:posOffset>
                </wp:positionH>
                <wp:positionV relativeFrom="paragraph">
                  <wp:posOffset>504190</wp:posOffset>
                </wp:positionV>
                <wp:extent cx="1905" cy="519430"/>
                <wp:effectExtent l="47625" t="0" r="64770" b="13970"/>
                <wp:wrapNone/>
                <wp:docPr id="9" name="直接箭头连接符 9"/>
                <wp:cNvGraphicFramePr/>
                <a:graphic xmlns:a="http://schemas.openxmlformats.org/drawingml/2006/main">
                  <a:graphicData uri="http://schemas.microsoft.com/office/word/2010/wordprocessingShape">
                    <wps:wsp>
                      <wps:cNvCnPr/>
                      <wps:spPr>
                        <a:xfrm>
                          <a:off x="3775710" y="3120390"/>
                          <a:ext cx="1905" cy="519430"/>
                        </a:xfrm>
                        <a:prstGeom prst="straightConnector1">
                          <a:avLst/>
                        </a:prstGeom>
                        <a:noFill/>
                        <a:ln w="6350" cap="flat" cmpd="sng" algn="ctr">
                          <a:solidFill>
                            <a:sysClr val="windowText" lastClr="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08.05pt;margin-top:39.7pt;height:40.9pt;width:0.15pt;z-index:251670528;mso-width-relative:page;mso-height-relative:page;" filled="f" stroked="t" coordsize="21600,21600" o:gfxdata="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pYRwi1wAAAAoBAAAPAAAAAAAA&#10;AAEAIAAAACIAAABkcnMvZG93bnJldi54bWxQSwECFAAUAAAACACHTuJAl2ucTxMCAADSAwAADgAA&#10;AAAAAAABACAAAAAmAQAAZHJzL2Uyb0RvYy54bWxQSwUGAAAAAAYABgBZAQAAqwUAAAAA&#10;">
                <v:fill on="f" focussize="0,0"/>
                <v:stroke weight="0.5pt" color="#000000" miterlimit="8" joinstyle="miter" endarrow="open"/>
                <v:imagedata o:title=""/>
                <o:lock v:ext="edit" aspectratio="f"/>
              </v:shape>
            </w:pict>
          </mc:Fallback>
        </mc:AlternateContent>
      </w:r>
    </w:p>
    <w:p/>
    <w:sectPr>
      <w:headerReference r:id="rId4" w:type="default"/>
      <w:footerReference r:id="rId5" w:type="default"/>
      <w:pgSz w:w="11906" w:h="16838"/>
      <w:pgMar w:top="2098" w:right="1474" w:bottom="1984"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G1QI+LgBAABUAwAADgAAAAAAAAABACAAAAAeAQAAZHJzL2Uyb0RvYy54bWxQSwUGAAAAAAYABgBZ&#10;AQAASAUAAAAA&#10;">
              <v:fill on="f" focussize="0,0"/>
              <v:stroke on="f"/>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- 8 -</w:t>
                          </w:r>
                          <w:r>
                            <w:rPr>
                              <w:rFonts w:hint="eastAsia" w:asciiTheme="minorEastAsia" w:hAnsiTheme="minorEastAsia" w:eastAsiaTheme="minorEastAsia" w:cstheme="minorEastAsia"/>
                              <w:sz w:val="28"/>
                              <w:szCs w:val="28"/>
                              <w:lang w:eastAsia="zh-CN"/>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Cz&#10;5ddCtwEAAFQDAAAOAAAAAAAAAAEAIAAAAB4BAABkcnMvZTJvRG9jLnhtbFBLBQYAAAAABgAGAFkB&#10;AABHBQAAAAA=&#10;">
              <v:fill on="f" focussize="0,0"/>
              <v:stroke on="f"/>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- 8 -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rPr>
        <w:rFonts w:ascii="等线" w:hAnsi="等线" w:eastAsia="等线"/>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465D6B"/>
    <w:rsid w:val="000B786C"/>
    <w:rsid w:val="000D7F39"/>
    <w:rsid w:val="0012667E"/>
    <w:rsid w:val="00174124"/>
    <w:rsid w:val="00227967"/>
    <w:rsid w:val="0027146D"/>
    <w:rsid w:val="002B06DC"/>
    <w:rsid w:val="002B429C"/>
    <w:rsid w:val="002D42DE"/>
    <w:rsid w:val="0031323A"/>
    <w:rsid w:val="00372433"/>
    <w:rsid w:val="0037522B"/>
    <w:rsid w:val="00385DA0"/>
    <w:rsid w:val="005656DF"/>
    <w:rsid w:val="00565B28"/>
    <w:rsid w:val="005C26D7"/>
    <w:rsid w:val="00666238"/>
    <w:rsid w:val="007C1E5E"/>
    <w:rsid w:val="008240C5"/>
    <w:rsid w:val="00837785"/>
    <w:rsid w:val="008438E9"/>
    <w:rsid w:val="008727FC"/>
    <w:rsid w:val="008B5142"/>
    <w:rsid w:val="00910376"/>
    <w:rsid w:val="00A11588"/>
    <w:rsid w:val="00A42DCF"/>
    <w:rsid w:val="00A92D45"/>
    <w:rsid w:val="00AD6C30"/>
    <w:rsid w:val="00B7274D"/>
    <w:rsid w:val="00BA7C40"/>
    <w:rsid w:val="00BF0F7B"/>
    <w:rsid w:val="00C318D1"/>
    <w:rsid w:val="00CB474F"/>
    <w:rsid w:val="00D529B7"/>
    <w:rsid w:val="00E0707D"/>
    <w:rsid w:val="00EB6655"/>
    <w:rsid w:val="00EC4A35"/>
    <w:rsid w:val="00EE2DAA"/>
    <w:rsid w:val="00F05CE8"/>
    <w:rsid w:val="00F32A75"/>
    <w:rsid w:val="00F4445B"/>
    <w:rsid w:val="00F65524"/>
    <w:rsid w:val="00F679AC"/>
    <w:rsid w:val="00FA24E4"/>
    <w:rsid w:val="015D5178"/>
    <w:rsid w:val="02EC7057"/>
    <w:rsid w:val="030129EB"/>
    <w:rsid w:val="03942DEE"/>
    <w:rsid w:val="05AB4724"/>
    <w:rsid w:val="06442B14"/>
    <w:rsid w:val="087369BC"/>
    <w:rsid w:val="08A424D0"/>
    <w:rsid w:val="0A9C4EB0"/>
    <w:rsid w:val="0A9D6B10"/>
    <w:rsid w:val="0B0F1B11"/>
    <w:rsid w:val="0B9E14E3"/>
    <w:rsid w:val="0C2873D6"/>
    <w:rsid w:val="0FF938A2"/>
    <w:rsid w:val="10507955"/>
    <w:rsid w:val="1125138B"/>
    <w:rsid w:val="124D4374"/>
    <w:rsid w:val="125460A0"/>
    <w:rsid w:val="129D5A0E"/>
    <w:rsid w:val="13B27AB2"/>
    <w:rsid w:val="142B5798"/>
    <w:rsid w:val="1466606C"/>
    <w:rsid w:val="146E4BDD"/>
    <w:rsid w:val="148717EF"/>
    <w:rsid w:val="176E1692"/>
    <w:rsid w:val="18B52D91"/>
    <w:rsid w:val="18C951CF"/>
    <w:rsid w:val="1AED39A4"/>
    <w:rsid w:val="1C047F77"/>
    <w:rsid w:val="1C1D389D"/>
    <w:rsid w:val="1C7338BA"/>
    <w:rsid w:val="1CE639F6"/>
    <w:rsid w:val="1D4E1A98"/>
    <w:rsid w:val="1D712F9C"/>
    <w:rsid w:val="1F3471AD"/>
    <w:rsid w:val="24480874"/>
    <w:rsid w:val="25034869"/>
    <w:rsid w:val="25454138"/>
    <w:rsid w:val="263046ED"/>
    <w:rsid w:val="264F47A1"/>
    <w:rsid w:val="283916EE"/>
    <w:rsid w:val="28F41C3D"/>
    <w:rsid w:val="2C9C59A0"/>
    <w:rsid w:val="2DE63517"/>
    <w:rsid w:val="2EEB2800"/>
    <w:rsid w:val="2EF860DB"/>
    <w:rsid w:val="2FC06463"/>
    <w:rsid w:val="303A62BC"/>
    <w:rsid w:val="309866E9"/>
    <w:rsid w:val="31DD0F76"/>
    <w:rsid w:val="31FB7B32"/>
    <w:rsid w:val="328D1A49"/>
    <w:rsid w:val="330833DE"/>
    <w:rsid w:val="34D37F86"/>
    <w:rsid w:val="37500ED0"/>
    <w:rsid w:val="38E416EE"/>
    <w:rsid w:val="39451851"/>
    <w:rsid w:val="3B8E0DE8"/>
    <w:rsid w:val="3BD2782E"/>
    <w:rsid w:val="3D426EBB"/>
    <w:rsid w:val="3DB67392"/>
    <w:rsid w:val="3EEB648B"/>
    <w:rsid w:val="3F4843FB"/>
    <w:rsid w:val="3F7D5FE4"/>
    <w:rsid w:val="3F8A6CFC"/>
    <w:rsid w:val="401B1C32"/>
    <w:rsid w:val="401D180F"/>
    <w:rsid w:val="40375962"/>
    <w:rsid w:val="41074445"/>
    <w:rsid w:val="41483DEC"/>
    <w:rsid w:val="41503760"/>
    <w:rsid w:val="429D019C"/>
    <w:rsid w:val="42CD12C3"/>
    <w:rsid w:val="431409AE"/>
    <w:rsid w:val="449922D3"/>
    <w:rsid w:val="45767BD9"/>
    <w:rsid w:val="46A45987"/>
    <w:rsid w:val="47B11649"/>
    <w:rsid w:val="480C46C6"/>
    <w:rsid w:val="4D504049"/>
    <w:rsid w:val="51AC3CBD"/>
    <w:rsid w:val="52DB7FD2"/>
    <w:rsid w:val="534429BE"/>
    <w:rsid w:val="5477591D"/>
    <w:rsid w:val="570A57B0"/>
    <w:rsid w:val="575C1FAC"/>
    <w:rsid w:val="58637FB1"/>
    <w:rsid w:val="59194D95"/>
    <w:rsid w:val="5A35712B"/>
    <w:rsid w:val="5B584A61"/>
    <w:rsid w:val="5D632AE5"/>
    <w:rsid w:val="5F3E228C"/>
    <w:rsid w:val="5FA362DA"/>
    <w:rsid w:val="5FB71D3D"/>
    <w:rsid w:val="616006F1"/>
    <w:rsid w:val="616606CC"/>
    <w:rsid w:val="616D2467"/>
    <w:rsid w:val="637C0034"/>
    <w:rsid w:val="65980DF2"/>
    <w:rsid w:val="66476E46"/>
    <w:rsid w:val="66EF61B1"/>
    <w:rsid w:val="68C47FAB"/>
    <w:rsid w:val="6926449C"/>
    <w:rsid w:val="6A053BAE"/>
    <w:rsid w:val="6A4C59EA"/>
    <w:rsid w:val="6BE33072"/>
    <w:rsid w:val="6CAF6E85"/>
    <w:rsid w:val="6D2B5F8D"/>
    <w:rsid w:val="6DDA6F79"/>
    <w:rsid w:val="70DB656F"/>
    <w:rsid w:val="71360CBC"/>
    <w:rsid w:val="71417C1F"/>
    <w:rsid w:val="71F62B66"/>
    <w:rsid w:val="7334206F"/>
    <w:rsid w:val="73465D6B"/>
    <w:rsid w:val="73BC52CF"/>
    <w:rsid w:val="75D12E76"/>
    <w:rsid w:val="7668649E"/>
    <w:rsid w:val="77386AA4"/>
    <w:rsid w:val="77835000"/>
    <w:rsid w:val="785B0EBA"/>
    <w:rsid w:val="7B5D2E69"/>
    <w:rsid w:val="7BA41A11"/>
    <w:rsid w:val="7BF54A43"/>
    <w:rsid w:val="7D0C3684"/>
    <w:rsid w:val="7D8D5877"/>
    <w:rsid w:val="7E212DA3"/>
    <w:rsid w:val="7EDC223E"/>
    <w:rsid w:val="7EF30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spacing w:before="240" w:after="60"/>
      <w:outlineLvl w:val="1"/>
    </w:pPr>
    <w:rPr>
      <w:rFonts w:ascii="Cambria" w:hAnsi="Cambria" w:eastAsia="黑体"/>
      <w:b/>
      <w:bCs/>
      <w:iCs/>
      <w:sz w:val="28"/>
      <w:szCs w:val="28"/>
    </w:rPr>
  </w:style>
  <w:style w:type="paragraph" w:styleId="4">
    <w:name w:val="heading 4"/>
    <w:basedOn w:val="3"/>
    <w:next w:val="1"/>
    <w:qFormat/>
    <w:uiPriority w:val="0"/>
    <w:pPr>
      <w:keepLines/>
      <w:spacing w:line="372" w:lineRule="auto"/>
      <w:outlineLvl w:val="3"/>
    </w:pPr>
    <w:rPr>
      <w:rFonts w:ascii="Arial" w:hAnsi="Arial"/>
    </w:rPr>
  </w:style>
  <w:style w:type="character" w:default="1" w:styleId="10">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5">
    <w:name w:val="Normal Indent"/>
    <w:basedOn w:val="1"/>
    <w:qFormat/>
    <w:uiPriority w:val="0"/>
    <w:pPr>
      <w:ind w:firstLine="420" w:firstLineChars="200"/>
    </w:pPr>
    <w:rPr>
      <w:rFonts w:eastAsia="方正仿宋_GBK"/>
      <w:szCs w:val="32"/>
    </w:rPr>
  </w:style>
  <w:style w:type="paragraph" w:styleId="6">
    <w:name w:val="Body Text"/>
    <w:basedOn w:val="1"/>
    <w:next w:val="7"/>
    <w:qFormat/>
    <w:uiPriority w:val="0"/>
    <w:pPr>
      <w:spacing w:after="120"/>
    </w:pPr>
  </w:style>
  <w:style w:type="paragraph" w:styleId="7">
    <w:name w:val="Date"/>
    <w:basedOn w:val="1"/>
    <w:next w:val="1"/>
    <w:qFormat/>
    <w:uiPriority w:val="0"/>
    <w:pPr>
      <w:ind w:left="100" w:leftChars="2500"/>
    </w:pPr>
  </w:style>
  <w:style w:type="paragraph" w:styleId="8">
    <w:name w:val="footer"/>
    <w:basedOn w:val="1"/>
    <w:link w:val="15"/>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1">
    <w:name w:val="page number"/>
    <w:basedOn w:val="10"/>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14">
    <w:name w:val="List Paragraph"/>
    <w:basedOn w:val="1"/>
    <w:unhideWhenUsed/>
    <w:qFormat/>
    <w:uiPriority w:val="99"/>
    <w:pPr>
      <w:ind w:firstLine="420" w:firstLineChars="200"/>
    </w:pPr>
  </w:style>
  <w:style w:type="character" w:customStyle="1" w:styleId="15">
    <w:name w:val="页脚 Char"/>
    <w:basedOn w:val="10"/>
    <w:link w:val="8"/>
    <w:qFormat/>
    <w:uiPriority w:val="0"/>
    <w:rPr>
      <w:rFonts w:ascii="Calibri" w:hAnsi="Calibri"/>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4DAB55-1691-4836-B3DA-7837BE75BFF5}">
  <ds:schemaRefs/>
</ds:datastoreItem>
</file>

<file path=docProps/app.xml><?xml version="1.0" encoding="utf-8"?>
<Properties xmlns="http://schemas.openxmlformats.org/officeDocument/2006/extended-properties" xmlns:vt="http://schemas.openxmlformats.org/officeDocument/2006/docPropsVTypes">
  <Template>Normal.dotm</Template>
  <Pages>8</Pages>
  <Words>284</Words>
  <Characters>1625</Characters>
  <Lines>13</Lines>
  <Paragraphs>3</Paragraphs>
  <TotalTime>7</TotalTime>
  <ScaleCrop>false</ScaleCrop>
  <LinksUpToDate>false</LinksUpToDate>
  <CharactersWithSpaces>1906</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2022-02-21T01:31:00Z</dcterms:created>
  <dc:creator>hp</dc:creator>
  <cp:lastModifiedBy>泉水</cp:lastModifiedBy>
  <cp:lastPrinted>2022-02-21T02:28:00Z</cp:lastPrinted>
  <dcterms:modified xsi:type="dcterms:W3CDTF">2022-12-13T04:15:04Z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