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村集体经济组织及乡村振兴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金融村官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”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履职评价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办法（试行）</w:t>
      </w: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为推动以组织振兴为引领、以人才振兴为保障，切实发挥乡村振兴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金融村官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在加强金融知识普及宣传、着力优化乡村金融环境方面的作用，推动提升金融对村集体经济组织及村民的覆盖面，持续将更多金融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活水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注入乡村，特制定此试行办法。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0"/>
          <w:szCs w:val="30"/>
          <w:lang w:eastAsia="zh-CN"/>
        </w:rPr>
        <w:t>一、评价对象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全县范围内村集体经济组织及村（社区）在聘任期内的乡村振兴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金融村官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（评价时岗位已调整至本村社外的不参与）。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0"/>
          <w:szCs w:val="30"/>
          <w:lang w:eastAsia="zh-CN"/>
        </w:rPr>
        <w:t>二、评价周期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按季度、半年或年度开展考核评价，根据实际需要实施。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0"/>
          <w:szCs w:val="30"/>
          <w:lang w:eastAsia="zh-CN"/>
        </w:rPr>
        <w:t>三、评价指标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评价共设置5项指标，含贷款推荐笔数、贷款推荐成功笔数、组织或配合开展金融知识普及宣讲、参加培训培养情况、防范化解金融风险。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60" w:lineRule="exact"/>
        <w:jc w:val="center"/>
        <w:textAlignment w:val="auto"/>
        <w:rPr>
          <w:rFonts w:hint="default" w:ascii="Times New Roman" w:hAnsi="Times New Roman" w:eastAsia="方正楷体_GBK" w:cs="Times New Roman"/>
          <w:b w:val="0"/>
          <w:bCs/>
          <w:kern w:val="0"/>
          <w:sz w:val="32"/>
          <w:szCs w:val="36"/>
        </w:rPr>
      </w:pPr>
      <w:r>
        <w:rPr>
          <w:rFonts w:hint="default" w:ascii="Times New Roman" w:hAnsi="Times New Roman" w:eastAsia="方正楷体_GBK" w:cs="Times New Roman"/>
          <w:b w:val="0"/>
          <w:bCs/>
          <w:kern w:val="0"/>
          <w:sz w:val="30"/>
          <w:szCs w:val="30"/>
          <w:lang w:eastAsia="zh-CN"/>
        </w:rPr>
        <w:t>村集体经济组织及</w:t>
      </w:r>
      <w:r>
        <w:rPr>
          <w:rFonts w:hint="default" w:ascii="Times New Roman" w:hAnsi="Times New Roman" w:eastAsia="方正楷体_GBK" w:cs="Times New Roman"/>
          <w:b w:val="0"/>
          <w:bCs/>
          <w:kern w:val="0"/>
          <w:sz w:val="30"/>
          <w:szCs w:val="30"/>
        </w:rPr>
        <w:t>乡村振兴</w:t>
      </w:r>
      <w:r>
        <w:rPr>
          <w:rFonts w:hint="eastAsia" w:ascii="Times New Roman" w:hAnsi="Times New Roman" w:eastAsia="方正楷体_GBK" w:cs="Times New Roman"/>
          <w:b w:val="0"/>
          <w:bCs/>
          <w:kern w:val="0"/>
          <w:sz w:val="30"/>
          <w:szCs w:val="30"/>
          <w:lang w:eastAsia="zh-CN"/>
        </w:rPr>
        <w:t>“</w:t>
      </w:r>
      <w:r>
        <w:rPr>
          <w:rFonts w:hint="default" w:ascii="Times New Roman" w:hAnsi="Times New Roman" w:eastAsia="方正楷体_GBK" w:cs="Times New Roman"/>
          <w:b w:val="0"/>
          <w:bCs/>
          <w:kern w:val="0"/>
          <w:sz w:val="30"/>
          <w:szCs w:val="30"/>
        </w:rPr>
        <w:t>金融村官</w:t>
      </w:r>
      <w:r>
        <w:rPr>
          <w:rFonts w:hint="eastAsia" w:ascii="Times New Roman" w:hAnsi="Times New Roman" w:eastAsia="方正楷体_GBK" w:cs="Times New Roman"/>
          <w:b w:val="0"/>
          <w:bCs/>
          <w:kern w:val="0"/>
          <w:sz w:val="30"/>
          <w:szCs w:val="30"/>
          <w:lang w:eastAsia="zh-CN"/>
        </w:rPr>
        <w:t>”</w:t>
      </w:r>
      <w:r>
        <w:rPr>
          <w:rFonts w:hint="default" w:ascii="Times New Roman" w:hAnsi="Times New Roman" w:eastAsia="方正楷体_GBK" w:cs="Times New Roman"/>
          <w:b w:val="0"/>
          <w:bCs/>
          <w:kern w:val="0"/>
          <w:sz w:val="30"/>
          <w:szCs w:val="30"/>
        </w:rPr>
        <w:t>履职评价指标表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5200"/>
        <w:gridCol w:w="2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exact"/>
          <w:tblHeader/>
          <w:jc w:val="center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权重（分）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exac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贷款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推荐笔数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exac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贷款推荐成功笔数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exac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组织或配合开展金融知识普及宣讲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exac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参加培训培养情况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exac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防范化解金融风险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1.贷款推荐笔数。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村集体经济组织及乡村振兴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金融村官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要及时掌握所在村（社区）各类经营主体融资需求，加强与金融机构对接，引导和帮助经营主体及时通过当地金融机构线上贷款推荐平台，将各类经营主体贷款需求推荐给当地金融机构。评价期内，统计通过村集体经济组织及乡村振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金融村官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推荐给金融机构申请办贷的笔数。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2.贷款推荐成功笔数。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评价期内，统计通过村集体经济组织及乡村振兴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金融村官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为金融机构推荐的村（社区）内的各类经营主体贷款需求，并实现贷款发放的笔数。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3.组织或配合开展金融知识普及宣讲。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村集体经济组织及乡村振兴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金融村官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要通过走访、召开会议等形式，对本村村民做好金融政策的宣传工作，定期组织向村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两委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、广大村民普及防范打击非法集资、金融诈骗、金融产品、保护个人金融信用等金融领域的金融知识，全面提升干部群众的金融素养。评价期内，统计为村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两委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、村民开展金融知识普及宣讲的次数。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4.参加培训培养情况。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县级相关部门和金融机构要为村集体经济组织及乡村振兴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金融村官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开展相关金融培训，村集体经济组织特别是乡村振兴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金融村官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要按照调训要求，按时保质保量参加相关培训。评价期内，根据调训对象参加培训情况进行打分。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5.防范化解金融风险。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村集体经济组织及乡村振兴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金融村官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要积极主动发挥贴近村民、掌握第一手信息优势，配合有关部门及金融机构加强不良贷款清收，严厉打击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逃废债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行为，共建良好的信用环境。评价期内，根据村集体经济组织及乡村振兴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金融村官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协助开展不良贷款清收、风险隐患预警提示等工作情况进行打分。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0"/>
          <w:szCs w:val="30"/>
          <w:lang w:eastAsia="zh-CN"/>
        </w:rPr>
        <w:t>四、计分规则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季度考核评价统计当季度相关评价指标得分情况，半年度考核评价统计半年相关评价指标得分情况，年度考核评价统计全年相关评价指标得分情况。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1.贷款推荐笔数计分规则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指标得分＝贷款推荐笔数×2。即：推荐1笔得2分，以此类推，最高得10分。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2.贷款推荐成功笔数计分规则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指标得分＝贷款推荐成功笔数×10。即：推荐成功1笔得10分，以此类推，最高得50分。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贷款推荐笔数、贷款推荐成功笔数，由县国资金融服务中心牵头，协调相关金融机构登陆贷款推荐系统查看统计推荐贷款情况，并函告县乡村振兴局。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3.组织或配合开展金融知识普及宣讲计分规则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指标得分＝开展金融知识普及宣讲次数×2。宣讲1次得2分，以此类推，最高得10分。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6"/>
          <w:kern w:val="0"/>
          <w:sz w:val="32"/>
          <w:szCs w:val="32"/>
          <w:lang w:val="en-US" w:eastAsia="zh-CN"/>
        </w:rPr>
        <w:t>由乡村振兴</w:t>
      </w: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pacing w:val="-6"/>
          <w:kern w:val="0"/>
          <w:sz w:val="32"/>
          <w:szCs w:val="32"/>
          <w:lang w:val="en-US" w:eastAsia="zh-CN"/>
        </w:rPr>
        <w:t>金融村官</w:t>
      </w: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pacing w:val="-6"/>
          <w:kern w:val="0"/>
          <w:sz w:val="32"/>
          <w:szCs w:val="32"/>
          <w:lang w:val="en-US" w:eastAsia="zh-CN"/>
        </w:rPr>
        <w:t>按评价周期，向所在乡镇（街道）提供相关情况及证明资料，包括宣讲通知、宣讲材料、现场照片等。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4.参加培训培养情况计分规则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指标得分＝10-缺勤次数×5。缺勤1次扣5分，以此类推，最高得10分，最多扣10分。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由乡村振兴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金融村官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按评价周期，向所在乡镇（街道）提供相关情况，乡镇（街道）负责与培训培养机构核实相关情况。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5.防范化解金融风险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指标得分＝协助完成不良贷款清收笔数×10+向金融机构提供风险隐患预警提示次数×5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推荐发放贷款形成不良贷款笔数×10。协助完成不良贷款清收1笔得10分，向金融机构提供风险隐患预警提示1次得5分，推荐发放贷款形成不良贷款1笔扣10分，以此类推，最高得20分，最多扣20分。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由乡村振兴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金融村官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按评价周期，向所在乡镇（街道）提供相关情况，乡镇（街道）负责与当地金融机构进行核实。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组织或配合开展金融知识普及宣讲、参加培训培养情况、防范化解金融风险情况指标，可采取自下而上统计，也可以根据需要由乡镇（街道）、村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（社区）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按要求提供。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0"/>
          <w:szCs w:val="30"/>
          <w:lang w:eastAsia="zh-CN"/>
        </w:rPr>
        <w:t>五、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0"/>
          <w:szCs w:val="30"/>
          <w:lang w:val="en-US" w:eastAsia="zh-CN"/>
        </w:rPr>
        <w:t>组织推动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1.设立银村创新合作奖励基金，主要由农业银行无偿捐赠资金和引进企业无偿捐赠资金予以支持，专门用于激励村集体经济组织和乡村振兴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金融村官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推动工作，提升村社内融资覆盖面、加强金融知识普及宣传、营造诚信金融环境等方面的工作实绩。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2.设立银村创新合作奖励基金管理委员会（银村金管会），成员单位由县委组织部、县乡村振兴局、县国资金融服务中心、农业银行秀山县支行组成，具体负责基金设立及基金的日常使用管理，办公室设在县乡村振兴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3.各乡镇（街道）作为组织管理乡村振兴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金融村官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的重要主体，要切实发挥好日常管理工作。定期按照要求组织辖区内村（社区）开展村集体经济组织及乡村振兴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金融村官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评价数据填报工作，并随相应证明材料，一同报送银村金管会办公室。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4.银村金管会办公室负责对各乡镇报送的数据进行复核，并按照本方案，组织开展评价工作，评价结果发送银村金管会各成员单位。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0"/>
          <w:szCs w:val="30"/>
          <w:lang w:eastAsia="zh-CN"/>
        </w:rPr>
        <w:t>六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0"/>
          <w:szCs w:val="30"/>
        </w:rPr>
        <w:t>、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0"/>
          <w:szCs w:val="30"/>
          <w:lang w:val="en-US" w:eastAsia="zh-CN"/>
        </w:rPr>
        <w:t>评价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0"/>
          <w:szCs w:val="30"/>
        </w:rPr>
        <w:t>结果应用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1.银村金管会根据村集体经济组织及乡村振兴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金融村官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履职评价得分及排名情况，利用银村创新合作奖励基金，对村集体经济组织和乡村振兴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金融村官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进行激励。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2.各乡镇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街道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村集体经济组织及乡村振兴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金融村官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履职评价情况，纳入巩固拓展脱贫攻坚成果同乡村振兴有效衔接工作内容。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3.县乡村振兴局要根据各村集体经济组织及乡村振兴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金融村官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履职评价得分，评选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十佳金融村官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优秀金融村官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，具体名额根据实际需要在评价时确定。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4.村集体经济组织及乡村振兴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金融村官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履职评价情况，将作为村两委班子成员年度考核的参考，并作为乡村振兴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金融村官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续聘的重要依据。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jE2MzI3NDBhZDA0MGNjYmUyMDUwZTI2Yjk2OGQifQ=="/>
  </w:docVars>
  <w:rsids>
    <w:rsidRoot w:val="5DB77265"/>
    <w:rsid w:val="5DB7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rFonts w:eastAsia="宋体"/>
      <w:sz w:val="21"/>
      <w:szCs w:val="22"/>
    </w:rPr>
  </w:style>
  <w:style w:type="paragraph" w:styleId="4">
    <w:name w:val="toc 5"/>
    <w:basedOn w:val="1"/>
    <w:next w:val="1"/>
    <w:unhideWhenUsed/>
    <w:qFormat/>
    <w:uiPriority w:val="39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2407</Words>
  <Characters>2454</Characters>
  <Lines>0</Lines>
  <Paragraphs>0</Paragraphs>
  <TotalTime>1</TotalTime>
  <ScaleCrop>false</ScaleCrop>
  <LinksUpToDate>false</LinksUpToDate>
  <CharactersWithSpaces>2456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2010-12-31T17:24:00Z</dcterms:created>
  <dc:creator>Administrator</dc:creator>
  <cp:lastModifiedBy>Administrator</cp:lastModifiedBy>
  <dcterms:modified xsi:type="dcterms:W3CDTF">2010-12-31T17:25:56Z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FA84983C07C04E549929DB420F344683</vt:lpwstr>
  </property>
</Properties>
</file>