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0" w:firstLineChars="0"/>
        <w:jc w:val="left"/>
        <w:rPr>
          <w:rFonts w:cs="Times New Roman"/>
          <w:color w:val="000000"/>
          <w:szCs w:val="32"/>
        </w:rPr>
      </w:pPr>
      <w:r>
        <w:rPr>
          <w:rFonts w:cs="Times New Roman"/>
          <w:color w:val="000000"/>
          <w:szCs w:val="32"/>
        </w:rPr>
        <w:t>附件</w:t>
      </w:r>
      <w:r>
        <w:rPr>
          <w:rFonts w:hint="eastAsia" w:cs="Times New Roman"/>
          <w:color w:val="000000"/>
          <w:szCs w:val="32"/>
        </w:rPr>
        <w:t>1:</w:t>
      </w:r>
    </w:p>
    <w:p>
      <w:pPr>
        <w:pStyle w:val="3"/>
        <w:ind w:firstLine="640"/>
        <w:rPr>
          <w:sz w:val="32"/>
          <w:szCs w:val="32"/>
        </w:rPr>
      </w:pPr>
    </w:p>
    <w:p>
      <w:pPr>
        <w:ind w:firstLine="720"/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秀山县202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年农作物提质增产新技术示范项目申报指南</w:t>
      </w:r>
    </w:p>
    <w:p>
      <w:pPr>
        <w:pStyle w:val="2"/>
        <w:spacing w:before="0" w:after="0"/>
        <w:ind w:firstLine="640"/>
        <w:rPr>
          <w:rFonts w:ascii="方正黑体_GBK" w:hAnsi="方正黑体_GBK" w:eastAsia="方正黑体_GBK" w:cs="方正黑体_GBK"/>
          <w:bCs w:val="0"/>
        </w:rPr>
      </w:pPr>
    </w:p>
    <w:p>
      <w:pPr>
        <w:pStyle w:val="2"/>
        <w:spacing w:before="0" w:after="0"/>
        <w:ind w:firstLine="640"/>
        <w:rPr>
          <w:rFonts w:ascii="方正黑体_GBK" w:hAnsi="方正黑体_GBK" w:eastAsia="方正黑体_GBK" w:cs="方正黑体_GBK"/>
          <w:bCs w:val="0"/>
        </w:rPr>
      </w:pPr>
      <w:r>
        <w:rPr>
          <w:rFonts w:hint="eastAsia" w:ascii="方正黑体_GBK" w:hAnsi="方正黑体_GBK" w:eastAsia="方正黑体_GBK" w:cs="方正黑体_GBK"/>
          <w:bCs w:val="0"/>
        </w:rPr>
        <w:t>一、项目目标</w:t>
      </w:r>
    </w:p>
    <w:p>
      <w:pPr>
        <w:ind w:firstLine="640"/>
      </w:pPr>
      <w:r>
        <w:rPr>
          <w:rFonts w:hint="eastAsia" w:cs="Times New Roman"/>
          <w:szCs w:val="32"/>
        </w:rPr>
        <w:t>“</w:t>
      </w:r>
      <w:r>
        <w:rPr>
          <w:rFonts w:hint="eastAsia" w:cs="Times New Roman"/>
          <w:szCs w:val="32"/>
          <w:lang w:eastAsia="zh-CN"/>
        </w:rPr>
        <w:t>微生物</w:t>
      </w:r>
      <w:r>
        <w:rPr>
          <w:rFonts w:cs="Times New Roman"/>
          <w:szCs w:val="32"/>
        </w:rPr>
        <w:t>水溶性激活酶</w:t>
      </w:r>
      <w:r>
        <w:rPr>
          <w:rFonts w:hint="eastAsia" w:cs="Times New Roman"/>
          <w:szCs w:val="32"/>
        </w:rPr>
        <w:t>”是一种能够促进农作物生长发育的新型高新技术大量元素水溶肥。</w:t>
      </w:r>
      <w:r>
        <w:rPr>
          <w:rFonts w:hint="eastAsia"/>
        </w:rPr>
        <w:t>施用</w:t>
      </w:r>
      <w:r>
        <w:rPr>
          <w:rFonts w:hint="eastAsia" w:cs="Times New Roman"/>
          <w:szCs w:val="32"/>
        </w:rPr>
        <w:t>“</w:t>
      </w:r>
      <w:r>
        <w:rPr>
          <w:rFonts w:hint="eastAsia" w:cs="Times New Roman"/>
          <w:szCs w:val="32"/>
          <w:lang w:eastAsia="zh-CN"/>
        </w:rPr>
        <w:t>微生物</w:t>
      </w:r>
      <w:r>
        <w:rPr>
          <w:rFonts w:cs="Times New Roman"/>
          <w:szCs w:val="32"/>
        </w:rPr>
        <w:t>水溶性激活酶</w:t>
      </w:r>
      <w:r>
        <w:rPr>
          <w:rFonts w:hint="eastAsia" w:cs="Times New Roman"/>
          <w:szCs w:val="32"/>
        </w:rPr>
        <w:t>”能够达到</w:t>
      </w:r>
      <w:r>
        <w:rPr>
          <w:rFonts w:hint="eastAsia"/>
        </w:rPr>
        <w:t>防病解害、提升农产品品质和增产20％以上等目标。</w:t>
      </w:r>
    </w:p>
    <w:p>
      <w:pPr>
        <w:pStyle w:val="2"/>
        <w:spacing w:before="0" w:after="0"/>
        <w:ind w:firstLine="640"/>
        <w:rPr>
          <w:b/>
        </w:rPr>
      </w:pPr>
      <w:r>
        <w:rPr>
          <w:rFonts w:hint="eastAsia" w:ascii="方正黑体_GBK" w:hAnsi="方正黑体_GBK" w:eastAsia="方正黑体_GBK" w:cs="方正黑体_GBK"/>
          <w:bCs w:val="0"/>
        </w:rPr>
        <w:t>二、申报主体</w:t>
      </w:r>
    </w:p>
    <w:p>
      <w:pPr>
        <w:pStyle w:val="5"/>
        <w:widowControl/>
        <w:shd w:val="clear" w:color="auto" w:fill="FFFFFF"/>
        <w:spacing w:beforeAutospacing="0" w:afterAutospacing="0"/>
        <w:ind w:firstLine="640"/>
        <w:rPr>
          <w:rFonts w:ascii="方正仿宋_GBK" w:hAnsi="方正仿宋_GBK" w:cs="方正仿宋_GBK"/>
          <w:sz w:val="32"/>
          <w:szCs w:val="32"/>
        </w:rPr>
      </w:pPr>
      <w:r>
        <w:rPr>
          <w:rFonts w:hint="eastAsia" w:ascii="方正仿宋_GBK" w:hAnsi="方正仿宋_GBK" w:cs="方正仿宋_GBK"/>
          <w:sz w:val="32"/>
          <w:szCs w:val="32"/>
        </w:rPr>
        <w:t>以粮油、蔬菜、水果、金银花</w:t>
      </w:r>
      <w:r>
        <w:rPr>
          <w:rFonts w:hint="eastAsia" w:ascii="方正仿宋_GBK" w:hAnsi="方正仿宋_GBK" w:cs="方正仿宋_GBK"/>
          <w:sz w:val="32"/>
          <w:szCs w:val="32"/>
          <w:lang w:eastAsia="zh-CN"/>
        </w:rPr>
        <w:t>、茶叶等</w:t>
      </w:r>
      <w:r>
        <w:rPr>
          <w:rFonts w:hint="eastAsia" w:ascii="方正仿宋_GBK" w:hAnsi="方正仿宋_GBK" w:cs="方正仿宋_GBK"/>
          <w:sz w:val="32"/>
          <w:szCs w:val="32"/>
        </w:rPr>
        <w:t>作物为重点，从事粮油、水果、蔬菜等规模化生产经营的专业大户、家庭农场、农民合作社、农业企业及社会化服务组织等实干肯干的新型农业经营主体。</w:t>
      </w:r>
    </w:p>
    <w:p>
      <w:pPr>
        <w:pStyle w:val="2"/>
        <w:spacing w:before="0" w:after="0"/>
        <w:ind w:firstLine="640"/>
        <w:rPr>
          <w:rFonts w:ascii="方正黑体_GBK" w:hAnsi="方正黑体_GBK" w:eastAsia="方正黑体_GBK" w:cs="方正黑体_GBK"/>
          <w:bCs w:val="0"/>
        </w:rPr>
      </w:pPr>
      <w:r>
        <w:rPr>
          <w:rFonts w:hint="eastAsia" w:ascii="方正黑体_GBK" w:hAnsi="方正黑体_GBK" w:eastAsia="方正黑体_GBK" w:cs="方正黑体_GBK"/>
          <w:bCs w:val="0"/>
        </w:rPr>
        <w:t>三、申报条件</w:t>
      </w:r>
    </w:p>
    <w:p>
      <w:pPr>
        <w:ind w:firstLine="640"/>
        <w:rPr>
          <w:rFonts w:cs="Times New Roman"/>
          <w:szCs w:val="32"/>
        </w:rPr>
      </w:pPr>
      <w:r>
        <w:rPr>
          <w:rFonts w:cs="Times New Roman"/>
          <w:szCs w:val="32"/>
        </w:rPr>
        <w:t>业主有较好的成长性，在同行业中有较高知名度和信誉度，负责人有一定的经营管理能力。交通方便，产业基础好。有完善的管理制度，财务管理规范。产业集中成片，发挥面积优势和种植质量优势。要求集中成片面积至少达到</w:t>
      </w:r>
      <w:r>
        <w:rPr>
          <w:rFonts w:hint="eastAsia" w:cs="Times New Roman"/>
          <w:szCs w:val="32"/>
        </w:rPr>
        <w:t>1</w:t>
      </w:r>
      <w:r>
        <w:rPr>
          <w:rFonts w:cs="Times New Roman"/>
          <w:szCs w:val="32"/>
        </w:rPr>
        <w:t>00亩以上。202</w:t>
      </w:r>
      <w:r>
        <w:rPr>
          <w:rFonts w:hint="eastAsia" w:cs="Times New Roman"/>
          <w:szCs w:val="32"/>
          <w:lang w:val="en-US" w:eastAsia="zh-CN"/>
        </w:rPr>
        <w:t>4</w:t>
      </w:r>
      <w:r>
        <w:rPr>
          <w:rFonts w:cs="Times New Roman"/>
          <w:szCs w:val="32"/>
        </w:rPr>
        <w:t>年1</w:t>
      </w:r>
      <w:r>
        <w:rPr>
          <w:rFonts w:hint="eastAsia" w:cs="Times New Roman"/>
          <w:szCs w:val="32"/>
        </w:rPr>
        <w:t>1</w:t>
      </w:r>
      <w:r>
        <w:rPr>
          <w:rFonts w:cs="Times New Roman"/>
          <w:szCs w:val="32"/>
        </w:rPr>
        <w:t>月</w:t>
      </w:r>
      <w:r>
        <w:rPr>
          <w:rFonts w:hint="eastAsia" w:cs="Times New Roman"/>
          <w:szCs w:val="32"/>
          <w:lang w:val="en-US" w:eastAsia="zh-CN"/>
        </w:rPr>
        <w:t>2</w:t>
      </w:r>
      <w:r>
        <w:rPr>
          <w:rFonts w:hint="eastAsia" w:cs="Times New Roman"/>
          <w:szCs w:val="32"/>
        </w:rPr>
        <w:t>0</w:t>
      </w:r>
      <w:r>
        <w:rPr>
          <w:rFonts w:cs="Times New Roman"/>
          <w:szCs w:val="32"/>
        </w:rPr>
        <w:t>日前全部实施完毕。</w:t>
      </w:r>
    </w:p>
    <w:p>
      <w:pPr>
        <w:ind w:firstLine="640"/>
        <w:rPr>
          <w:rFonts w:ascii="方正黑体_GBK" w:hAnsi="方正黑体_GBK" w:eastAsia="方正黑体_GBK" w:cs="方正黑体_GBK"/>
        </w:rPr>
      </w:pPr>
      <w:r>
        <w:rPr>
          <w:rFonts w:hint="eastAsia" w:ascii="方正黑体_GBK" w:hAnsi="方正黑体_GBK" w:eastAsia="方正黑体_GBK" w:cs="方正黑体_GBK"/>
        </w:rPr>
        <w:t>四、建设内容</w:t>
      </w:r>
    </w:p>
    <w:p>
      <w:pPr>
        <w:ind w:firstLine="640"/>
        <w:rPr>
          <w:rFonts w:cs="Times New Roman"/>
          <w:szCs w:val="32"/>
        </w:rPr>
      </w:pPr>
      <w:r>
        <w:rPr>
          <w:rFonts w:hint="eastAsia" w:cs="Times New Roman"/>
          <w:szCs w:val="32"/>
        </w:rPr>
        <w:t>1.项目建设规模</w:t>
      </w:r>
    </w:p>
    <w:p>
      <w:pPr>
        <w:pStyle w:val="2"/>
        <w:spacing w:before="0" w:after="0"/>
        <w:ind w:firstLine="640"/>
        <w:rPr>
          <w:rFonts w:eastAsia="方正仿宋_GBK" w:cs="Times New Roman"/>
          <w:bCs w:val="0"/>
          <w:kern w:val="2"/>
          <w:szCs w:val="32"/>
        </w:rPr>
      </w:pPr>
      <w:r>
        <w:rPr>
          <w:rFonts w:hint="eastAsia" w:eastAsia="方正仿宋_GBK" w:cs="Times New Roman"/>
          <w:bCs w:val="0"/>
          <w:kern w:val="2"/>
          <w:szCs w:val="32"/>
        </w:rPr>
        <w:t>茶园</w:t>
      </w:r>
      <w:r>
        <w:rPr>
          <w:rFonts w:hint="eastAsia" w:eastAsia="方正仿宋_GBK" w:cs="Times New Roman"/>
          <w:bCs w:val="0"/>
          <w:kern w:val="2"/>
          <w:szCs w:val="32"/>
          <w:lang w:val="en-US" w:eastAsia="zh-CN"/>
        </w:rPr>
        <w:t>2</w:t>
      </w:r>
      <w:r>
        <w:rPr>
          <w:rFonts w:hint="eastAsia" w:eastAsia="方正仿宋_GBK" w:cs="Times New Roman"/>
          <w:bCs w:val="0"/>
          <w:kern w:val="2"/>
          <w:szCs w:val="32"/>
        </w:rPr>
        <w:t>000亩，山银花</w:t>
      </w:r>
      <w:r>
        <w:rPr>
          <w:rFonts w:hint="eastAsia" w:eastAsia="方正仿宋_GBK" w:cs="Times New Roman"/>
          <w:bCs w:val="0"/>
          <w:kern w:val="2"/>
          <w:szCs w:val="32"/>
          <w:lang w:val="en-US" w:eastAsia="zh-CN"/>
        </w:rPr>
        <w:t>2</w:t>
      </w:r>
      <w:r>
        <w:rPr>
          <w:rFonts w:hint="eastAsia" w:eastAsia="方正仿宋_GBK" w:cs="Times New Roman"/>
          <w:bCs w:val="0"/>
          <w:kern w:val="2"/>
          <w:szCs w:val="32"/>
        </w:rPr>
        <w:t>000亩，水果</w:t>
      </w:r>
      <w:r>
        <w:rPr>
          <w:rFonts w:hint="eastAsia" w:eastAsia="方正仿宋_GBK" w:cs="Times New Roman"/>
          <w:bCs w:val="0"/>
          <w:kern w:val="2"/>
          <w:szCs w:val="32"/>
          <w:lang w:val="en-US" w:eastAsia="zh-CN"/>
        </w:rPr>
        <w:t>6000</w:t>
      </w:r>
      <w:r>
        <w:rPr>
          <w:rFonts w:hint="eastAsia" w:eastAsia="方正仿宋_GBK" w:cs="Times New Roman"/>
          <w:bCs w:val="0"/>
          <w:kern w:val="2"/>
          <w:szCs w:val="32"/>
        </w:rPr>
        <w:t>亩，蔬菜共</w:t>
      </w:r>
      <w:r>
        <w:rPr>
          <w:rFonts w:hint="eastAsia" w:eastAsia="方正仿宋_GBK" w:cs="Times New Roman"/>
          <w:bCs w:val="0"/>
          <w:kern w:val="2"/>
          <w:szCs w:val="32"/>
          <w:lang w:val="en-US" w:eastAsia="zh-CN"/>
        </w:rPr>
        <w:t>5</w:t>
      </w:r>
      <w:r>
        <w:rPr>
          <w:rFonts w:hint="eastAsia" w:eastAsia="方正仿宋_GBK" w:cs="Times New Roman"/>
          <w:bCs w:val="0"/>
          <w:kern w:val="2"/>
          <w:szCs w:val="32"/>
        </w:rPr>
        <w:t>00亩</w:t>
      </w:r>
      <w:r>
        <w:rPr>
          <w:rFonts w:hint="eastAsia" w:eastAsia="方正仿宋_GBK" w:cs="Times New Roman"/>
          <w:bCs w:val="0"/>
          <w:kern w:val="2"/>
          <w:szCs w:val="32"/>
          <w:lang w:eastAsia="zh-CN"/>
        </w:rPr>
        <w:t>，粮油</w:t>
      </w:r>
      <w:r>
        <w:rPr>
          <w:rFonts w:hint="eastAsia" w:eastAsia="方正仿宋_GBK" w:cs="Times New Roman"/>
          <w:bCs w:val="0"/>
          <w:kern w:val="2"/>
          <w:szCs w:val="32"/>
          <w:lang w:val="en-US" w:eastAsia="zh-CN"/>
        </w:rPr>
        <w:t>6000亩</w:t>
      </w:r>
      <w:r>
        <w:rPr>
          <w:rFonts w:hint="eastAsia" w:eastAsia="方正仿宋_GBK" w:cs="Times New Roman"/>
          <w:bCs w:val="0"/>
          <w:kern w:val="2"/>
          <w:szCs w:val="32"/>
        </w:rPr>
        <w:t>。</w:t>
      </w:r>
    </w:p>
    <w:p>
      <w:pPr>
        <w:pStyle w:val="2"/>
        <w:spacing w:before="0" w:after="0"/>
        <w:ind w:firstLine="640"/>
        <w:rPr>
          <w:rFonts w:eastAsia="方正仿宋_GBK" w:cs="Times New Roman"/>
          <w:bCs w:val="0"/>
          <w:kern w:val="2"/>
          <w:szCs w:val="32"/>
        </w:rPr>
      </w:pPr>
      <w:r>
        <w:rPr>
          <w:rFonts w:hint="eastAsia" w:eastAsia="方正仿宋_GBK" w:cs="Times New Roman"/>
          <w:bCs w:val="0"/>
          <w:kern w:val="2"/>
          <w:szCs w:val="32"/>
        </w:rPr>
        <w:t>2.项目实施规范</w:t>
      </w:r>
    </w:p>
    <w:p>
      <w:pPr>
        <w:pStyle w:val="2"/>
        <w:spacing w:before="0" w:after="0"/>
        <w:ind w:firstLine="640"/>
        <w:rPr>
          <w:rFonts w:eastAsia="方正仿宋_GBK" w:cs="Times New Roman"/>
          <w:bCs w:val="0"/>
          <w:kern w:val="2"/>
          <w:szCs w:val="32"/>
        </w:rPr>
      </w:pPr>
      <w:r>
        <w:rPr>
          <w:rFonts w:hint="eastAsia" w:eastAsia="方正仿宋_GBK" w:cs="Times New Roman"/>
          <w:bCs w:val="0"/>
          <w:kern w:val="2"/>
          <w:szCs w:val="32"/>
          <w:lang w:eastAsia="zh-CN"/>
        </w:rPr>
        <w:t>自行</w:t>
      </w:r>
      <w:r>
        <w:rPr>
          <w:rFonts w:eastAsia="方正仿宋_GBK" w:cs="Times New Roman"/>
          <w:bCs w:val="0"/>
          <w:kern w:val="2"/>
          <w:szCs w:val="32"/>
        </w:rPr>
        <w:t>采购</w:t>
      </w:r>
      <w:r>
        <w:rPr>
          <w:rFonts w:hint="eastAsia" w:eastAsia="方正仿宋_GBK" w:cs="Times New Roman"/>
          <w:bCs w:val="0"/>
          <w:kern w:val="2"/>
          <w:szCs w:val="32"/>
          <w:lang w:eastAsia="zh-CN"/>
        </w:rPr>
        <w:t>微生物</w:t>
      </w:r>
      <w:r>
        <w:rPr>
          <w:rFonts w:eastAsia="方正仿宋_GBK" w:cs="Times New Roman"/>
          <w:bCs w:val="0"/>
          <w:kern w:val="2"/>
          <w:szCs w:val="32"/>
        </w:rPr>
        <w:t>水溶性激活酶</w:t>
      </w:r>
      <w:r>
        <w:rPr>
          <w:rFonts w:hint="eastAsia" w:eastAsia="方正仿宋_GBK" w:cs="Times New Roman"/>
          <w:bCs w:val="0"/>
          <w:kern w:val="2"/>
          <w:szCs w:val="32"/>
          <w:lang w:eastAsia="zh-CN"/>
        </w:rPr>
        <w:t>（液体），由农委负责组织无人机统一喷施</w:t>
      </w:r>
      <w:r>
        <w:rPr>
          <w:rFonts w:eastAsia="方正仿宋_GBK" w:cs="Times New Roman"/>
          <w:bCs w:val="0"/>
          <w:kern w:val="2"/>
          <w:szCs w:val="32"/>
        </w:rPr>
        <w:t>。</w:t>
      </w:r>
      <w:r>
        <w:rPr>
          <w:rFonts w:hint="eastAsia" w:eastAsia="方正仿宋_GBK" w:cs="Times New Roman"/>
          <w:bCs w:val="0"/>
          <w:kern w:val="2"/>
          <w:szCs w:val="32"/>
          <w:lang w:eastAsia="zh-CN"/>
        </w:rPr>
        <w:t>粮油按照每亩一次采购，蔬菜、水果、中药材、茶叶按照每亩两次采购，每次</w:t>
      </w:r>
      <w:r>
        <w:rPr>
          <w:rFonts w:hint="eastAsia" w:eastAsia="方正仿宋_GBK" w:cs="Times New Roman"/>
          <w:bCs w:val="0"/>
          <w:kern w:val="2"/>
          <w:szCs w:val="32"/>
        </w:rPr>
        <w:t>各类作物</w:t>
      </w:r>
      <w:r>
        <w:rPr>
          <w:rFonts w:hint="eastAsia" w:eastAsia="方正仿宋_GBK" w:cs="Times New Roman"/>
          <w:bCs w:val="0"/>
          <w:kern w:val="2"/>
          <w:szCs w:val="32"/>
          <w:lang w:val="en-US" w:eastAsia="zh-CN"/>
        </w:rPr>
        <w:t>200</w:t>
      </w:r>
      <w:r>
        <w:rPr>
          <w:rFonts w:hint="eastAsia" w:eastAsia="方正仿宋_GBK" w:cs="Times New Roman"/>
          <w:bCs w:val="0"/>
          <w:kern w:val="2"/>
          <w:szCs w:val="32"/>
        </w:rPr>
        <w:t>g/亩。</w:t>
      </w:r>
    </w:p>
    <w:p>
      <w:pPr>
        <w:pStyle w:val="2"/>
        <w:spacing w:before="0" w:after="0"/>
        <w:ind w:firstLine="640"/>
        <w:rPr>
          <w:rFonts w:ascii="方正黑体_GBK" w:hAnsi="方正黑体_GBK" w:eastAsia="方正黑体_GBK" w:cs="方正黑体_GBK"/>
          <w:bCs w:val="0"/>
        </w:rPr>
      </w:pPr>
      <w:r>
        <w:rPr>
          <w:rFonts w:hint="eastAsia" w:ascii="方正黑体_GBK" w:hAnsi="方正黑体_GBK" w:eastAsia="方正黑体_GBK" w:cs="方正黑体_GBK"/>
          <w:bCs w:val="0"/>
        </w:rPr>
        <w:t>五、财政资金支持环节</w:t>
      </w:r>
    </w:p>
    <w:p>
      <w:pPr>
        <w:pStyle w:val="5"/>
        <w:widowControl/>
        <w:shd w:val="clear" w:color="auto" w:fill="FFFFFF"/>
        <w:spacing w:beforeAutospacing="0" w:afterAutospacing="0"/>
        <w:ind w:firstLine="640"/>
        <w:rPr>
          <w:kern w:val="2"/>
          <w:sz w:val="32"/>
          <w:szCs w:val="32"/>
        </w:rPr>
      </w:pPr>
      <w:r>
        <w:rPr>
          <w:kern w:val="2"/>
          <w:sz w:val="32"/>
          <w:szCs w:val="32"/>
        </w:rPr>
        <w:t>各类作物</w:t>
      </w:r>
      <w:r>
        <w:rPr>
          <w:rFonts w:hint="eastAsia"/>
          <w:kern w:val="2"/>
          <w:sz w:val="32"/>
          <w:szCs w:val="32"/>
        </w:rPr>
        <w:t>每亩补助</w:t>
      </w:r>
      <w:r>
        <w:rPr>
          <w:rFonts w:hint="eastAsia"/>
          <w:color w:val="FF0000"/>
          <w:kern w:val="2"/>
          <w:sz w:val="32"/>
          <w:szCs w:val="32"/>
          <w:lang w:val="en-US" w:eastAsia="zh-CN"/>
        </w:rPr>
        <w:t>95</w:t>
      </w:r>
      <w:r>
        <w:rPr>
          <w:rFonts w:hint="eastAsia"/>
          <w:kern w:val="2"/>
          <w:sz w:val="32"/>
          <w:szCs w:val="32"/>
        </w:rPr>
        <w:t>元。</w:t>
      </w:r>
    </w:p>
    <w:p>
      <w:pPr>
        <w:pStyle w:val="2"/>
        <w:spacing w:before="0" w:after="0"/>
        <w:ind w:firstLine="640"/>
        <w:rPr>
          <w:rFonts w:ascii="方正黑体_GBK" w:hAnsi="方正黑体_GBK" w:eastAsia="方正黑体_GBK" w:cs="方正黑体_GBK"/>
          <w:bCs w:val="0"/>
        </w:rPr>
      </w:pPr>
      <w:r>
        <w:rPr>
          <w:rFonts w:hint="eastAsia" w:ascii="方正黑体_GBK" w:hAnsi="方正黑体_GBK" w:eastAsia="方正黑体_GBK" w:cs="方正黑体_GBK"/>
          <w:bCs w:val="0"/>
        </w:rPr>
        <w:t>六、申报资料要求</w:t>
      </w:r>
    </w:p>
    <w:p>
      <w:pPr>
        <w:ind w:firstLine="640"/>
        <w:rPr>
          <w:rFonts w:cs="Times New Roman"/>
          <w:szCs w:val="32"/>
        </w:rPr>
      </w:pPr>
      <w:r>
        <w:rPr>
          <w:rFonts w:cs="Times New Roman"/>
          <w:szCs w:val="32"/>
        </w:rPr>
        <w:t>（一）按规定格式编制项目实施方案。</w:t>
      </w:r>
    </w:p>
    <w:p>
      <w:pPr>
        <w:ind w:firstLine="640"/>
        <w:rPr>
          <w:rFonts w:cs="Times New Roman"/>
          <w:szCs w:val="32"/>
        </w:rPr>
      </w:pPr>
      <w:r>
        <w:rPr>
          <w:rFonts w:cs="Times New Roman"/>
          <w:szCs w:val="32"/>
        </w:rPr>
        <w:t>（二）提供土地流转、服务协议等相关证明材料。提供贫困户务工入股资料。</w:t>
      </w:r>
    </w:p>
    <w:p>
      <w:pPr>
        <w:ind w:firstLine="640"/>
        <w:rPr>
          <w:rFonts w:cs="Times New Roman"/>
          <w:szCs w:val="32"/>
        </w:rPr>
      </w:pPr>
      <w:r>
        <w:rPr>
          <w:rFonts w:cs="Times New Roman"/>
          <w:szCs w:val="32"/>
        </w:rPr>
        <w:t>（三）提供申报业主的营业执照、身份证复印件等合法手续。</w:t>
      </w:r>
    </w:p>
    <w:p>
      <w:pPr>
        <w:ind w:firstLine="640"/>
        <w:jc w:val="left"/>
        <w:rPr>
          <w:rFonts w:cs="Times New Roman"/>
          <w:szCs w:val="32"/>
        </w:rPr>
      </w:pPr>
      <w:r>
        <w:rPr>
          <w:rFonts w:cs="Times New Roman"/>
          <w:szCs w:val="32"/>
        </w:rPr>
        <w:t>（四）企业、农民合作社需提供财务报表(含财务总账、明细账)，持续经营12个月以上</w:t>
      </w:r>
      <w:r>
        <w:rPr>
          <w:rFonts w:cs="Times New Roman"/>
          <w:bCs/>
          <w:szCs w:val="32"/>
        </w:rPr>
        <w:t>。</w:t>
      </w:r>
    </w:p>
    <w:p>
      <w:pPr>
        <w:ind w:firstLine="640"/>
        <w:jc w:val="left"/>
        <w:rPr>
          <w:rFonts w:cs="Times New Roman"/>
          <w:szCs w:val="32"/>
        </w:rPr>
      </w:pPr>
      <w:r>
        <w:rPr>
          <w:rFonts w:cs="Times New Roman"/>
          <w:szCs w:val="32"/>
        </w:rPr>
        <w:t>（五）</w:t>
      </w:r>
      <w:r>
        <w:rPr>
          <w:rFonts w:cs="Times New Roman"/>
          <w:kern w:val="0"/>
          <w:szCs w:val="32"/>
        </w:rPr>
        <w:t>自筹资金银行账户存款证明（银行</w:t>
      </w:r>
      <w:r>
        <w:rPr>
          <w:rFonts w:cs="Times New Roman"/>
          <w:szCs w:val="32"/>
        </w:rPr>
        <w:t>流水</w:t>
      </w:r>
      <w:r>
        <w:rPr>
          <w:rFonts w:cs="Times New Roman"/>
          <w:kern w:val="0"/>
          <w:szCs w:val="32"/>
        </w:rPr>
        <w:t>）</w:t>
      </w:r>
      <w:r>
        <w:rPr>
          <w:rFonts w:cs="Times New Roman"/>
          <w:szCs w:val="32"/>
        </w:rPr>
        <w:t>。</w:t>
      </w:r>
    </w:p>
    <w:p>
      <w:pPr>
        <w:ind w:firstLine="640"/>
        <w:rPr>
          <w:rFonts w:cs="Times New Roman"/>
          <w:szCs w:val="32"/>
        </w:rPr>
      </w:pPr>
      <w:r>
        <w:rPr>
          <w:rFonts w:cs="Times New Roman"/>
          <w:szCs w:val="32"/>
        </w:rPr>
        <w:t>（</w:t>
      </w:r>
      <w:r>
        <w:rPr>
          <w:rFonts w:hint="eastAsia" w:cs="Times New Roman"/>
          <w:szCs w:val="32"/>
        </w:rPr>
        <w:t>六</w:t>
      </w:r>
      <w:r>
        <w:rPr>
          <w:rFonts w:cs="Times New Roman"/>
          <w:szCs w:val="32"/>
        </w:rPr>
        <w:t>）</w:t>
      </w:r>
      <w:r>
        <w:rPr>
          <w:rFonts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村、镇审核会议记录及公示资料</w:t>
      </w:r>
      <w:r>
        <w:rPr>
          <w:rFonts w:hint="eastAsia" w:cs="Times New Roman"/>
          <w:szCs w:val="32"/>
        </w:rPr>
        <w:t>。</w:t>
      </w:r>
    </w:p>
    <w:p>
      <w:pPr>
        <w:ind w:firstLine="640"/>
        <w:rPr>
          <w:rFonts w:cs="Times New Roman"/>
          <w:szCs w:val="32"/>
        </w:rPr>
      </w:pPr>
      <w:r>
        <w:rPr>
          <w:rFonts w:cs="Times New Roman"/>
          <w:szCs w:val="32"/>
        </w:rPr>
        <w:t>（</w:t>
      </w:r>
      <w:r>
        <w:rPr>
          <w:rFonts w:hint="eastAsia" w:cs="Times New Roman"/>
          <w:szCs w:val="32"/>
        </w:rPr>
        <w:t>七</w:t>
      </w:r>
      <w:r>
        <w:rPr>
          <w:rFonts w:cs="Times New Roman"/>
          <w:szCs w:val="32"/>
        </w:rPr>
        <w:t>）</w:t>
      </w:r>
      <w:r>
        <w:rPr>
          <w:rFonts w:hint="eastAsia" w:cs="Times New Roman"/>
          <w:szCs w:val="32"/>
        </w:rPr>
        <w:t>帮扶带动脱贫户、监测对象利益联结情况表（非股权化项目），股权化项目持股花名册（股权化项目）。</w:t>
      </w:r>
    </w:p>
    <w:p>
      <w:pPr>
        <w:ind w:firstLine="640"/>
        <w:rPr>
          <w:rFonts w:cs="Times New Roman"/>
          <w:szCs w:val="32"/>
        </w:rPr>
      </w:pPr>
      <w:r>
        <w:rPr>
          <w:rFonts w:cs="Times New Roman"/>
          <w:szCs w:val="32"/>
        </w:rPr>
        <w:t>（</w:t>
      </w:r>
      <w:r>
        <w:rPr>
          <w:rFonts w:hint="eastAsia" w:cs="Times New Roman"/>
          <w:szCs w:val="32"/>
        </w:rPr>
        <w:t>八</w:t>
      </w:r>
      <w:r>
        <w:rPr>
          <w:rFonts w:cs="Times New Roman"/>
          <w:szCs w:val="32"/>
        </w:rPr>
        <w:t>）</w:t>
      </w:r>
      <w:r>
        <w:rPr>
          <w:rFonts w:hint="eastAsia" w:cs="Times New Roman"/>
          <w:szCs w:val="32"/>
        </w:rPr>
        <w:t>项目绩效目标申报表。</w:t>
      </w:r>
    </w:p>
    <w:p>
      <w:pPr>
        <w:ind w:firstLine="640"/>
        <w:rPr>
          <w:rFonts w:cs="Times New Roman"/>
          <w:szCs w:val="32"/>
        </w:rPr>
      </w:pPr>
      <w:r>
        <w:rPr>
          <w:rFonts w:cs="Times New Roman"/>
          <w:szCs w:val="32"/>
        </w:rPr>
        <w:t>（</w:t>
      </w:r>
      <w:r>
        <w:rPr>
          <w:rFonts w:hint="eastAsia" w:cs="Times New Roman"/>
          <w:szCs w:val="32"/>
        </w:rPr>
        <w:t>九</w:t>
      </w:r>
      <w:r>
        <w:rPr>
          <w:rFonts w:cs="Times New Roman"/>
          <w:szCs w:val="32"/>
        </w:rPr>
        <w:t>）</w:t>
      </w:r>
      <w:r>
        <w:rPr>
          <w:rFonts w:hint="eastAsia" w:cs="Times New Roman"/>
          <w:szCs w:val="32"/>
        </w:rPr>
        <w:t>秀山县巩固脱贫攻坚成果和乡村振兴项目入库明细表。</w:t>
      </w:r>
    </w:p>
    <w:p>
      <w:pPr>
        <w:ind w:firstLine="640"/>
        <w:rPr>
          <w:rFonts w:cs="Times New Roman"/>
          <w:szCs w:val="32"/>
        </w:rPr>
      </w:pPr>
      <w:r>
        <w:rPr>
          <w:rFonts w:cs="Times New Roman"/>
          <w:szCs w:val="32"/>
        </w:rPr>
        <w:t>（</w:t>
      </w:r>
      <w:r>
        <w:rPr>
          <w:rFonts w:hint="eastAsia" w:cs="Times New Roman"/>
          <w:szCs w:val="32"/>
        </w:rPr>
        <w:t>十</w:t>
      </w:r>
      <w:r>
        <w:rPr>
          <w:rFonts w:cs="Times New Roman"/>
          <w:szCs w:val="32"/>
        </w:rPr>
        <w:t>）有帮扶</w:t>
      </w:r>
      <w:r>
        <w:rPr>
          <w:rFonts w:hint="eastAsia" w:cs="Times New Roman"/>
          <w:szCs w:val="32"/>
        </w:rPr>
        <w:t>带动</w:t>
      </w:r>
      <w:r>
        <w:rPr>
          <w:rFonts w:cs="Times New Roman"/>
          <w:szCs w:val="32"/>
        </w:rPr>
        <w:t>低收入人口义务</w:t>
      </w:r>
      <w:r>
        <w:rPr>
          <w:rFonts w:hint="eastAsia" w:cs="Times New Roman"/>
          <w:szCs w:val="32"/>
        </w:rPr>
        <w:t>，</w:t>
      </w:r>
      <w:r>
        <w:rPr>
          <w:rFonts w:cs="Times New Roman"/>
          <w:szCs w:val="32"/>
        </w:rPr>
        <w:t>享受过财政补助资金有直接帮扶责任的业主，必须提供</w:t>
      </w:r>
      <w:r>
        <w:rPr>
          <w:rFonts w:hint="eastAsia" w:cs="Times New Roman"/>
          <w:szCs w:val="32"/>
        </w:rPr>
        <w:t>上年度</w:t>
      </w:r>
      <w:r>
        <w:rPr>
          <w:rFonts w:cs="Times New Roman"/>
          <w:szCs w:val="32"/>
        </w:rPr>
        <w:t>帮扶佐证资料（</w:t>
      </w:r>
      <w:r>
        <w:rPr>
          <w:rFonts w:hint="eastAsia" w:cs="Times New Roman"/>
          <w:szCs w:val="32"/>
        </w:rPr>
        <w:t>需</w:t>
      </w:r>
      <w:r>
        <w:rPr>
          <w:rFonts w:cs="Times New Roman"/>
          <w:szCs w:val="32"/>
        </w:rPr>
        <w:t>村委会盖章）。</w:t>
      </w:r>
    </w:p>
    <w:p>
      <w:pPr>
        <w:pStyle w:val="2"/>
        <w:spacing w:before="0" w:after="0"/>
        <w:ind w:firstLine="640"/>
      </w:pPr>
      <w:r>
        <w:rPr>
          <w:rFonts w:hint="eastAsia" w:ascii="方正黑体_GBK" w:hAnsi="方正黑体_GBK" w:eastAsia="方正黑体_GBK" w:cs="方正黑体_GBK"/>
          <w:bCs w:val="0"/>
        </w:rPr>
        <w:t>七、资料报送</w:t>
      </w:r>
    </w:p>
    <w:p>
      <w:pPr>
        <w:ind w:firstLine="640"/>
        <w:rPr>
          <w:rFonts w:cs="Times New Roman"/>
          <w:szCs w:val="32"/>
        </w:rPr>
      </w:pPr>
      <w:r>
        <w:rPr>
          <w:rFonts w:cs="Times New Roman"/>
          <w:szCs w:val="32"/>
        </w:rPr>
        <w:t>申报资料报送：</w:t>
      </w:r>
      <w:r>
        <w:rPr>
          <w:rFonts w:hint="eastAsia" w:cs="Times New Roman"/>
          <w:szCs w:val="32"/>
        </w:rPr>
        <w:t>纸质件（竞争</w:t>
      </w:r>
      <w:r>
        <w:rPr>
          <w:rFonts w:cs="Times New Roman"/>
          <w:szCs w:val="32"/>
        </w:rPr>
        <w:t>立项项目</w:t>
      </w:r>
      <w:r>
        <w:rPr>
          <w:rFonts w:hint="eastAsia" w:cs="Times New Roman"/>
          <w:szCs w:val="32"/>
        </w:rPr>
        <w:t>5</w:t>
      </w:r>
      <w:r>
        <w:rPr>
          <w:rFonts w:cs="Times New Roman"/>
          <w:szCs w:val="32"/>
        </w:rPr>
        <w:t>份</w:t>
      </w:r>
      <w:r>
        <w:rPr>
          <w:rFonts w:hint="eastAsia" w:cs="Times New Roman"/>
          <w:szCs w:val="32"/>
        </w:rPr>
        <w:t>）签字盖章后报送</w:t>
      </w:r>
      <w:r>
        <w:rPr>
          <w:rFonts w:cs="Times New Roman"/>
          <w:szCs w:val="32"/>
        </w:rPr>
        <w:t>县农业农村委农业项目服务中心（农委大楼</w:t>
      </w:r>
      <w:r>
        <w:rPr>
          <w:rFonts w:hint="eastAsia" w:cs="Times New Roman"/>
          <w:szCs w:val="32"/>
        </w:rPr>
        <w:t>70</w:t>
      </w:r>
      <w:r>
        <w:rPr>
          <w:rFonts w:hint="eastAsia" w:cs="Times New Roman"/>
          <w:szCs w:val="32"/>
          <w:lang w:val="en-US" w:eastAsia="zh-CN"/>
        </w:rPr>
        <w:t>5</w:t>
      </w:r>
      <w:r>
        <w:rPr>
          <w:rFonts w:cs="Times New Roman"/>
          <w:szCs w:val="32"/>
        </w:rPr>
        <w:t>室），电子件</w:t>
      </w:r>
      <w:r>
        <w:rPr>
          <w:rFonts w:hint="eastAsia"/>
          <w:shd w:val="clear" w:color="auto" w:fill="FFFFFF"/>
        </w:rPr>
        <w:t>邮箱：</w:t>
      </w:r>
      <w:r>
        <w:fldChar w:fldCharType="begin"/>
      </w:r>
      <w:r>
        <w:instrText xml:space="preserve"> HYPERLINK "mailto:3310600733@qq.com" </w:instrText>
      </w:r>
      <w:r>
        <w:fldChar w:fldCharType="separate"/>
      </w:r>
      <w:r>
        <w:rPr>
          <w:rStyle w:val="7"/>
          <w:rFonts w:hint="eastAsia"/>
          <w:shd w:val="clear" w:color="auto" w:fill="FFFFFF"/>
        </w:rPr>
        <w:t>3310600733@qq.com</w:t>
      </w:r>
      <w:r>
        <w:rPr>
          <w:rStyle w:val="7"/>
          <w:rFonts w:hint="eastAsia"/>
          <w:shd w:val="clear" w:color="auto" w:fill="FFFFFF"/>
        </w:rPr>
        <w:fldChar w:fldCharType="end"/>
      </w:r>
      <w:r>
        <w:rPr>
          <w:rFonts w:hint="eastAsia"/>
          <w:shd w:val="clear" w:color="auto" w:fill="FFFFFF"/>
        </w:rPr>
        <w:t>。</w:t>
      </w:r>
      <w:r>
        <w:rPr>
          <w:rFonts w:cs="Times New Roman"/>
          <w:szCs w:val="32"/>
        </w:rPr>
        <w:t>联系人：张斌，电话：</w:t>
      </w:r>
      <w:r>
        <w:rPr>
          <w:rFonts w:hint="eastAsia" w:cs="Times New Roman"/>
          <w:szCs w:val="32"/>
          <w:lang w:val="en-US" w:eastAsia="zh-CN"/>
        </w:rPr>
        <w:t>18225345666</w:t>
      </w:r>
      <w:r>
        <w:rPr>
          <w:rFonts w:cs="Times New Roman"/>
          <w:szCs w:val="32"/>
        </w:rPr>
        <w:t>。</w:t>
      </w:r>
    </w:p>
    <w:p>
      <w:pPr>
        <w:ind w:firstLine="640"/>
        <w:rPr>
          <w:rFonts w:ascii="微软雅黑" w:hAnsi="微软雅黑" w:eastAsia="微软雅黑" w:cs="微软雅黑"/>
          <w:color w:val="333333"/>
          <w:szCs w:val="32"/>
          <w:shd w:val="clear" w:color="auto" w:fill="FFFFFF"/>
        </w:rPr>
      </w:pPr>
    </w:p>
    <w:p>
      <w:pPr>
        <w:spacing w:line="600" w:lineRule="exact"/>
        <w:ind w:firstLine="640"/>
        <w:jc w:val="left"/>
        <w:rPr>
          <w:rFonts w:ascii="仿宋_GB2312" w:hAnsi="宋体" w:eastAsia="仿宋_GB2312"/>
        </w:rPr>
      </w:pPr>
    </w:p>
    <w:p>
      <w:pPr>
        <w:spacing w:line="600" w:lineRule="exact"/>
        <w:ind w:firstLine="640"/>
        <w:jc w:val="left"/>
        <w:rPr>
          <w:rFonts w:ascii="仿宋_GB2312" w:hAnsi="宋体" w:eastAsia="仿宋_GB2312"/>
        </w:rPr>
      </w:pPr>
    </w:p>
    <w:p>
      <w:pPr>
        <w:spacing w:line="600" w:lineRule="exact"/>
        <w:ind w:firstLine="640"/>
        <w:jc w:val="left"/>
        <w:rPr>
          <w:rFonts w:ascii="仿宋_GB2312" w:hAnsi="宋体" w:eastAsia="仿宋_GB2312"/>
        </w:rPr>
      </w:pPr>
    </w:p>
    <w:p>
      <w:pPr>
        <w:spacing w:line="600" w:lineRule="exact"/>
        <w:ind w:firstLine="640"/>
        <w:jc w:val="left"/>
        <w:rPr>
          <w:rFonts w:ascii="仿宋_GB2312" w:hAnsi="宋体" w:eastAsia="仿宋_GB2312"/>
        </w:rPr>
      </w:pPr>
    </w:p>
    <w:p>
      <w:pPr>
        <w:spacing w:line="600" w:lineRule="exact"/>
        <w:ind w:firstLine="640"/>
        <w:jc w:val="left"/>
        <w:rPr>
          <w:rFonts w:ascii="仿宋_GB2312" w:hAnsi="宋体" w:eastAsia="仿宋_GB2312"/>
        </w:rPr>
      </w:pPr>
    </w:p>
    <w:p>
      <w:pPr>
        <w:spacing w:line="600" w:lineRule="exact"/>
        <w:ind w:firstLine="640"/>
        <w:jc w:val="left"/>
        <w:rPr>
          <w:rFonts w:ascii="仿宋_GB2312" w:hAnsi="宋体" w:eastAsia="仿宋_GB2312"/>
        </w:rPr>
      </w:pPr>
    </w:p>
    <w:p>
      <w:pPr>
        <w:spacing w:line="600" w:lineRule="exact"/>
        <w:ind w:firstLine="640"/>
        <w:jc w:val="left"/>
        <w:rPr>
          <w:rFonts w:ascii="仿宋_GB2312" w:hAnsi="宋体" w:eastAsia="仿宋_GB2312"/>
        </w:rPr>
      </w:pPr>
    </w:p>
    <w:p>
      <w:pPr>
        <w:spacing w:line="600" w:lineRule="exact"/>
        <w:ind w:firstLine="640"/>
        <w:jc w:val="left"/>
        <w:rPr>
          <w:rFonts w:ascii="仿宋_GB2312" w:hAnsi="宋体" w:eastAsia="仿宋_GB2312"/>
        </w:rPr>
      </w:pPr>
    </w:p>
    <w:p>
      <w:pPr>
        <w:spacing w:line="600" w:lineRule="exact"/>
        <w:ind w:firstLine="640"/>
        <w:jc w:val="left"/>
        <w:rPr>
          <w:rFonts w:ascii="仿宋_GB2312" w:hAnsi="宋体" w:eastAsia="仿宋_GB2312"/>
        </w:rPr>
      </w:pPr>
    </w:p>
    <w:p>
      <w:pPr>
        <w:spacing w:line="600" w:lineRule="exact"/>
        <w:ind w:firstLine="640"/>
        <w:jc w:val="left"/>
        <w:rPr>
          <w:rFonts w:ascii="仿宋_GB2312" w:hAnsi="宋体" w:eastAsia="仿宋_GB2312"/>
        </w:rPr>
      </w:pPr>
    </w:p>
    <w:p>
      <w:pPr>
        <w:ind w:left="0" w:leftChars="0" w:firstLine="0" w:firstLineChars="0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9E0760"/>
    <w:rsid w:val="509E0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方正仿宋_GBK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/>
      <w:ind w:firstLine="646"/>
      <w:jc w:val="left"/>
      <w:outlineLvl w:val="0"/>
    </w:pPr>
    <w:rPr>
      <w:rFonts w:eastAsia="黑体"/>
      <w:bCs/>
      <w:kern w:val="44"/>
      <w:szCs w:val="44"/>
    </w:rPr>
  </w:style>
  <w:style w:type="character" w:default="1" w:styleId="6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autoSpaceDE w:val="0"/>
      <w:autoSpaceDN w:val="0"/>
      <w:snapToGrid w:val="0"/>
      <w:jc w:val="center"/>
    </w:pPr>
    <w:rPr>
      <w:rFonts w:eastAsia="黑体"/>
      <w:sz w:val="44"/>
    </w:rPr>
  </w:style>
  <w:style w:type="paragraph" w:styleId="4">
    <w:name w:val="Date"/>
    <w:basedOn w:val="1"/>
    <w:next w:val="1"/>
    <w:qFormat/>
    <w:uiPriority w:val="0"/>
    <w:rPr>
      <w:rFonts w:ascii="宋体"/>
      <w:sz w:val="28"/>
      <w:szCs w:val="20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Hyperlink"/>
    <w:basedOn w:val="6"/>
    <w:unhideWhenUsed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2024-09-19T02:36:00Z</dcterms:created>
  <dc:creator>06</dc:creator>
  <cp:lastModifiedBy>06</cp:lastModifiedBy>
  <dcterms:modified xsi:type="dcterms:W3CDTF">2024-09-19T02:37:27Z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