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附件2-3</w:t>
      </w:r>
      <w:r>
        <w:rPr>
          <w:rFonts w:hint="eastAsia" w:eastAsia="方正黑体_GBK" w:cs="Times New Roman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both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2025年茶叶产业项目申报指南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一、项目目标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通过扶持家庭农场、农民合作社、加工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企业、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销售企业、村级集体经济组织、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茶叶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社团等新型经营主体开展茶园种植、管护、茶叶加工、市场开拓、茶文化推广、茶事活动开展等，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推进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我县茶叶产业整体提档升级，做优做强茶叶产业，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促进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农户持续增收。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kern w:val="0"/>
          <w:sz w:val="32"/>
          <w:szCs w:val="32"/>
        </w:rPr>
        <w:t>二、项目内容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kern w:val="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eastAsia="zh-CN"/>
        </w:rPr>
        <w:t>一</w:t>
      </w:r>
      <w:r>
        <w:rPr>
          <w:rFonts w:hint="default" w:ascii="方正楷体_GBK" w:hAnsi="方正楷体_GBK" w:eastAsia="方正楷体_GBK" w:cs="方正楷体_GBK"/>
          <w:b w:val="0"/>
          <w:bCs w:val="0"/>
          <w:kern w:val="0"/>
          <w:sz w:val="32"/>
          <w:szCs w:val="32"/>
        </w:rPr>
        <w:t>）</w:t>
      </w: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eastAsia="zh-CN"/>
        </w:rPr>
        <w:t>申报主体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从事茶叶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种植、加工、销售的经营业主和茶叶社团。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方正楷体_GBK" w:hAnsi="方正楷体_GBK" w:eastAsia="方正楷体_GBK" w:cs="方正楷体_GBK"/>
          <w:b w:val="0"/>
          <w:bCs w:val="0"/>
          <w:kern w:val="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kern w:val="0"/>
          <w:sz w:val="32"/>
          <w:szCs w:val="32"/>
        </w:rPr>
        <w:t>（二）建设内容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1.茶叶种植、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管护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市场开拓，包括茶叶专卖店建设、茶文化推广、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茶叶品牌打造、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茶事活动开展。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3.夏秋鲜茶叶初加工。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加工厂房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加工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机器设备购置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和安装、冷链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仓储等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配套设施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方正楷体_GBK" w:hAnsi="方正楷体_GBK" w:eastAsia="方正楷体_GBK" w:cs="方正楷体_GBK"/>
          <w:b w:val="0"/>
          <w:bCs w:val="0"/>
          <w:kern w:val="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kern w:val="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eastAsia="zh-CN"/>
        </w:rPr>
        <w:t>三</w:t>
      </w:r>
      <w:r>
        <w:rPr>
          <w:rFonts w:hint="default" w:ascii="方正楷体_GBK" w:hAnsi="方正楷体_GBK" w:eastAsia="方正楷体_GBK" w:cs="方正楷体_GBK"/>
          <w:b w:val="0"/>
          <w:bCs w:val="0"/>
          <w:kern w:val="0"/>
          <w:sz w:val="32"/>
          <w:szCs w:val="32"/>
        </w:rPr>
        <w:t>）财政补助资金补助环节、标准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1.新建茶园</w:t>
      </w:r>
      <w:r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  <w:t>管护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对新建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茶园管护达到标准化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，一年龄茶园补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助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800元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亩，两年龄茶园补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助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600元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亩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。201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年度新建茶园未满四年的，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管护补助标准按《秀山自治县加快现代山地特色高效农业高质量发展奖补扶持办法》（秀山府办发〔2021〕4 号）执行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1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新建茶园种植密度：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单行双株（双行单株）不低于2000株/亩（安吉白茶、湘西黄金茶、黄金叶（芽）、金观音、黄观音、黄金桂、极白、奶白、梅占、龙井43及其它优良品种）、双行双株不低于3000株／亩（福鼎大白茶、巴渝特早）。面积认定以GPS（BDS）或林调通测定面积为准。每个业主随机抽查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5个点测算种植密度，达不到种植密度的按比例扣减。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新建茶园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管护</w:t>
      </w:r>
      <w:r>
        <w:rPr>
          <w:rFonts w:hint="eastAsia" w:eastAsia="方正仿宋_GBK" w:cs="Times New Roman"/>
          <w:b w:val="0"/>
          <w:bCs w:val="0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做好除草、修剪、施肥、补苗、病虫害防治工作。（修剪：按技术要求修剪整齐，未达到高度的打顶，修剪次数不少于1次。除草：茶园内及土坎无杂草。施肥：每亩施复合肥30—50斤，离茶苗滴水线丢施，外围覆土，形成垄。补苗：按需要补齐即可，病虫害做到即防即治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档案资料完善，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经验收并公示无异议后据实补助。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  <w:t>标准化茶园建设。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采取竞争立项原则，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投产茶园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管护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达到县级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以上认定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标准化茶园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补助500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亩，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其中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达标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助300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亩，第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达标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助200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亩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，单个业主补助不超过20万元。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市场开拓。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对在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县内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和重庆主城茶叶专业市场开设门店</w:t>
      </w:r>
      <w:r>
        <w:rPr>
          <w:rFonts w:hint="eastAsia" w:ascii="Times New Roman" w:hAnsi="Times New Roman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且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门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面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面积不小于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0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m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，门面租金</w:t>
      </w:r>
      <w:r>
        <w:rPr>
          <w:rFonts w:hint="eastAsia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定额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补助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300元/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m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单个经营主体补助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金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额不超过15万元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，连续补助3年；在重庆主城、市外地级以上城市茶叶专业市场开设门店的，实行“一事一议”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.茶叶品牌打造及茶事活动。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宣传秀山茶叶公共品牌“秀山毛尖”、“秀山红茶”（简称“秀山红”），参加国内茶叶专业展会，在秀山举办茶事活动。由秀山茶叶协会进行申报。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夏秋茶加工。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收购本县境内鲜叶加工夏秋茶（5—10月份）的业主，按加工后粗茶（干毛茶）定额补助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元／公斤。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夏秋茶加工补助最高限额</w:t>
      </w:r>
      <w:r>
        <w:rPr>
          <w:rFonts w:hint="eastAsia" w:eastAsia="方正仿宋_GBK" w:cs="Times New Roman"/>
          <w:spacing w:val="-6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干毛茶按茶叶加工的用电量（含煤、气）、鲜叶收购存单（具有茶农联系方式）、干茶出库单等进行核实。干毛茶精加工按收购干毛茶存单、银行流水、用电量（含煤、气）、销售凭证核实。由业主先进行预申报，待加工结束经验收核实后补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ind w:left="0" w:firstLine="643" w:firstLineChars="200"/>
        <w:textAlignment w:val="auto"/>
        <w:rPr>
          <w:rFonts w:hint="default" w:ascii="Times New Roman" w:hAnsi="Times New Roman" w:cs="Times New Roman"/>
          <w:color w:val="auto"/>
          <w:spacing w:val="0"/>
          <w:sz w:val="32"/>
          <w:lang w:val="en-US" w:eastAsia="zh-CN"/>
        </w:rPr>
      </w:pPr>
      <w:r>
        <w:rPr>
          <w:rFonts w:hint="eastAsia" w:cs="Times New Roman"/>
          <w:b/>
          <w:bCs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/>
        </w:rPr>
        <w:t>.茶叶加工。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厂房、冷藏库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>建设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及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>加工机器设备和冷藏设备购置项目为竞争立项项目</w:t>
      </w:r>
      <w:r>
        <w:rPr>
          <w:rFonts w:hint="eastAsia" w:ascii="Times New Roman" w:hAnsi="Times New Roman" w:cs="Times New Roman"/>
          <w:color w:val="auto"/>
          <w:spacing w:val="0"/>
          <w:sz w:val="32"/>
          <w:lang w:val="en-US" w:eastAsia="zh-CN"/>
        </w:rPr>
        <w:t>，</w:t>
      </w:r>
      <w:r>
        <w:rPr>
          <w:rFonts w:hint="default" w:ascii="Times New Roman" w:hAnsi="Times New Roman" w:cs="Times New Roman"/>
          <w:color w:val="auto"/>
          <w:spacing w:val="-5"/>
          <w:lang w:val="en-US" w:eastAsia="zh-CN"/>
        </w:rPr>
        <w:t>加工设备</w:t>
      </w:r>
      <w:r>
        <w:rPr>
          <w:rFonts w:hint="eastAsia" w:ascii="Times New Roman" w:hAnsi="Times New Roman" w:cs="Times New Roman"/>
          <w:color w:val="auto"/>
          <w:spacing w:val="-5"/>
          <w:lang w:val="en-US" w:eastAsia="zh-CN"/>
        </w:rPr>
        <w:t>购置</w:t>
      </w:r>
      <w:r>
        <w:rPr>
          <w:rFonts w:hint="eastAsia" w:ascii="仿宋" w:hAnsi="仿宋" w:eastAsia="仿宋" w:cs="仿宋"/>
          <w:color w:val="auto"/>
          <w:spacing w:val="0"/>
          <w:sz w:val="32"/>
          <w:highlight w:val="none"/>
          <w:lang w:val="en-US" w:eastAsia="zh-CN"/>
        </w:rPr>
        <w:t>项目</w:t>
      </w:r>
      <w:r>
        <w:rPr>
          <w:rFonts w:hint="default" w:ascii="Times New Roman" w:hAnsi="Times New Roman" w:cs="Times New Roman"/>
          <w:color w:val="auto"/>
          <w:spacing w:val="-5"/>
          <w:lang w:val="en-US" w:eastAsia="zh-CN"/>
        </w:rPr>
        <w:t>补</w:t>
      </w:r>
      <w:r>
        <w:rPr>
          <w:rFonts w:hint="eastAsia" w:ascii="Times New Roman" w:hAnsi="Times New Roman" w:cs="Times New Roman"/>
          <w:color w:val="auto"/>
          <w:spacing w:val="-5"/>
          <w:lang w:val="en-US" w:eastAsia="zh-CN"/>
        </w:rPr>
        <w:t>助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金额</w:t>
      </w:r>
      <w:r>
        <w:rPr>
          <w:rFonts w:hint="eastAsia" w:ascii="Times New Roman" w:hAnsi="Times New Roman" w:cs="Times New Roman"/>
          <w:color w:val="auto"/>
          <w:spacing w:val="-5"/>
          <w:lang w:val="en-US" w:eastAsia="zh-CN"/>
        </w:rPr>
        <w:t>不超过2</w:t>
      </w:r>
      <w:r>
        <w:rPr>
          <w:rFonts w:hint="default" w:ascii="Times New Roman" w:hAnsi="Times New Roman" w:cs="Times New Roman"/>
          <w:color w:val="auto"/>
          <w:spacing w:val="-5"/>
          <w:lang w:val="en-US" w:eastAsia="zh-CN"/>
        </w:rPr>
        <w:t>00万</w:t>
      </w:r>
      <w:r>
        <w:rPr>
          <w:rFonts w:hint="eastAsia" w:ascii="Times New Roman" w:hAnsi="Times New Roman" w:cs="Times New Roman"/>
          <w:color w:val="auto"/>
          <w:spacing w:val="-5"/>
          <w:lang w:val="en-US" w:eastAsia="zh-CN"/>
        </w:rPr>
        <w:t>元</w:t>
      </w:r>
      <w:r>
        <w:rPr>
          <w:rFonts w:hint="eastAsia" w:ascii="仿宋" w:hAnsi="仿宋" w:eastAsia="仿宋" w:cs="仿宋"/>
          <w:color w:val="auto"/>
          <w:spacing w:val="0"/>
          <w:sz w:val="32"/>
          <w:highlight w:val="none"/>
          <w:lang w:val="en-US" w:eastAsia="zh-CN"/>
        </w:rPr>
        <w:t>/个</w:t>
      </w:r>
      <w:r>
        <w:rPr>
          <w:rFonts w:hint="default" w:ascii="Times New Roman" w:hAnsi="Times New Roman" w:cs="Times New Roman"/>
          <w:color w:val="auto"/>
          <w:spacing w:val="-5"/>
          <w:lang w:val="en-US" w:eastAsia="zh-CN"/>
        </w:rPr>
        <w:t>，厂房建设</w:t>
      </w:r>
      <w:r>
        <w:rPr>
          <w:rFonts w:hint="eastAsia" w:ascii="仿宋" w:hAnsi="仿宋" w:eastAsia="仿宋" w:cs="仿宋"/>
          <w:color w:val="auto"/>
          <w:spacing w:val="0"/>
          <w:sz w:val="32"/>
          <w:highlight w:val="none"/>
          <w:lang w:val="en-US" w:eastAsia="zh-CN"/>
        </w:rPr>
        <w:t>项目</w:t>
      </w:r>
      <w:r>
        <w:rPr>
          <w:rFonts w:hint="default" w:ascii="Times New Roman" w:hAnsi="Times New Roman" w:cs="Times New Roman"/>
          <w:color w:val="auto"/>
          <w:spacing w:val="-5"/>
          <w:lang w:val="en-US" w:eastAsia="zh-CN"/>
        </w:rPr>
        <w:t>补</w:t>
      </w:r>
      <w:r>
        <w:rPr>
          <w:rFonts w:hint="eastAsia" w:ascii="Times New Roman" w:hAnsi="Times New Roman" w:cs="Times New Roman"/>
          <w:color w:val="auto"/>
          <w:spacing w:val="-5"/>
          <w:lang w:val="en-US" w:eastAsia="zh-CN"/>
        </w:rPr>
        <w:t>助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金额</w:t>
      </w:r>
      <w:r>
        <w:rPr>
          <w:rFonts w:hint="eastAsia" w:ascii="Times New Roman" w:hAnsi="Times New Roman" w:cs="Times New Roman"/>
          <w:color w:val="auto"/>
          <w:spacing w:val="-5"/>
          <w:lang w:val="en-US" w:eastAsia="zh-CN"/>
        </w:rPr>
        <w:t>不超过</w:t>
      </w:r>
      <w:r>
        <w:rPr>
          <w:rFonts w:hint="default" w:ascii="Times New Roman" w:hAnsi="Times New Roman" w:cs="Times New Roman"/>
          <w:color w:val="auto"/>
          <w:spacing w:val="-5"/>
          <w:lang w:val="en-US" w:eastAsia="zh-CN"/>
        </w:rPr>
        <w:t>100万元</w:t>
      </w:r>
      <w:r>
        <w:rPr>
          <w:rFonts w:hint="eastAsia" w:ascii="仿宋" w:hAnsi="仿宋" w:eastAsia="仿宋" w:cs="仿宋"/>
          <w:color w:val="auto"/>
          <w:spacing w:val="0"/>
          <w:sz w:val="32"/>
          <w:highlight w:val="none"/>
          <w:lang w:val="en-US" w:eastAsia="zh-CN"/>
        </w:rPr>
        <w:t>/个</w:t>
      </w:r>
      <w:r>
        <w:rPr>
          <w:rFonts w:hint="default" w:ascii="Times New Roman" w:hAnsi="Times New Roman" w:cs="Times New Roman"/>
          <w:color w:val="auto"/>
          <w:spacing w:val="-5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kern w:val="0"/>
          <w:sz w:val="32"/>
          <w:szCs w:val="32"/>
        </w:rPr>
        <w:t>三、申报材料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（一）按规定格式编制项目实施方案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村、镇审核会议记录及公示资料。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（三）2025年财政涉农资金项目汇总表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（四）秀山县巩固脱贫攻坚成果和乡村振兴项目库明细表。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kern w:val="0"/>
          <w:sz w:val="32"/>
          <w:szCs w:val="32"/>
        </w:rPr>
        <w:t>四、申报要求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项目实施方案封面右上角“行（产）业分类”， 请填列“茶叶”。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资料报送：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电子件（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电子件及扫描件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报送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农业农村委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513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室特色产业科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，联系人：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段超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76672452，15023560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47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电子件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发送邮箱：344460734@qq.com。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5</w:t>
    </w:r>
    <w: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B4517"/>
    <w:multiLevelType w:val="singleLevel"/>
    <w:tmpl w:val="10DB451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5NmE4YjYwMGFjOWNmODc3ZmFjOWQ1M2QyMmJiNTkifQ=="/>
  </w:docVars>
  <w:rsids>
    <w:rsidRoot w:val="471538F9"/>
    <w:rsid w:val="00330751"/>
    <w:rsid w:val="01141303"/>
    <w:rsid w:val="017F1A62"/>
    <w:rsid w:val="02A16941"/>
    <w:rsid w:val="07C75D53"/>
    <w:rsid w:val="07DE70CB"/>
    <w:rsid w:val="082C3FCE"/>
    <w:rsid w:val="08A6008A"/>
    <w:rsid w:val="095C2485"/>
    <w:rsid w:val="0ADF26C5"/>
    <w:rsid w:val="100C336D"/>
    <w:rsid w:val="12FC2AD0"/>
    <w:rsid w:val="1497289D"/>
    <w:rsid w:val="1669661E"/>
    <w:rsid w:val="173E2C0C"/>
    <w:rsid w:val="188C7E6C"/>
    <w:rsid w:val="1C145CF9"/>
    <w:rsid w:val="1CF33D4A"/>
    <w:rsid w:val="207C3E7C"/>
    <w:rsid w:val="20E53222"/>
    <w:rsid w:val="23824FAF"/>
    <w:rsid w:val="248E41F6"/>
    <w:rsid w:val="25982A5C"/>
    <w:rsid w:val="25F138BE"/>
    <w:rsid w:val="26B81B16"/>
    <w:rsid w:val="2A094FEB"/>
    <w:rsid w:val="2D913936"/>
    <w:rsid w:val="2D916563"/>
    <w:rsid w:val="2DC50E4D"/>
    <w:rsid w:val="30474BE4"/>
    <w:rsid w:val="312822E3"/>
    <w:rsid w:val="32F4736C"/>
    <w:rsid w:val="3DE761FA"/>
    <w:rsid w:val="3EF86344"/>
    <w:rsid w:val="4047451D"/>
    <w:rsid w:val="40C71840"/>
    <w:rsid w:val="41A02EBD"/>
    <w:rsid w:val="44813BDD"/>
    <w:rsid w:val="44AD5843"/>
    <w:rsid w:val="45820B6D"/>
    <w:rsid w:val="471538F9"/>
    <w:rsid w:val="47D23C82"/>
    <w:rsid w:val="501A59A2"/>
    <w:rsid w:val="51042AFB"/>
    <w:rsid w:val="55754564"/>
    <w:rsid w:val="56804021"/>
    <w:rsid w:val="58076CB8"/>
    <w:rsid w:val="5BD84326"/>
    <w:rsid w:val="5C266AB3"/>
    <w:rsid w:val="6210181C"/>
    <w:rsid w:val="69FB725C"/>
    <w:rsid w:val="6D713B65"/>
    <w:rsid w:val="6E440F60"/>
    <w:rsid w:val="70EB4DB9"/>
    <w:rsid w:val="75C513A2"/>
    <w:rsid w:val="77A215A5"/>
    <w:rsid w:val="77E0169B"/>
    <w:rsid w:val="78F359CE"/>
    <w:rsid w:val="7A594AA3"/>
    <w:rsid w:val="7C415B96"/>
    <w:rsid w:val="7D4923F0"/>
    <w:rsid w:val="7D9458A9"/>
    <w:rsid w:val="7F3912A9"/>
    <w:rsid w:val="7F50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31"/>
    </w:pPr>
    <w:rPr>
      <w:rFonts w:ascii="方正仿宋_GBK" w:hAnsi="方正仿宋_GBK" w:eastAsia="方正仿宋_GBK" w:cs="方正仿宋_GBK"/>
      <w:sz w:val="32"/>
      <w:szCs w:val="32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默认段落字体 Para Char Char Char Char Char Char Char Char Char Char"/>
    <w:basedOn w:val="1"/>
    <w:link w:val="6"/>
    <w:qFormat/>
    <w:uiPriority w:val="0"/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2370</Words>
  <Characters>2495</Characters>
  <Lines>0</Lines>
  <Paragraphs>0</Paragraphs>
  <TotalTime>0</TotalTime>
  <ScaleCrop>false</ScaleCrop>
  <LinksUpToDate>false</LinksUpToDate>
  <CharactersWithSpaces>2499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2019-07-12T07:09:00Z</dcterms:created>
  <dc:creator>Administrator</dc:creator>
  <cp:lastModifiedBy>Administrator</cp:lastModifiedBy>
  <cp:lastPrinted>2021-03-01T02:18:00Z</cp:lastPrinted>
  <dcterms:modified xsi:type="dcterms:W3CDTF">2023-06-27T08:22:57Z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E8265B3834BA4A9FBDA0E79C1B8BBE97</vt:lpwstr>
  </property>
</Properties>
</file>