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附件2-1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1: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20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2024年集体经济</w:t>
      </w:r>
      <w:r>
        <w:rPr>
          <w:rFonts w:hint="eastAsia" w:ascii="方正小标宋_GBK" w:hAnsi="宋体" w:eastAsia="方正小标宋_GBK"/>
          <w:sz w:val="44"/>
          <w:szCs w:val="44"/>
        </w:rPr>
        <w:t>项目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00"/>
        <w:jc w:val="center"/>
        <w:textAlignment w:val="auto"/>
        <w:outlineLvl w:val="9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通过扶持村级集体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因地制宜上项目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，发展壮大集体经济，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增加村集体收入，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拓宽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低收入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群众稳定增收渠道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项目数量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申报</w:t>
      </w: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  <w:t>申报</w:t>
      </w: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需有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经营业主合作申报项目的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集体经济组织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集体经济组织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需与其他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经营业主合作申报项目，签订村集体经济组织与农业经营主体合作经营协议。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农乡镇（街道）发展集体经济基础条件较好的行政村（含农村居委会），领导班子好、党员干部队伍好、工作机制好、建设业绩好、农村群众反映好的村优先纳入申报范围。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重点向“一村一品”示范创建村倾斜，重点支持能保值增值的长效产业类、加工设施类项目。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过去年度已实施该项目的村不再纳入申报范围。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建设内容、标准须符合秀山府办发〔2021〕4号文件规定。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县委组织部、县农业农村委牵头，根据申报情况，按照“公开申报、竞争立项、专家评审、集中会审”原则，确定项目建议方案并按程序报批。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6.对集体经济组织及其合作社已种植产业实行管护（农资、人工）奖补，每年补助500元/亩。对已获收益的管护不得再享受管护补助。山银花、银杏、茶叶、水果等享受管护补助不超过 3 年，新建基地以种植时间起算可连续享受。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补助资金额度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每个项目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补助最高不超过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color w:val="auto"/>
          <w:sz w:val="32"/>
          <w:szCs w:val="32"/>
        </w:rPr>
        <w:t>三、申报材料要求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按规定格式编制项目实施方案。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>设施农用地备案、林业、环保等手续，用地相关证明材料。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绩效目标申报表。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秀山县巩固脱贫攻坚成果和乡村振兴项目库明细表。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）村集体经济组织与农业经营主体签订的合作经营协议。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六、有关要求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与企业、合作社、大户等非集体经济组织合作采取保底分红的，企业、合作社、大户等非集体经济组织必须有合法资产作抵押，抵押物价值不低于涉及资金的1.2倍。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项目实施方案封面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右上角“行（产）业分类”，请填列“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u w:val="single"/>
          <w:lang w:eastAsia="zh-CN"/>
        </w:rPr>
        <w:t>村级集体经济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资料报送：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纸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质件（5份）签字盖章后报送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县农业农村委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县农业农村委经管科(县农业农村委50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室)，联系人：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周洋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，联系电话：76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666071、13709481650，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发送邮箱：805259290@qq.com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4542BF"/>
    <w:rsid w:val="09530579"/>
    <w:rsid w:val="0CEB5E66"/>
    <w:rsid w:val="10EB6F2A"/>
    <w:rsid w:val="137C3EBB"/>
    <w:rsid w:val="163C29FF"/>
    <w:rsid w:val="1B0F6BCA"/>
    <w:rsid w:val="261768E8"/>
    <w:rsid w:val="26677005"/>
    <w:rsid w:val="2CB04F66"/>
    <w:rsid w:val="2E5C3D21"/>
    <w:rsid w:val="373E0E35"/>
    <w:rsid w:val="37BC5924"/>
    <w:rsid w:val="37C142E4"/>
    <w:rsid w:val="40F67DF9"/>
    <w:rsid w:val="5A3A2035"/>
    <w:rsid w:val="5F8731A9"/>
    <w:rsid w:val="60A1024F"/>
    <w:rsid w:val="68C56F23"/>
    <w:rsid w:val="69F06AE5"/>
    <w:rsid w:val="70A22D28"/>
    <w:rsid w:val="71447C33"/>
    <w:rsid w:val="75355425"/>
    <w:rsid w:val="782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2021-12-09T02:02:00Z</dcterms:created>
  <dc:creator>Administrator</dc:creator>
  <cp:lastModifiedBy>Administrator</cp:lastModifiedBy>
  <dcterms:modified xsi:type="dcterms:W3CDTF">2023-04-17T02:56:51Z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A96DFA916A0D41FCA3CEFCDE8A814135</vt:lpwstr>
  </property>
</Properties>
</file>