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94" w:lineRule="exact"/>
        <w:jc w:val="both"/>
        <w:textAlignment w:val="auto"/>
        <w:rPr>
          <w:rFonts w:hint="default" w:ascii="Times New Roman" w:hAnsi="Times New Roman" w:eastAsia="方正黑体_GBK" w:cs="Times New Roman"/>
          <w:sz w:val="32"/>
          <w:szCs w:val="32"/>
          <w:lang w:val="en-US" w:eastAsia="zh-CN"/>
        </w:rPr>
      </w:pPr>
      <w:bookmarkStart w:id="0" w:name="OLE_LINK3"/>
      <w:r>
        <w:rPr>
          <w:rFonts w:hint="default" w:ascii="Times New Roman" w:hAnsi="Times New Roman" w:eastAsia="方正黑体_GBK" w:cs="Times New Roman"/>
          <w:sz w:val="32"/>
          <w:szCs w:val="32"/>
          <w:lang w:val="en-US" w:eastAsia="zh-CN"/>
        </w:rPr>
        <w:t>附件2-</w:t>
      </w:r>
      <w:r>
        <w:rPr>
          <w:rFonts w:hint="eastAsia" w:ascii="Times New Roman" w:hAnsi="Times New Roman" w:eastAsia="方正黑体_GBK" w:cs="Times New Roman"/>
          <w:sz w:val="32"/>
          <w:szCs w:val="32"/>
          <w:lang w:val="en-US" w:eastAsia="zh-CN"/>
        </w:rPr>
        <w:t>8:</w:t>
      </w:r>
    </w:p>
    <w:p>
      <w:pPr>
        <w:keepNext w:val="0"/>
        <w:keepLines w:val="0"/>
        <w:pageBreakBefore w:val="0"/>
        <w:kinsoku/>
        <w:wordWrap/>
        <w:overflowPunct/>
        <w:topLinePunct w:val="0"/>
        <w:autoSpaceDE/>
        <w:autoSpaceDN/>
        <w:bidi w:val="0"/>
        <w:adjustRightInd/>
        <w:spacing w:line="594" w:lineRule="exact"/>
        <w:jc w:val="both"/>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pacing w:line="594"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2024年水产健康养殖产业项目申报指南</w:t>
      </w:r>
      <w:bookmarkEnd w:id="0"/>
    </w:p>
    <w:p>
      <w:pPr>
        <w:keepNext w:val="0"/>
        <w:keepLines w:val="0"/>
        <w:pageBreakBefore w:val="0"/>
        <w:kinsoku/>
        <w:wordWrap/>
        <w:overflowPunct/>
        <w:topLinePunct w:val="0"/>
        <w:autoSpaceDE/>
        <w:autoSpaceDN/>
        <w:bidi w:val="0"/>
        <w:adjustRightInd/>
        <w:spacing w:line="594" w:lineRule="exact"/>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一、项目目标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Cs/>
          <w:color w:val="auto"/>
          <w:kern w:val="2"/>
          <w:sz w:val="32"/>
          <w:szCs w:val="32"/>
          <w:highlight w:val="none"/>
          <w:lang w:val="en-US" w:eastAsia="zh-CN"/>
        </w:rPr>
      </w:pPr>
      <w:r>
        <w:rPr>
          <w:rFonts w:hint="eastAsia" w:ascii="仿宋_GB2312" w:hAnsi="仿宋_GB2312" w:eastAsia="仿宋_GB2312" w:cs="仿宋_GB2312"/>
          <w:bCs/>
          <w:color w:val="auto"/>
          <w:kern w:val="2"/>
          <w:sz w:val="32"/>
          <w:szCs w:val="32"/>
          <w:highlight w:val="none"/>
        </w:rPr>
        <w:t>扶持有一定规模，生产技术基础好，并在生态健康养殖和提高水产品质量方面有示范带动作用的基地，</w:t>
      </w:r>
      <w:r>
        <w:rPr>
          <w:rFonts w:hint="eastAsia" w:ascii="仿宋_GB2312" w:hAnsi="仿宋_GB2312" w:eastAsia="仿宋_GB2312" w:cs="仿宋_GB2312"/>
          <w:bCs/>
          <w:color w:val="auto"/>
          <w:kern w:val="2"/>
          <w:sz w:val="32"/>
          <w:szCs w:val="32"/>
          <w:highlight w:val="none"/>
          <w:lang w:eastAsia="zh-CN"/>
        </w:rPr>
        <w:t>大力</w:t>
      </w:r>
      <w:r>
        <w:rPr>
          <w:rFonts w:hint="eastAsia" w:ascii="仿宋_GB2312" w:hAnsi="仿宋_GB2312" w:eastAsia="仿宋_GB2312" w:cs="仿宋_GB2312"/>
          <w:bCs/>
          <w:color w:val="auto"/>
          <w:kern w:val="2"/>
          <w:sz w:val="32"/>
          <w:szCs w:val="32"/>
          <w:highlight w:val="none"/>
        </w:rPr>
        <w:t>推进标准化、集约化、设施化生产，</w:t>
      </w:r>
      <w:r>
        <w:rPr>
          <w:rFonts w:hint="eastAsia" w:ascii="仿宋_GB2312" w:hAnsi="仿宋_GB2312" w:eastAsia="仿宋_GB2312" w:cs="仿宋_GB2312"/>
          <w:bCs/>
          <w:color w:val="auto"/>
          <w:kern w:val="2"/>
          <w:sz w:val="32"/>
          <w:szCs w:val="32"/>
          <w:highlight w:val="none"/>
          <w:lang w:eastAsia="zh-CN"/>
        </w:rPr>
        <w:t>实现水产养殖业环境友好、循环种养、智能化养殖、数字化管理、质量安全可控，切实</w:t>
      </w:r>
      <w:r>
        <w:rPr>
          <w:rFonts w:hint="eastAsia" w:ascii="仿宋_GB2312" w:hAnsi="仿宋_GB2312" w:eastAsia="仿宋_GB2312" w:cs="仿宋_GB2312"/>
          <w:bCs/>
          <w:color w:val="auto"/>
          <w:kern w:val="2"/>
          <w:sz w:val="32"/>
          <w:szCs w:val="32"/>
          <w:highlight w:val="none"/>
        </w:rPr>
        <w:t>提高渔业综合生产能力</w:t>
      </w:r>
      <w:r>
        <w:rPr>
          <w:rFonts w:hint="eastAsia" w:ascii="仿宋_GB2312" w:hAnsi="仿宋_GB2312" w:eastAsia="仿宋_GB2312" w:cs="仿宋_GB2312"/>
          <w:bCs/>
          <w:color w:val="auto"/>
          <w:kern w:val="2"/>
          <w:sz w:val="32"/>
          <w:szCs w:val="32"/>
          <w:highlight w:val="none"/>
          <w:lang w:eastAsia="zh-CN"/>
        </w:rPr>
        <w:t>，促进产业融合发展，保障农民收入</w:t>
      </w:r>
      <w:r>
        <w:rPr>
          <w:rFonts w:hint="eastAsia" w:ascii="仿宋_GB2312" w:hAnsi="仿宋_GB2312" w:eastAsia="仿宋_GB2312" w:cs="仿宋_GB2312"/>
          <w:bCs/>
          <w:color w:val="auto"/>
          <w:kern w:val="2"/>
          <w:sz w:val="32"/>
          <w:szCs w:val="32"/>
          <w:highlight w:val="none"/>
        </w:rPr>
        <w:t>持续增长</w:t>
      </w:r>
      <w:r>
        <w:rPr>
          <w:rFonts w:hint="eastAsia" w:ascii="仿宋_GB2312" w:hAnsi="仿宋_GB2312" w:eastAsia="仿宋_GB2312" w:cs="仿宋_GB2312"/>
          <w:bCs/>
          <w:color w:val="auto"/>
          <w:kern w:val="2"/>
          <w:sz w:val="32"/>
          <w:szCs w:val="32"/>
          <w:highlight w:val="none"/>
          <w:lang w:eastAsia="zh-CN"/>
        </w:rPr>
        <w:t>，</w:t>
      </w:r>
      <w:r>
        <w:rPr>
          <w:rFonts w:hint="eastAsia" w:ascii="仿宋_GB2312" w:hAnsi="仿宋_GB2312" w:eastAsia="仿宋_GB2312" w:cs="仿宋_GB2312"/>
          <w:bCs/>
          <w:color w:val="auto"/>
          <w:kern w:val="2"/>
          <w:sz w:val="32"/>
          <w:szCs w:val="32"/>
          <w:highlight w:val="none"/>
        </w:rPr>
        <w:t>保障全县“菜篮子”产品安全有效供给</w:t>
      </w:r>
      <w:r>
        <w:rPr>
          <w:rFonts w:hint="eastAsia" w:ascii="仿宋_GB2312" w:hAnsi="仿宋_GB2312" w:eastAsia="仿宋_GB2312" w:cs="仿宋_GB2312"/>
          <w:bCs/>
          <w:color w:val="auto"/>
          <w:kern w:val="2"/>
          <w:sz w:val="32"/>
          <w:szCs w:val="32"/>
          <w:highlight w:val="none"/>
          <w:lang w:eastAsia="zh-CN"/>
        </w:rPr>
        <w:t>，实现渔业高质量发展的目标</w:t>
      </w:r>
      <w:r>
        <w:rPr>
          <w:rFonts w:hint="eastAsia" w:ascii="仿宋_GB2312" w:hAnsi="仿宋_GB2312" w:eastAsia="仿宋_GB2312" w:cs="仿宋_GB2312"/>
          <w:bCs/>
          <w:color w:val="auto"/>
          <w:kern w:val="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color w:val="auto"/>
          <w:sz w:val="32"/>
          <w:szCs w:val="32"/>
          <w:highlight w:val="none"/>
          <w:lang w:eastAsia="zh-CN"/>
        </w:rPr>
      </w:pPr>
      <w:r>
        <w:rPr>
          <w:rFonts w:hint="eastAsia" w:ascii="黑体" w:hAnsi="黑体" w:eastAsia="黑体" w:cs="黑体"/>
          <w:b w:val="0"/>
          <w:bCs/>
          <w:color w:val="auto"/>
          <w:sz w:val="32"/>
          <w:szCs w:val="32"/>
          <w:highlight w:val="none"/>
        </w:rPr>
        <w:t>二、项目内容</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bCs w:val="0"/>
          <w:color w:val="auto"/>
          <w:sz w:val="32"/>
          <w:szCs w:val="32"/>
          <w:highlight w:val="none"/>
        </w:rPr>
      </w:pPr>
      <w:r>
        <w:rPr>
          <w:rFonts w:hint="eastAsia" w:ascii="仿宋_GB2312" w:hAnsi="仿宋_GB2312" w:eastAsia="仿宋_GB2312" w:cs="仿宋_GB2312"/>
          <w:b/>
          <w:bCs w:val="0"/>
          <w:color w:val="auto"/>
          <w:sz w:val="32"/>
          <w:szCs w:val="32"/>
          <w:highlight w:val="none"/>
        </w:rPr>
        <w:t>（一）申报条件</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从事渔业养殖的养殖大户、农民合作社、家庭农场、村级集体经济组织、农业企业等组织</w:t>
      </w:r>
      <w:r>
        <w:rPr>
          <w:rFonts w:hint="eastAsia" w:ascii="仿宋_GB2312" w:hAnsi="仿宋_GB2312" w:eastAsia="仿宋_GB2312" w:cs="仿宋_GB2312"/>
          <w:color w:val="auto"/>
          <w:sz w:val="32"/>
          <w:szCs w:val="32"/>
          <w:highlight w:val="none"/>
          <w:lang w:eastAsia="zh-CN"/>
        </w:rPr>
        <w:t>均可申报</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建设的</w:t>
      </w:r>
      <w:r>
        <w:rPr>
          <w:rFonts w:hint="eastAsia" w:ascii="仿宋_GB2312" w:hAnsi="仿宋_GB2312" w:eastAsia="仿宋_GB2312" w:cs="仿宋_GB2312"/>
          <w:color w:val="auto"/>
          <w:sz w:val="32"/>
          <w:szCs w:val="32"/>
          <w:highlight w:val="none"/>
        </w:rPr>
        <w:t>养殖场符合</w:t>
      </w:r>
      <w:r>
        <w:rPr>
          <w:rFonts w:hint="eastAsia" w:ascii="仿宋_GB2312" w:hAnsi="仿宋_GB2312" w:eastAsia="仿宋_GB2312" w:cs="仿宋_GB2312"/>
          <w:color w:val="auto"/>
          <w:sz w:val="32"/>
          <w:szCs w:val="32"/>
          <w:highlight w:val="none"/>
          <w:lang w:eastAsia="zh-CN"/>
        </w:rPr>
        <w:t>《秀山县</w:t>
      </w:r>
      <w:r>
        <w:rPr>
          <w:rFonts w:hint="eastAsia" w:ascii="仿宋_GB2312" w:hAnsi="仿宋_GB2312" w:eastAsia="仿宋_GB2312" w:cs="仿宋_GB2312"/>
          <w:color w:val="auto"/>
          <w:sz w:val="32"/>
          <w:szCs w:val="32"/>
          <w:highlight w:val="none"/>
          <w:lang w:val="en-US" w:eastAsia="zh-CN"/>
        </w:rPr>
        <w:t>2018—2030</w:t>
      </w:r>
      <w:r>
        <w:rPr>
          <w:rFonts w:hint="eastAsia" w:ascii="仿宋_GB2312" w:hAnsi="仿宋_GB2312" w:eastAsia="仿宋_GB2312" w:cs="仿宋_GB2312"/>
          <w:color w:val="auto"/>
          <w:sz w:val="32"/>
          <w:szCs w:val="32"/>
          <w:highlight w:val="none"/>
        </w:rPr>
        <w:t>渔业水域滩涂</w:t>
      </w:r>
      <w:r>
        <w:rPr>
          <w:rFonts w:hint="eastAsia" w:ascii="仿宋_GB2312" w:hAnsi="仿宋_GB2312" w:eastAsia="仿宋_GB2312" w:cs="仿宋_GB2312"/>
          <w:color w:val="auto"/>
          <w:sz w:val="32"/>
          <w:szCs w:val="32"/>
          <w:highlight w:val="none"/>
          <w:lang w:eastAsia="zh-CN"/>
        </w:rPr>
        <w:t>发展</w:t>
      </w:r>
      <w:r>
        <w:rPr>
          <w:rFonts w:hint="eastAsia" w:ascii="仿宋_GB2312" w:hAnsi="仿宋_GB2312" w:eastAsia="仿宋_GB2312" w:cs="仿宋_GB2312"/>
          <w:color w:val="auto"/>
          <w:sz w:val="32"/>
          <w:szCs w:val="32"/>
          <w:highlight w:val="none"/>
        </w:rPr>
        <w:t>规划</w:t>
      </w:r>
      <w:r>
        <w:rPr>
          <w:rFonts w:hint="eastAsia" w:ascii="仿宋_GB2312" w:hAnsi="仿宋_GB2312" w:eastAsia="仿宋_GB2312" w:cs="仿宋_GB2312"/>
          <w:color w:val="auto"/>
          <w:sz w:val="32"/>
          <w:szCs w:val="32"/>
          <w:highlight w:val="none"/>
          <w:lang w:eastAsia="zh-CN"/>
        </w:rPr>
        <w:t>》、符合规划和自然资源局以及生态环境局用地、生态环境保护等相关要求，</w:t>
      </w:r>
      <w:r>
        <w:rPr>
          <w:rFonts w:hint="eastAsia" w:ascii="仿宋_GB2312" w:hAnsi="仿宋_GB2312" w:eastAsia="仿宋_GB2312" w:cs="仿宋_GB2312"/>
          <w:color w:val="auto"/>
          <w:sz w:val="32"/>
          <w:szCs w:val="32"/>
          <w:highlight w:val="none"/>
        </w:rPr>
        <w:t>养殖用水符合国家渔业用水质标准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养殖场</w:t>
      </w:r>
      <w:r>
        <w:rPr>
          <w:rFonts w:hint="eastAsia" w:ascii="仿宋_GB2312" w:hAnsi="仿宋_GB2312" w:eastAsia="仿宋_GB2312" w:cs="仿宋_GB2312"/>
          <w:color w:val="auto"/>
          <w:sz w:val="32"/>
          <w:szCs w:val="32"/>
          <w:highlight w:val="none"/>
          <w:lang w:eastAsia="zh-CN"/>
        </w:rPr>
        <w:t>养殖条件较好。</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3.申报基地</w:t>
      </w:r>
      <w:r>
        <w:rPr>
          <w:rFonts w:hint="eastAsia" w:ascii="仿宋_GB2312" w:hAnsi="仿宋_GB2312" w:eastAsia="仿宋_GB2312" w:cs="仿宋_GB2312"/>
          <w:color w:val="auto"/>
          <w:sz w:val="32"/>
          <w:szCs w:val="32"/>
          <w:highlight w:val="none"/>
          <w:lang w:eastAsia="zh-CN"/>
        </w:rPr>
        <w:t>规模：一是集约化养殖示范基地：室内循环水和陆基高位池养殖净水面在</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00平方米以上（含流水养殖池）；二是特色渔业示范基地：标准化池塘建设面积</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0亩以上，养殖品种为名优鱼、虾、蟹等特色渔业品种；三是标准化稻渔综合种养示范基地：集中连片</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0亩以上。</w:t>
      </w:r>
      <w:r>
        <w:rPr>
          <w:rFonts w:hint="eastAsia" w:ascii="仿宋_GB2312" w:hAnsi="仿宋_GB2312" w:eastAsia="仿宋_GB2312" w:cs="仿宋_GB2312"/>
          <w:color w:val="auto"/>
          <w:sz w:val="32"/>
          <w:szCs w:val="32"/>
          <w:highlight w:val="none"/>
          <w:lang w:val="en-US" w:eastAsia="zh-CN"/>
        </w:rPr>
        <w:t>四是支持闲置</w:t>
      </w:r>
      <w:r>
        <w:rPr>
          <w:rFonts w:hint="eastAsia" w:ascii="仿宋_GB2312" w:hAnsi="仿宋_GB2312" w:eastAsia="仿宋_GB2312" w:cs="仿宋_GB2312"/>
          <w:color w:val="auto"/>
          <w:sz w:val="32"/>
          <w:szCs w:val="32"/>
          <w:highlight w:val="none"/>
          <w:lang w:eastAsia="zh-CN"/>
        </w:rPr>
        <w:t>渔业水域增殖利用：支持</w:t>
      </w:r>
      <w:r>
        <w:rPr>
          <w:rFonts w:hint="eastAsia" w:ascii="仿宋_GB2312" w:hAnsi="仿宋_GB2312" w:eastAsia="仿宋_GB2312" w:cs="仿宋_GB2312"/>
          <w:color w:val="auto"/>
          <w:sz w:val="32"/>
          <w:szCs w:val="32"/>
          <w:highlight w:val="none"/>
          <w:lang w:val="en-US" w:eastAsia="zh-CN"/>
        </w:rPr>
        <w:t>闲置</w:t>
      </w:r>
      <w:r>
        <w:rPr>
          <w:rFonts w:hint="eastAsia" w:ascii="仿宋_GB2312" w:hAnsi="仿宋_GB2312" w:eastAsia="仿宋_GB2312" w:cs="仿宋_GB2312"/>
          <w:color w:val="auto"/>
          <w:sz w:val="32"/>
          <w:szCs w:val="32"/>
          <w:highlight w:val="none"/>
          <w:lang w:eastAsia="zh-CN"/>
        </w:rPr>
        <w:t>山坪塘及中小型水库（主要支持灌溉型水库，集中式饮用水水源地和池塘除外）渔业水域的增殖利用，开展渔业生态养殖，山坪塘面积</w:t>
      </w:r>
      <w:r>
        <w:rPr>
          <w:rFonts w:hint="eastAsia" w:ascii="仿宋_GB2312" w:hAnsi="仿宋_GB2312" w:eastAsia="仿宋_GB2312" w:cs="仿宋_GB2312"/>
          <w:color w:val="auto"/>
          <w:sz w:val="32"/>
          <w:szCs w:val="32"/>
          <w:highlight w:val="none"/>
          <w:lang w:val="en-US" w:eastAsia="zh-CN"/>
        </w:rPr>
        <w:t>10亩以上，</w:t>
      </w:r>
      <w:r>
        <w:rPr>
          <w:rFonts w:hint="eastAsia" w:ascii="仿宋_GB2312" w:hAnsi="仿宋_GB2312" w:eastAsia="仿宋_GB2312" w:cs="仿宋_GB2312"/>
          <w:color w:val="auto"/>
          <w:sz w:val="32"/>
          <w:szCs w:val="32"/>
          <w:highlight w:val="none"/>
          <w:lang w:eastAsia="zh-CN"/>
        </w:rPr>
        <w:t>中小型水库</w:t>
      </w:r>
      <w:r>
        <w:rPr>
          <w:rFonts w:hint="eastAsia" w:ascii="仿宋_GB2312" w:hAnsi="仿宋_GB2312" w:eastAsia="仿宋_GB2312" w:cs="仿宋_GB2312"/>
          <w:color w:val="auto"/>
          <w:sz w:val="32"/>
          <w:szCs w:val="32"/>
          <w:highlight w:val="none"/>
          <w:lang w:val="en-US" w:eastAsia="zh-CN"/>
        </w:rPr>
        <w:t>30亩以上</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（二）建设内容</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2"/>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集约化养殖示范基地建设内容。净水面在</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00平方米以上，</w:t>
      </w:r>
      <w:r>
        <w:rPr>
          <w:rFonts w:hint="eastAsia" w:ascii="仿宋_GB2312" w:hAnsi="仿宋_GB2312" w:eastAsia="仿宋_GB2312" w:cs="仿宋_GB2312"/>
          <w:bCs/>
          <w:color w:val="auto"/>
          <w:kern w:val="2"/>
          <w:sz w:val="32"/>
          <w:szCs w:val="32"/>
          <w:highlight w:val="none"/>
          <w:lang w:eastAsia="zh-CN"/>
        </w:rPr>
        <w:t>主要建设内容包括基础设施建设（含场地平整、开挖，温室建设、场区道路等）、养殖设施设备购置安装（含渔用检测设备、监控设备、安全围网设施等）、现代渔业智能设施设备购置安装（含物联网养殖设施设备，数字化管理平台等）、电力及后备电力设施设备购置安装、养殖尾水处理系统购置安装（含养殖尾水处理设施设备、鱼菜共生系统、</w:t>
      </w:r>
      <w:r>
        <w:rPr>
          <w:rFonts w:hint="eastAsia" w:ascii="仿宋_GB2312" w:hAnsi="仿宋_GB2312" w:eastAsia="仿宋_GB2312" w:cs="仿宋_GB2312"/>
          <w:bCs/>
          <w:color w:val="auto"/>
          <w:kern w:val="2"/>
          <w:sz w:val="32"/>
          <w:szCs w:val="32"/>
          <w:highlight w:val="none"/>
        </w:rPr>
        <w:t>进排水</w:t>
      </w:r>
      <w:r>
        <w:rPr>
          <w:rFonts w:hint="eastAsia" w:ascii="仿宋_GB2312" w:hAnsi="仿宋_GB2312" w:eastAsia="仿宋_GB2312" w:cs="仿宋_GB2312"/>
          <w:bCs/>
          <w:color w:val="auto"/>
          <w:kern w:val="2"/>
          <w:sz w:val="32"/>
          <w:szCs w:val="32"/>
          <w:highlight w:val="none"/>
          <w:lang w:eastAsia="zh-CN"/>
        </w:rPr>
        <w:t>管道</w:t>
      </w:r>
      <w:r>
        <w:rPr>
          <w:rFonts w:hint="eastAsia" w:ascii="仿宋_GB2312" w:hAnsi="仿宋_GB2312" w:eastAsia="仿宋_GB2312" w:cs="仿宋_GB2312"/>
          <w:bCs/>
          <w:color w:val="auto"/>
          <w:kern w:val="2"/>
          <w:sz w:val="32"/>
          <w:szCs w:val="32"/>
          <w:highlight w:val="none"/>
        </w:rPr>
        <w:t>设施</w:t>
      </w:r>
      <w:r>
        <w:rPr>
          <w:rFonts w:hint="eastAsia" w:ascii="仿宋_GB2312" w:hAnsi="仿宋_GB2312" w:eastAsia="仿宋_GB2312" w:cs="仿宋_GB2312"/>
          <w:bCs/>
          <w:color w:val="auto"/>
          <w:kern w:val="2"/>
          <w:sz w:val="32"/>
          <w:szCs w:val="32"/>
          <w:highlight w:val="none"/>
          <w:lang w:eastAsia="zh-CN"/>
        </w:rPr>
        <w:t>等）、基地示范牌安装。</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Cs/>
          <w:color w:val="auto"/>
          <w:kern w:val="2"/>
          <w:sz w:val="32"/>
          <w:szCs w:val="32"/>
          <w:highlight w:val="none"/>
        </w:rPr>
      </w:pPr>
      <w:r>
        <w:rPr>
          <w:rFonts w:hint="eastAsia" w:ascii="仿宋_GB2312" w:hAnsi="仿宋_GB2312" w:eastAsia="仿宋_GB2312" w:cs="仿宋_GB2312"/>
          <w:bCs/>
          <w:color w:val="auto"/>
          <w:kern w:val="2"/>
          <w:sz w:val="32"/>
          <w:szCs w:val="32"/>
          <w:highlight w:val="none"/>
          <w:lang w:val="en-US" w:eastAsia="zh-CN"/>
        </w:rPr>
        <w:t>2、</w:t>
      </w:r>
      <w:r>
        <w:rPr>
          <w:rFonts w:hint="eastAsia" w:ascii="仿宋_GB2312" w:hAnsi="仿宋_GB2312" w:eastAsia="仿宋_GB2312" w:cs="仿宋_GB2312"/>
          <w:bCs/>
          <w:color w:val="auto"/>
          <w:kern w:val="2"/>
          <w:sz w:val="32"/>
          <w:szCs w:val="32"/>
          <w:highlight w:val="none"/>
        </w:rPr>
        <w:t>特色渔业示</w:t>
      </w:r>
      <w:r>
        <w:rPr>
          <w:rFonts w:hint="eastAsia" w:ascii="仿宋_GB2312" w:hAnsi="仿宋_GB2312" w:eastAsia="仿宋_GB2312" w:cs="仿宋_GB2312"/>
          <w:bCs/>
          <w:color w:val="auto"/>
          <w:kern w:val="2"/>
          <w:sz w:val="32"/>
          <w:szCs w:val="32"/>
          <w:highlight w:val="none"/>
          <w:lang w:val="en-US" w:eastAsia="zh-CN"/>
        </w:rPr>
        <w:t>范基地</w:t>
      </w:r>
      <w:r>
        <w:rPr>
          <w:rFonts w:hint="eastAsia" w:ascii="仿宋_GB2312" w:hAnsi="仿宋_GB2312" w:eastAsia="仿宋_GB2312" w:cs="仿宋_GB2312"/>
          <w:color w:val="auto"/>
          <w:sz w:val="32"/>
          <w:szCs w:val="32"/>
          <w:highlight w:val="none"/>
          <w:lang w:eastAsia="zh-CN"/>
        </w:rPr>
        <w:t>建设内容。</w:t>
      </w:r>
      <w:r>
        <w:rPr>
          <w:rFonts w:hint="eastAsia" w:ascii="仿宋_GB2312" w:hAnsi="仿宋_GB2312" w:eastAsia="仿宋_GB2312" w:cs="仿宋_GB2312"/>
          <w:bCs/>
          <w:color w:val="auto"/>
          <w:kern w:val="2"/>
          <w:sz w:val="32"/>
          <w:szCs w:val="32"/>
          <w:highlight w:val="none"/>
          <w:lang w:val="en-US" w:eastAsia="zh-CN"/>
        </w:rPr>
        <w:t>标准化池塘建设面积10亩以上，</w:t>
      </w:r>
      <w:r>
        <w:rPr>
          <w:rFonts w:hint="eastAsia" w:ascii="仿宋_GB2312" w:hAnsi="仿宋_GB2312" w:eastAsia="仿宋_GB2312" w:cs="仿宋_GB2312"/>
          <w:bCs/>
          <w:color w:val="auto"/>
          <w:kern w:val="2"/>
          <w:sz w:val="32"/>
          <w:szCs w:val="32"/>
          <w:highlight w:val="none"/>
          <w:lang w:eastAsia="zh-CN"/>
        </w:rPr>
        <w:t>主要建设内容包括基础设施建设</w:t>
      </w:r>
      <w:r>
        <w:rPr>
          <w:rFonts w:hint="eastAsia" w:ascii="仿宋_GB2312" w:hAnsi="仿宋_GB2312" w:eastAsia="仿宋_GB2312" w:cs="仿宋_GB2312"/>
          <w:bCs/>
          <w:color w:val="auto"/>
          <w:kern w:val="2"/>
          <w:sz w:val="32"/>
          <w:szCs w:val="32"/>
          <w:highlight w:val="none"/>
          <w:lang w:val="en-US" w:eastAsia="zh-CN"/>
        </w:rPr>
        <w:t>（</w:t>
      </w:r>
      <w:r>
        <w:rPr>
          <w:rFonts w:hint="eastAsia" w:ascii="仿宋_GB2312" w:hAnsi="仿宋_GB2312" w:eastAsia="仿宋_GB2312" w:cs="仿宋_GB2312"/>
          <w:bCs/>
          <w:color w:val="auto"/>
          <w:kern w:val="2"/>
          <w:sz w:val="32"/>
          <w:szCs w:val="32"/>
          <w:highlight w:val="none"/>
        </w:rPr>
        <w:t>标准化池塘</w:t>
      </w:r>
      <w:r>
        <w:rPr>
          <w:rFonts w:hint="eastAsia" w:ascii="仿宋_GB2312" w:hAnsi="仿宋_GB2312" w:eastAsia="仿宋_GB2312" w:cs="仿宋_GB2312"/>
          <w:bCs/>
          <w:color w:val="auto"/>
          <w:kern w:val="2"/>
          <w:sz w:val="32"/>
          <w:szCs w:val="32"/>
          <w:highlight w:val="none"/>
          <w:lang w:val="en-US" w:eastAsia="zh-CN"/>
        </w:rPr>
        <w:t>改扩建：</w:t>
      </w:r>
      <w:r>
        <w:rPr>
          <w:rFonts w:hint="eastAsia" w:ascii="仿宋_GB2312" w:hAnsi="仿宋_GB2312" w:eastAsia="仿宋_GB2312" w:cs="仿宋_GB2312"/>
          <w:bCs/>
          <w:color w:val="auto"/>
          <w:kern w:val="2"/>
          <w:sz w:val="32"/>
          <w:szCs w:val="32"/>
          <w:highlight w:val="none"/>
          <w:lang w:eastAsia="zh-CN"/>
        </w:rPr>
        <w:t>池塘开</w:t>
      </w:r>
      <w:r>
        <w:rPr>
          <w:rFonts w:hint="eastAsia" w:ascii="仿宋_GB2312" w:hAnsi="仿宋_GB2312" w:eastAsia="仿宋_GB2312" w:cs="仿宋_GB2312"/>
          <w:bCs/>
          <w:color w:val="auto"/>
          <w:kern w:val="2"/>
          <w:sz w:val="32"/>
          <w:szCs w:val="32"/>
          <w:highlight w:val="none"/>
        </w:rPr>
        <w:t>挖、</w:t>
      </w:r>
      <w:r>
        <w:rPr>
          <w:rFonts w:hint="eastAsia" w:ascii="仿宋_GB2312" w:hAnsi="仿宋_GB2312" w:eastAsia="仿宋_GB2312" w:cs="仿宋_GB2312"/>
          <w:bCs/>
          <w:color w:val="auto"/>
          <w:kern w:val="2"/>
          <w:sz w:val="32"/>
          <w:szCs w:val="32"/>
          <w:highlight w:val="none"/>
          <w:lang w:eastAsia="zh-CN"/>
        </w:rPr>
        <w:t>堡坎</w:t>
      </w:r>
      <w:r>
        <w:rPr>
          <w:rFonts w:hint="eastAsia" w:ascii="仿宋_GB2312" w:hAnsi="仿宋_GB2312" w:eastAsia="仿宋_GB2312" w:cs="仿宋_GB2312"/>
          <w:bCs/>
          <w:color w:val="auto"/>
          <w:kern w:val="2"/>
          <w:sz w:val="32"/>
          <w:szCs w:val="32"/>
          <w:highlight w:val="none"/>
        </w:rPr>
        <w:t>、固基、护坡</w:t>
      </w:r>
      <w:r>
        <w:rPr>
          <w:rFonts w:hint="eastAsia" w:ascii="仿宋_GB2312" w:hAnsi="仿宋_GB2312" w:eastAsia="仿宋_GB2312" w:cs="仿宋_GB2312"/>
          <w:bCs/>
          <w:color w:val="auto"/>
          <w:kern w:val="2"/>
          <w:sz w:val="32"/>
          <w:szCs w:val="32"/>
          <w:highlight w:val="none"/>
          <w:lang w:eastAsia="zh-CN"/>
        </w:rPr>
        <w:t>、</w:t>
      </w:r>
      <w:r>
        <w:rPr>
          <w:rFonts w:hint="eastAsia" w:ascii="仿宋_GB2312" w:hAnsi="仿宋_GB2312" w:eastAsia="仿宋_GB2312" w:cs="仿宋_GB2312"/>
          <w:color w:val="auto"/>
          <w:sz w:val="32"/>
          <w:szCs w:val="32"/>
          <w:highlight w:val="none"/>
        </w:rPr>
        <w:t>排灌</w:t>
      </w:r>
      <w:r>
        <w:rPr>
          <w:rFonts w:hint="eastAsia" w:ascii="仿宋_GB2312" w:hAnsi="仿宋_GB2312" w:eastAsia="仿宋_GB2312" w:cs="仿宋_GB2312"/>
          <w:bCs/>
          <w:color w:val="auto"/>
          <w:kern w:val="2"/>
          <w:sz w:val="32"/>
          <w:szCs w:val="32"/>
          <w:highlight w:val="none"/>
          <w:lang w:eastAsia="zh-CN"/>
        </w:rPr>
        <w:t>沟渠、</w:t>
      </w:r>
      <w:r>
        <w:rPr>
          <w:rFonts w:hint="eastAsia" w:ascii="仿宋_GB2312" w:hAnsi="仿宋_GB2312" w:eastAsia="仿宋_GB2312" w:cs="仿宋_GB2312"/>
          <w:bCs/>
          <w:color w:val="auto"/>
          <w:kern w:val="2"/>
          <w:sz w:val="32"/>
          <w:szCs w:val="32"/>
          <w:highlight w:val="none"/>
        </w:rPr>
        <w:t>进排水设施</w:t>
      </w:r>
      <w:r>
        <w:rPr>
          <w:rFonts w:hint="eastAsia" w:ascii="仿宋_GB2312" w:hAnsi="仿宋_GB2312" w:eastAsia="仿宋_GB2312" w:cs="仿宋_GB2312"/>
          <w:bCs/>
          <w:color w:val="auto"/>
          <w:kern w:val="2"/>
          <w:sz w:val="32"/>
          <w:szCs w:val="32"/>
          <w:highlight w:val="none"/>
          <w:lang w:eastAsia="zh-CN"/>
        </w:rPr>
        <w:t>、地漏、竖井等排污设施、塘坎及墙面硬化、场区道路硬化</w:t>
      </w:r>
      <w:r>
        <w:rPr>
          <w:rFonts w:hint="eastAsia" w:ascii="仿宋_GB2312" w:hAnsi="仿宋_GB2312" w:eastAsia="仿宋_GB2312" w:cs="仿宋_GB2312"/>
          <w:bCs/>
          <w:color w:val="auto"/>
          <w:kern w:val="2"/>
          <w:sz w:val="32"/>
          <w:szCs w:val="32"/>
          <w:highlight w:val="none"/>
        </w:rPr>
        <w:t>等基础设施建设</w:t>
      </w:r>
      <w:r>
        <w:rPr>
          <w:rFonts w:hint="eastAsia" w:ascii="仿宋_GB2312" w:hAnsi="仿宋_GB2312" w:eastAsia="仿宋_GB2312" w:cs="仿宋_GB2312"/>
          <w:bCs/>
          <w:color w:val="auto"/>
          <w:kern w:val="2"/>
          <w:sz w:val="32"/>
          <w:szCs w:val="32"/>
          <w:highlight w:val="none"/>
          <w:lang w:eastAsia="zh-CN"/>
        </w:rPr>
        <w:t>方面</w:t>
      </w:r>
      <w:r>
        <w:rPr>
          <w:rFonts w:hint="eastAsia" w:ascii="仿宋_GB2312" w:hAnsi="仿宋_GB2312" w:eastAsia="仿宋_GB2312" w:cs="仿宋_GB2312"/>
          <w:bCs/>
          <w:color w:val="auto"/>
          <w:kern w:val="2"/>
          <w:sz w:val="32"/>
          <w:szCs w:val="32"/>
          <w:highlight w:val="none"/>
          <w:lang w:val="en-US" w:eastAsia="zh-CN"/>
        </w:rPr>
        <w:t>）、</w:t>
      </w:r>
      <w:r>
        <w:rPr>
          <w:rFonts w:hint="eastAsia" w:ascii="仿宋_GB2312" w:hAnsi="仿宋_GB2312" w:eastAsia="仿宋_GB2312" w:cs="仿宋_GB2312"/>
          <w:bCs/>
          <w:color w:val="auto"/>
          <w:kern w:val="2"/>
          <w:sz w:val="32"/>
          <w:szCs w:val="32"/>
          <w:highlight w:val="none"/>
          <w:lang w:eastAsia="zh-CN"/>
        </w:rPr>
        <w:t>养殖设施设备购置安装（含捕捞网船具、渔用检测设备、监控设备、安全围网设施等）、现代渔业智能设施设备购置安装（含物联网养殖设施设备，数字化管理平台等）、电力及后备电力设施设备购置安装、养殖尾水处理系统购置安装（养殖尾水处理设施设备、鱼菜共生系统、</w:t>
      </w:r>
      <w:r>
        <w:rPr>
          <w:rFonts w:hint="eastAsia" w:ascii="仿宋_GB2312" w:hAnsi="仿宋_GB2312" w:eastAsia="仿宋_GB2312" w:cs="仿宋_GB2312"/>
          <w:bCs/>
          <w:color w:val="auto"/>
          <w:kern w:val="2"/>
          <w:sz w:val="32"/>
          <w:szCs w:val="32"/>
          <w:highlight w:val="none"/>
        </w:rPr>
        <w:t>进排水</w:t>
      </w:r>
      <w:r>
        <w:rPr>
          <w:rFonts w:hint="eastAsia" w:ascii="仿宋_GB2312" w:hAnsi="仿宋_GB2312" w:eastAsia="仿宋_GB2312" w:cs="仿宋_GB2312"/>
          <w:bCs/>
          <w:color w:val="auto"/>
          <w:kern w:val="2"/>
          <w:sz w:val="32"/>
          <w:szCs w:val="32"/>
          <w:highlight w:val="none"/>
          <w:lang w:eastAsia="zh-CN"/>
        </w:rPr>
        <w:t>管道</w:t>
      </w:r>
      <w:r>
        <w:rPr>
          <w:rFonts w:hint="eastAsia" w:ascii="仿宋_GB2312" w:hAnsi="仿宋_GB2312" w:eastAsia="仿宋_GB2312" w:cs="仿宋_GB2312"/>
          <w:bCs/>
          <w:color w:val="auto"/>
          <w:kern w:val="2"/>
          <w:sz w:val="32"/>
          <w:szCs w:val="32"/>
          <w:highlight w:val="none"/>
        </w:rPr>
        <w:t>设施</w:t>
      </w:r>
      <w:r>
        <w:rPr>
          <w:rFonts w:hint="eastAsia" w:ascii="仿宋_GB2312" w:hAnsi="仿宋_GB2312" w:eastAsia="仿宋_GB2312" w:cs="仿宋_GB2312"/>
          <w:bCs/>
          <w:color w:val="auto"/>
          <w:kern w:val="2"/>
          <w:sz w:val="32"/>
          <w:szCs w:val="32"/>
          <w:highlight w:val="none"/>
          <w:lang w:eastAsia="zh-CN"/>
        </w:rPr>
        <w:t>等）、基地示范牌安装。</w:t>
      </w:r>
      <w:r>
        <w:rPr>
          <w:rFonts w:hint="eastAsia" w:ascii="仿宋_GB2312" w:hAnsi="仿宋_GB2312" w:eastAsia="仿宋_GB2312" w:cs="仿宋_GB2312"/>
          <w:bCs/>
          <w:color w:val="auto"/>
          <w:kern w:val="2"/>
          <w:sz w:val="32"/>
          <w:szCs w:val="32"/>
          <w:highlight w:val="none"/>
        </w:rPr>
        <w:t>特色渔业示范基地养殖品种为名优鱼、虾、蟹</w:t>
      </w:r>
      <w:r>
        <w:rPr>
          <w:rFonts w:hint="eastAsia" w:ascii="仿宋_GB2312" w:hAnsi="仿宋_GB2312" w:eastAsia="仿宋_GB2312" w:cs="仿宋_GB2312"/>
          <w:bCs/>
          <w:color w:val="auto"/>
          <w:kern w:val="2"/>
          <w:sz w:val="32"/>
          <w:szCs w:val="32"/>
          <w:highlight w:val="none"/>
          <w:lang w:eastAsia="zh-CN"/>
        </w:rPr>
        <w:t>等</w:t>
      </w:r>
      <w:r>
        <w:rPr>
          <w:rFonts w:hint="eastAsia" w:ascii="仿宋_GB2312" w:hAnsi="仿宋_GB2312" w:eastAsia="仿宋_GB2312" w:cs="仿宋_GB2312"/>
          <w:bCs/>
          <w:color w:val="auto"/>
          <w:kern w:val="2"/>
          <w:sz w:val="32"/>
          <w:szCs w:val="32"/>
          <w:highlight w:val="none"/>
        </w:rPr>
        <w:t>特色</w:t>
      </w:r>
      <w:r>
        <w:rPr>
          <w:rFonts w:hint="eastAsia" w:ascii="仿宋_GB2312" w:hAnsi="仿宋_GB2312" w:eastAsia="仿宋_GB2312" w:cs="仿宋_GB2312"/>
          <w:bCs/>
          <w:color w:val="auto"/>
          <w:kern w:val="2"/>
          <w:sz w:val="32"/>
          <w:szCs w:val="32"/>
          <w:highlight w:val="none"/>
          <w:lang w:eastAsia="zh-CN"/>
        </w:rPr>
        <w:t>渔业</w:t>
      </w:r>
      <w:r>
        <w:rPr>
          <w:rFonts w:hint="eastAsia" w:ascii="仿宋_GB2312" w:hAnsi="仿宋_GB2312" w:eastAsia="仿宋_GB2312" w:cs="仿宋_GB2312"/>
          <w:bCs/>
          <w:color w:val="auto"/>
          <w:kern w:val="2"/>
          <w:sz w:val="32"/>
          <w:szCs w:val="32"/>
          <w:highlight w:val="none"/>
        </w:rPr>
        <w:t>品种。</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Cs/>
          <w:color w:val="auto"/>
          <w:kern w:val="2"/>
          <w:sz w:val="32"/>
          <w:szCs w:val="32"/>
          <w:highlight w:val="none"/>
          <w:lang w:eastAsia="zh-CN"/>
        </w:rPr>
      </w:pPr>
      <w:r>
        <w:rPr>
          <w:rFonts w:hint="eastAsia" w:ascii="仿宋_GB2312" w:hAnsi="仿宋_GB2312" w:eastAsia="仿宋_GB2312" w:cs="仿宋_GB2312"/>
          <w:bCs/>
          <w:color w:val="auto"/>
          <w:kern w:val="2"/>
          <w:sz w:val="32"/>
          <w:szCs w:val="32"/>
          <w:highlight w:val="none"/>
          <w:lang w:val="en-US" w:eastAsia="zh-CN"/>
        </w:rPr>
        <w:t>3、</w:t>
      </w:r>
      <w:r>
        <w:rPr>
          <w:rFonts w:hint="eastAsia" w:ascii="仿宋_GB2312" w:hAnsi="仿宋_GB2312" w:eastAsia="仿宋_GB2312" w:cs="仿宋_GB2312"/>
          <w:bCs/>
          <w:color w:val="auto"/>
          <w:kern w:val="2"/>
          <w:sz w:val="32"/>
          <w:szCs w:val="32"/>
          <w:highlight w:val="none"/>
        </w:rPr>
        <w:t>标准化稻渔综合种养示范基地</w:t>
      </w:r>
      <w:r>
        <w:rPr>
          <w:rFonts w:hint="eastAsia" w:ascii="仿宋_GB2312" w:hAnsi="仿宋_GB2312" w:eastAsia="仿宋_GB2312" w:cs="仿宋_GB2312"/>
          <w:bCs/>
          <w:color w:val="auto"/>
          <w:kern w:val="2"/>
          <w:sz w:val="32"/>
          <w:szCs w:val="32"/>
          <w:highlight w:val="none"/>
          <w:lang w:eastAsia="zh-CN"/>
        </w:rPr>
        <w:t>建设内容。</w:t>
      </w:r>
      <w:r>
        <w:rPr>
          <w:rFonts w:hint="eastAsia" w:ascii="仿宋_GB2312" w:hAnsi="仿宋_GB2312" w:eastAsia="仿宋_GB2312" w:cs="仿宋_GB2312"/>
          <w:bCs/>
          <w:color w:val="auto"/>
          <w:kern w:val="2"/>
          <w:sz w:val="32"/>
          <w:szCs w:val="32"/>
          <w:highlight w:val="none"/>
        </w:rPr>
        <w:t>标准化稻渔综合种养示范基地集中连片</w:t>
      </w:r>
      <w:r>
        <w:rPr>
          <w:rFonts w:hint="eastAsia" w:ascii="仿宋_GB2312" w:hAnsi="仿宋_GB2312" w:eastAsia="仿宋_GB2312" w:cs="仿宋_GB2312"/>
          <w:bCs/>
          <w:color w:val="auto"/>
          <w:kern w:val="2"/>
          <w:sz w:val="32"/>
          <w:szCs w:val="32"/>
          <w:highlight w:val="none"/>
          <w:lang w:val="en-US" w:eastAsia="zh-CN"/>
        </w:rPr>
        <w:t>10</w:t>
      </w:r>
      <w:r>
        <w:rPr>
          <w:rFonts w:hint="eastAsia" w:ascii="仿宋_GB2312" w:hAnsi="仿宋_GB2312" w:eastAsia="仿宋_GB2312" w:cs="仿宋_GB2312"/>
          <w:bCs/>
          <w:color w:val="auto"/>
          <w:kern w:val="2"/>
          <w:sz w:val="32"/>
          <w:szCs w:val="32"/>
          <w:highlight w:val="none"/>
        </w:rPr>
        <w:t>0亩以上</w:t>
      </w:r>
      <w:r>
        <w:rPr>
          <w:rFonts w:hint="eastAsia" w:ascii="仿宋_GB2312" w:hAnsi="仿宋_GB2312" w:eastAsia="仿宋_GB2312" w:cs="仿宋_GB2312"/>
          <w:bCs/>
          <w:color w:val="auto"/>
          <w:kern w:val="2"/>
          <w:sz w:val="32"/>
          <w:szCs w:val="32"/>
          <w:highlight w:val="none"/>
          <w:lang w:eastAsia="zh-CN"/>
        </w:rPr>
        <w:t>，主要建设内容为养殖沟渠开挖（沟渠开挖面积不超过总面积</w:t>
      </w:r>
      <w:r>
        <w:rPr>
          <w:rFonts w:hint="eastAsia" w:ascii="仿宋_GB2312" w:hAnsi="仿宋_GB2312" w:eastAsia="仿宋_GB2312" w:cs="仿宋_GB2312"/>
          <w:bCs/>
          <w:color w:val="auto"/>
          <w:kern w:val="2"/>
          <w:sz w:val="32"/>
          <w:szCs w:val="32"/>
          <w:highlight w:val="none"/>
          <w:lang w:val="en-US" w:eastAsia="zh-CN"/>
        </w:rPr>
        <w:t>10%</w:t>
      </w:r>
      <w:r>
        <w:rPr>
          <w:rFonts w:hint="eastAsia" w:ascii="仿宋_GB2312" w:hAnsi="仿宋_GB2312" w:eastAsia="仿宋_GB2312" w:cs="仿宋_GB2312"/>
          <w:bCs/>
          <w:color w:val="auto"/>
          <w:kern w:val="2"/>
          <w:sz w:val="32"/>
          <w:szCs w:val="32"/>
          <w:highlight w:val="none"/>
          <w:lang w:eastAsia="zh-CN"/>
        </w:rPr>
        <w:t>），鱼种投放、</w:t>
      </w:r>
      <w:r>
        <w:rPr>
          <w:rFonts w:hint="eastAsia" w:ascii="仿宋_GB2312" w:hAnsi="仿宋_GB2312" w:eastAsia="仿宋_GB2312" w:cs="仿宋_GB2312"/>
          <w:bCs/>
          <w:color w:val="auto"/>
          <w:kern w:val="2"/>
          <w:sz w:val="32"/>
          <w:szCs w:val="32"/>
          <w:highlight w:val="none"/>
        </w:rPr>
        <w:t>进排水</w:t>
      </w:r>
      <w:r>
        <w:rPr>
          <w:rFonts w:hint="eastAsia" w:ascii="仿宋_GB2312" w:hAnsi="仿宋_GB2312" w:eastAsia="仿宋_GB2312" w:cs="仿宋_GB2312"/>
          <w:bCs/>
          <w:color w:val="auto"/>
          <w:kern w:val="2"/>
          <w:sz w:val="32"/>
          <w:szCs w:val="32"/>
          <w:highlight w:val="none"/>
          <w:lang w:eastAsia="zh-CN"/>
        </w:rPr>
        <w:t>工地及</w:t>
      </w:r>
      <w:r>
        <w:rPr>
          <w:rFonts w:hint="eastAsia" w:ascii="仿宋_GB2312" w:hAnsi="仿宋_GB2312" w:eastAsia="仿宋_GB2312" w:cs="仿宋_GB2312"/>
          <w:bCs/>
          <w:color w:val="auto"/>
          <w:kern w:val="2"/>
          <w:sz w:val="32"/>
          <w:szCs w:val="32"/>
          <w:highlight w:val="none"/>
        </w:rPr>
        <w:t>设施</w:t>
      </w:r>
      <w:r>
        <w:rPr>
          <w:rFonts w:hint="eastAsia" w:ascii="仿宋_GB2312" w:hAnsi="仿宋_GB2312" w:eastAsia="仿宋_GB2312" w:cs="仿宋_GB2312"/>
          <w:bCs/>
          <w:color w:val="auto"/>
          <w:kern w:val="2"/>
          <w:sz w:val="32"/>
          <w:szCs w:val="32"/>
          <w:highlight w:val="none"/>
          <w:lang w:eastAsia="zh-CN"/>
        </w:rPr>
        <w:t>、防逃围网、智能化渔业</w:t>
      </w:r>
      <w:r>
        <w:rPr>
          <w:rFonts w:hint="eastAsia" w:ascii="仿宋_GB2312" w:hAnsi="仿宋_GB2312" w:eastAsia="仿宋_GB2312" w:cs="仿宋_GB2312"/>
          <w:bCs/>
          <w:color w:val="auto"/>
          <w:kern w:val="2"/>
          <w:sz w:val="32"/>
          <w:szCs w:val="32"/>
          <w:highlight w:val="none"/>
        </w:rPr>
        <w:t>设施</w:t>
      </w:r>
      <w:r>
        <w:rPr>
          <w:rFonts w:hint="eastAsia" w:ascii="仿宋_GB2312" w:hAnsi="仿宋_GB2312" w:eastAsia="仿宋_GB2312" w:cs="仿宋_GB2312"/>
          <w:bCs/>
          <w:color w:val="auto"/>
          <w:kern w:val="2"/>
          <w:sz w:val="32"/>
          <w:szCs w:val="32"/>
          <w:highlight w:val="none"/>
          <w:lang w:eastAsia="zh-CN"/>
        </w:rPr>
        <w:t>设备的购置安装、基地示范牌安装等。</w:t>
      </w:r>
    </w:p>
    <w:p>
      <w:pPr>
        <w:pStyle w:val="2"/>
        <w:keepNext w:val="0"/>
        <w:keepLines w:val="0"/>
        <w:pageBreakBefore w:val="0"/>
        <w:widowControl w:val="0"/>
        <w:kinsoku/>
        <w:wordWrap/>
        <w:overflowPunct/>
        <w:topLinePunct w:val="0"/>
        <w:autoSpaceDE w:val="0"/>
        <w:autoSpaceDN w:val="0"/>
        <w:bidi w:val="0"/>
        <w:adjustRightInd/>
        <w:snapToGrid/>
        <w:spacing w:line="594" w:lineRule="exact"/>
        <w:ind w:right="425" w:firstLine="639"/>
        <w:jc w:val="both"/>
        <w:textAlignment w:val="auto"/>
        <w:rPr>
          <w:rFonts w:hint="eastAsia" w:ascii="仿宋_GB2312" w:hAnsi="仿宋_GB2312" w:eastAsia="仿宋_GB2312" w:cs="仿宋_GB2312"/>
          <w:bCs/>
          <w:color w:val="auto"/>
          <w:kern w:val="2"/>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4、支持闲置</w:t>
      </w:r>
      <w:r>
        <w:rPr>
          <w:rFonts w:hint="eastAsia" w:ascii="仿宋_GB2312" w:hAnsi="仿宋_GB2312" w:eastAsia="仿宋_GB2312" w:cs="仿宋_GB2312"/>
          <w:color w:val="auto"/>
          <w:sz w:val="32"/>
          <w:szCs w:val="32"/>
          <w:highlight w:val="none"/>
          <w:lang w:eastAsia="zh-CN"/>
        </w:rPr>
        <w:t>渔业水域增殖</w:t>
      </w:r>
      <w:r>
        <w:rPr>
          <w:rFonts w:hint="eastAsia" w:ascii="仿宋_GB2312" w:hAnsi="仿宋_GB2312" w:eastAsia="仿宋_GB2312" w:cs="仿宋_GB2312"/>
          <w:color w:val="auto"/>
          <w:sz w:val="32"/>
          <w:szCs w:val="32"/>
          <w:highlight w:val="none"/>
        </w:rPr>
        <w:t>利用</w:t>
      </w:r>
      <w:r>
        <w:rPr>
          <w:rFonts w:hint="eastAsia" w:ascii="仿宋_GB2312" w:hAnsi="仿宋_GB2312" w:eastAsia="仿宋_GB2312" w:cs="仿宋_GB2312"/>
          <w:bCs/>
          <w:color w:val="auto"/>
          <w:kern w:val="2"/>
          <w:sz w:val="32"/>
          <w:szCs w:val="32"/>
          <w:highlight w:val="none"/>
          <w:lang w:eastAsia="zh-CN"/>
        </w:rPr>
        <w:t>建设内容。支持</w:t>
      </w:r>
      <w:r>
        <w:rPr>
          <w:rFonts w:hint="eastAsia" w:ascii="仿宋_GB2312" w:hAnsi="仿宋_GB2312" w:eastAsia="仿宋_GB2312" w:cs="仿宋_GB2312"/>
          <w:color w:val="auto"/>
          <w:sz w:val="32"/>
          <w:szCs w:val="32"/>
          <w:highlight w:val="none"/>
          <w:lang w:val="en-US" w:eastAsia="zh-CN"/>
        </w:rPr>
        <w:t>闲置</w:t>
      </w:r>
      <w:r>
        <w:rPr>
          <w:rFonts w:hint="eastAsia" w:ascii="仿宋_GB2312" w:hAnsi="仿宋_GB2312" w:eastAsia="仿宋_GB2312" w:cs="仿宋_GB2312"/>
          <w:color w:val="auto"/>
          <w:sz w:val="32"/>
          <w:szCs w:val="32"/>
          <w:highlight w:val="none"/>
          <w:lang w:eastAsia="zh-CN"/>
        </w:rPr>
        <w:t>山坪塘及</w:t>
      </w:r>
      <w:r>
        <w:rPr>
          <w:rFonts w:hint="eastAsia" w:ascii="仿宋_GB2312" w:hAnsi="仿宋_GB2312" w:eastAsia="仿宋_GB2312" w:cs="仿宋_GB2312"/>
          <w:color w:val="auto"/>
          <w:sz w:val="32"/>
          <w:szCs w:val="32"/>
          <w:highlight w:val="none"/>
        </w:rPr>
        <w:t>中小型水库渔业</w:t>
      </w:r>
      <w:r>
        <w:rPr>
          <w:rFonts w:hint="eastAsia" w:ascii="仿宋_GB2312" w:hAnsi="仿宋_GB2312" w:eastAsia="仿宋_GB2312" w:cs="仿宋_GB2312"/>
          <w:color w:val="auto"/>
          <w:sz w:val="32"/>
          <w:szCs w:val="32"/>
          <w:highlight w:val="none"/>
          <w:lang w:eastAsia="zh-CN"/>
        </w:rPr>
        <w:t>水域的增殖</w:t>
      </w:r>
      <w:r>
        <w:rPr>
          <w:rFonts w:hint="eastAsia" w:ascii="仿宋_GB2312" w:hAnsi="仿宋_GB2312" w:eastAsia="仿宋_GB2312" w:cs="仿宋_GB2312"/>
          <w:color w:val="auto"/>
          <w:sz w:val="32"/>
          <w:szCs w:val="32"/>
          <w:highlight w:val="none"/>
        </w:rPr>
        <w:t>利用</w:t>
      </w:r>
      <w:r>
        <w:rPr>
          <w:rFonts w:hint="eastAsia" w:ascii="仿宋_GB2312" w:hAnsi="仿宋_GB2312" w:eastAsia="仿宋_GB2312" w:cs="仿宋_GB2312"/>
          <w:color w:val="auto"/>
          <w:sz w:val="32"/>
          <w:szCs w:val="32"/>
          <w:highlight w:val="none"/>
          <w:lang w:eastAsia="zh-CN"/>
        </w:rPr>
        <w:t>，开展渔业生态养殖，山坪塘面积</w:t>
      </w:r>
      <w:r>
        <w:rPr>
          <w:rFonts w:hint="eastAsia" w:ascii="仿宋_GB2312" w:hAnsi="仿宋_GB2312" w:eastAsia="仿宋_GB2312" w:cs="仿宋_GB2312"/>
          <w:color w:val="auto"/>
          <w:sz w:val="32"/>
          <w:szCs w:val="32"/>
          <w:highlight w:val="none"/>
          <w:lang w:val="en-US" w:eastAsia="zh-CN"/>
        </w:rPr>
        <w:t>10亩以上，</w:t>
      </w:r>
      <w:r>
        <w:rPr>
          <w:rFonts w:hint="eastAsia" w:ascii="仿宋_GB2312" w:hAnsi="仿宋_GB2312" w:eastAsia="仿宋_GB2312" w:cs="仿宋_GB2312"/>
          <w:color w:val="auto"/>
          <w:sz w:val="32"/>
          <w:szCs w:val="32"/>
          <w:highlight w:val="none"/>
        </w:rPr>
        <w:t>中小型水库</w:t>
      </w:r>
      <w:r>
        <w:rPr>
          <w:rFonts w:hint="eastAsia" w:ascii="仿宋_GB2312" w:hAnsi="仿宋_GB2312" w:eastAsia="仿宋_GB2312" w:cs="仿宋_GB2312"/>
          <w:color w:val="auto"/>
          <w:sz w:val="32"/>
          <w:szCs w:val="32"/>
          <w:highlight w:val="none"/>
          <w:lang w:val="en-US" w:eastAsia="zh-CN"/>
        </w:rPr>
        <w:t>30亩以上，</w:t>
      </w:r>
      <w:r>
        <w:rPr>
          <w:rFonts w:hint="eastAsia" w:ascii="仿宋_GB2312" w:hAnsi="仿宋_GB2312" w:eastAsia="仿宋_GB2312" w:cs="仿宋_GB2312"/>
          <w:color w:val="auto"/>
          <w:spacing w:val="-12"/>
          <w:sz w:val="32"/>
          <w:szCs w:val="32"/>
          <w:highlight w:val="none"/>
          <w:lang w:val="en-US" w:eastAsia="zh-CN"/>
        </w:rPr>
        <w:t>建设内容为</w:t>
      </w:r>
      <w:r>
        <w:rPr>
          <w:rFonts w:hint="eastAsia" w:ascii="仿宋_GB2312" w:hAnsi="仿宋_GB2312" w:eastAsia="仿宋_GB2312" w:cs="仿宋_GB2312"/>
          <w:color w:val="auto"/>
          <w:sz w:val="32"/>
          <w:szCs w:val="32"/>
          <w:highlight w:val="none"/>
        </w:rPr>
        <w:t>鱼种</w:t>
      </w:r>
      <w:r>
        <w:rPr>
          <w:rFonts w:hint="eastAsia" w:ascii="仿宋_GB2312" w:hAnsi="仿宋_GB2312" w:eastAsia="仿宋_GB2312" w:cs="仿宋_GB2312"/>
          <w:color w:val="auto"/>
          <w:sz w:val="32"/>
          <w:szCs w:val="32"/>
          <w:highlight w:val="none"/>
          <w:lang w:eastAsia="zh-CN"/>
        </w:rPr>
        <w:t>购买。</w:t>
      </w:r>
    </w:p>
    <w:p>
      <w:pPr>
        <w:pStyle w:val="2"/>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Cs/>
          <w:color w:val="auto"/>
          <w:kern w:val="2"/>
          <w:sz w:val="32"/>
          <w:szCs w:val="32"/>
          <w:highlight w:val="none"/>
          <w:lang w:eastAsia="zh-CN"/>
        </w:rPr>
        <w:t>以上建设内容可根据养殖场自身条件，查漏补缺，因地制宜、合理选择实施范围。</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（三）</w:t>
      </w:r>
      <w:r>
        <w:rPr>
          <w:rFonts w:hint="eastAsia" w:ascii="仿宋_GB2312" w:hAnsi="仿宋_GB2312" w:eastAsia="仿宋_GB2312" w:cs="仿宋_GB2312"/>
          <w:b/>
          <w:bCs w:val="0"/>
          <w:color w:val="auto"/>
          <w:sz w:val="32"/>
          <w:szCs w:val="32"/>
          <w:highlight w:val="none"/>
          <w:lang w:val="en-US" w:eastAsia="zh-CN"/>
        </w:rPr>
        <w:t>资金使用方向及补助标准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Cs/>
          <w:color w:val="auto"/>
          <w:kern w:val="2"/>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集约化养殖示范基地</w:t>
      </w:r>
      <w:r>
        <w:rPr>
          <w:rFonts w:hint="eastAsia" w:ascii="仿宋_GB2312" w:hAnsi="仿宋_GB2312" w:eastAsia="仿宋_GB2312" w:cs="仿宋_GB2312"/>
          <w:bCs/>
          <w:color w:val="auto"/>
          <w:kern w:val="2"/>
          <w:sz w:val="32"/>
          <w:szCs w:val="32"/>
          <w:highlight w:val="none"/>
        </w:rPr>
        <w:t>建设</w:t>
      </w:r>
      <w:r>
        <w:rPr>
          <w:rFonts w:hint="eastAsia" w:ascii="仿宋_GB2312" w:hAnsi="仿宋_GB2312" w:eastAsia="仿宋_GB2312" w:cs="仿宋_GB2312"/>
          <w:bCs/>
          <w:color w:val="auto"/>
          <w:kern w:val="2"/>
          <w:sz w:val="32"/>
          <w:szCs w:val="32"/>
          <w:highlight w:val="none"/>
          <w:lang w:eastAsia="zh-CN"/>
        </w:rPr>
        <w:t>资金使用方向。资金主要使用方向包括基础设施建设、养殖设施设备购置安装、现代渔业智能设施设备购置安装、电力及后备电力设施设备购置安装、养殖尾水处理系统购置安装。</w:t>
      </w:r>
      <w:r>
        <w:rPr>
          <w:rFonts w:hint="eastAsia" w:ascii="仿宋_GB2312" w:hAnsi="仿宋_GB2312" w:eastAsia="仿宋_GB2312" w:cs="仿宋_GB2312"/>
          <w:bCs/>
          <w:color w:val="auto"/>
          <w:kern w:val="2"/>
          <w:sz w:val="32"/>
          <w:szCs w:val="32"/>
          <w:highlight w:val="none"/>
          <w:lang w:val="en-US" w:eastAsia="zh-CN"/>
        </w:rPr>
        <w:t>单个项目</w:t>
      </w:r>
      <w:r>
        <w:rPr>
          <w:rFonts w:hint="eastAsia" w:ascii="仿宋_GB2312" w:hAnsi="仿宋_GB2312" w:eastAsia="仿宋_GB2312" w:cs="仿宋_GB2312"/>
          <w:bCs/>
          <w:color w:val="auto"/>
          <w:kern w:val="2"/>
          <w:sz w:val="32"/>
          <w:szCs w:val="32"/>
          <w:highlight w:val="none"/>
        </w:rPr>
        <w:t>补助额度最高不超过</w:t>
      </w:r>
      <w:r>
        <w:rPr>
          <w:rFonts w:hint="eastAsia" w:ascii="仿宋_GB2312" w:hAnsi="仿宋_GB2312" w:eastAsia="仿宋_GB2312" w:cs="仿宋_GB2312"/>
          <w:bCs/>
          <w:color w:val="auto"/>
          <w:kern w:val="2"/>
          <w:sz w:val="32"/>
          <w:szCs w:val="32"/>
          <w:highlight w:val="none"/>
          <w:lang w:val="en-US" w:eastAsia="zh-CN"/>
        </w:rPr>
        <w:t>6</w:t>
      </w:r>
      <w:r>
        <w:rPr>
          <w:rFonts w:hint="eastAsia" w:ascii="仿宋_GB2312" w:hAnsi="仿宋_GB2312" w:eastAsia="仿宋_GB2312" w:cs="仿宋_GB2312"/>
          <w:bCs/>
          <w:color w:val="auto"/>
          <w:kern w:val="2"/>
          <w:sz w:val="32"/>
          <w:szCs w:val="32"/>
          <w:highlight w:val="none"/>
        </w:rPr>
        <w:t>0万元</w:t>
      </w:r>
      <w:r>
        <w:rPr>
          <w:rFonts w:hint="eastAsia" w:ascii="仿宋_GB2312" w:hAnsi="仿宋_GB2312" w:eastAsia="仿宋_GB2312" w:cs="仿宋_GB2312"/>
          <w:bCs/>
          <w:color w:val="auto"/>
          <w:kern w:val="2"/>
          <w:sz w:val="32"/>
          <w:szCs w:val="32"/>
          <w:highlight w:val="none"/>
          <w:lang w:eastAsia="zh-CN"/>
        </w:rPr>
        <w:t>，自筹资金不低于申报补助资金的</w:t>
      </w:r>
      <w:r>
        <w:rPr>
          <w:rFonts w:hint="eastAsia" w:ascii="仿宋_GB2312" w:hAnsi="仿宋_GB2312" w:eastAsia="仿宋_GB2312" w:cs="仿宋_GB2312"/>
          <w:bCs/>
          <w:color w:val="auto"/>
          <w:kern w:val="2"/>
          <w:sz w:val="32"/>
          <w:szCs w:val="32"/>
          <w:highlight w:val="none"/>
        </w:rPr>
        <w:t>50%</w:t>
      </w:r>
      <w:r>
        <w:rPr>
          <w:rFonts w:hint="eastAsia" w:ascii="仿宋_GB2312" w:hAnsi="仿宋_GB2312" w:eastAsia="仿宋_GB2312" w:cs="仿宋_GB2312"/>
          <w:bCs/>
          <w:color w:val="auto"/>
          <w:kern w:val="2"/>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Cs/>
          <w:color w:val="auto"/>
          <w:kern w:val="2"/>
          <w:sz w:val="32"/>
          <w:szCs w:val="32"/>
          <w:highlight w:val="none"/>
          <w:lang w:eastAsia="zh-CN"/>
        </w:rPr>
      </w:pPr>
      <w:r>
        <w:rPr>
          <w:rFonts w:hint="eastAsia" w:ascii="仿宋_GB2312" w:hAnsi="仿宋_GB2312" w:eastAsia="仿宋_GB2312" w:cs="仿宋_GB2312"/>
          <w:bCs/>
          <w:color w:val="auto"/>
          <w:kern w:val="2"/>
          <w:sz w:val="32"/>
          <w:szCs w:val="32"/>
          <w:highlight w:val="none"/>
          <w:lang w:val="en-US" w:eastAsia="zh-CN"/>
        </w:rPr>
        <w:t>2、</w:t>
      </w:r>
      <w:r>
        <w:rPr>
          <w:rFonts w:hint="eastAsia" w:ascii="仿宋_GB2312" w:hAnsi="仿宋_GB2312" w:eastAsia="仿宋_GB2312" w:cs="仿宋_GB2312"/>
          <w:bCs/>
          <w:color w:val="auto"/>
          <w:kern w:val="2"/>
          <w:sz w:val="32"/>
          <w:szCs w:val="32"/>
          <w:highlight w:val="none"/>
        </w:rPr>
        <w:t>特色渔业示范基地建设</w:t>
      </w:r>
      <w:r>
        <w:rPr>
          <w:rFonts w:hint="eastAsia" w:ascii="仿宋_GB2312" w:hAnsi="仿宋_GB2312" w:eastAsia="仿宋_GB2312" w:cs="仿宋_GB2312"/>
          <w:bCs/>
          <w:color w:val="auto"/>
          <w:kern w:val="2"/>
          <w:sz w:val="32"/>
          <w:szCs w:val="32"/>
          <w:highlight w:val="none"/>
          <w:lang w:eastAsia="zh-CN"/>
        </w:rPr>
        <w:t>资金使用方向：资金主要使用方向包括基础设施建设</w:t>
      </w:r>
      <w:r>
        <w:rPr>
          <w:rFonts w:hint="eastAsia" w:ascii="仿宋_GB2312" w:hAnsi="仿宋_GB2312" w:eastAsia="仿宋_GB2312" w:cs="仿宋_GB2312"/>
          <w:bCs/>
          <w:color w:val="auto"/>
          <w:kern w:val="2"/>
          <w:sz w:val="32"/>
          <w:szCs w:val="32"/>
          <w:highlight w:val="none"/>
          <w:lang w:val="en-US" w:eastAsia="zh-CN"/>
        </w:rPr>
        <w:t>、</w:t>
      </w:r>
      <w:r>
        <w:rPr>
          <w:rFonts w:hint="eastAsia" w:ascii="仿宋_GB2312" w:hAnsi="仿宋_GB2312" w:eastAsia="仿宋_GB2312" w:cs="仿宋_GB2312"/>
          <w:bCs/>
          <w:color w:val="auto"/>
          <w:kern w:val="2"/>
          <w:sz w:val="32"/>
          <w:szCs w:val="32"/>
          <w:highlight w:val="none"/>
          <w:lang w:eastAsia="zh-CN"/>
        </w:rPr>
        <w:t>养殖设施设备购置安装、现代渔业智能设施设备购置安装、电力及后备电力设施设备购置安装、养殖尾水处理系统购置安装（养殖尾水处理设施设备、鱼菜共生系统、</w:t>
      </w:r>
      <w:r>
        <w:rPr>
          <w:rFonts w:hint="eastAsia" w:ascii="仿宋_GB2312" w:hAnsi="仿宋_GB2312" w:eastAsia="仿宋_GB2312" w:cs="仿宋_GB2312"/>
          <w:bCs/>
          <w:color w:val="auto"/>
          <w:kern w:val="2"/>
          <w:sz w:val="32"/>
          <w:szCs w:val="32"/>
          <w:highlight w:val="none"/>
        </w:rPr>
        <w:t>进排水</w:t>
      </w:r>
      <w:r>
        <w:rPr>
          <w:rFonts w:hint="eastAsia" w:ascii="仿宋_GB2312" w:hAnsi="仿宋_GB2312" w:eastAsia="仿宋_GB2312" w:cs="仿宋_GB2312"/>
          <w:bCs/>
          <w:color w:val="auto"/>
          <w:kern w:val="2"/>
          <w:sz w:val="32"/>
          <w:szCs w:val="32"/>
          <w:highlight w:val="none"/>
          <w:lang w:eastAsia="zh-CN"/>
        </w:rPr>
        <w:t>管道</w:t>
      </w:r>
      <w:r>
        <w:rPr>
          <w:rFonts w:hint="eastAsia" w:ascii="仿宋_GB2312" w:hAnsi="仿宋_GB2312" w:eastAsia="仿宋_GB2312" w:cs="仿宋_GB2312"/>
          <w:bCs/>
          <w:color w:val="auto"/>
          <w:kern w:val="2"/>
          <w:sz w:val="32"/>
          <w:szCs w:val="32"/>
          <w:highlight w:val="none"/>
        </w:rPr>
        <w:t>设施</w:t>
      </w:r>
      <w:r>
        <w:rPr>
          <w:rFonts w:hint="eastAsia" w:ascii="仿宋_GB2312" w:hAnsi="仿宋_GB2312" w:eastAsia="仿宋_GB2312" w:cs="仿宋_GB2312"/>
          <w:bCs/>
          <w:color w:val="auto"/>
          <w:kern w:val="2"/>
          <w:sz w:val="32"/>
          <w:szCs w:val="32"/>
          <w:highlight w:val="none"/>
          <w:lang w:eastAsia="zh-CN"/>
        </w:rPr>
        <w:t>等）。</w:t>
      </w:r>
      <w:r>
        <w:rPr>
          <w:rFonts w:hint="eastAsia" w:ascii="仿宋_GB2312" w:hAnsi="仿宋_GB2312" w:eastAsia="仿宋_GB2312" w:cs="仿宋_GB2312"/>
          <w:bCs/>
          <w:color w:val="auto"/>
          <w:kern w:val="2"/>
          <w:sz w:val="32"/>
          <w:szCs w:val="32"/>
          <w:highlight w:val="none"/>
          <w:lang w:val="en-US" w:eastAsia="zh-CN"/>
        </w:rPr>
        <w:t>单个项目</w:t>
      </w:r>
      <w:r>
        <w:rPr>
          <w:rFonts w:hint="eastAsia" w:ascii="仿宋_GB2312" w:hAnsi="仿宋_GB2312" w:eastAsia="仿宋_GB2312" w:cs="仿宋_GB2312"/>
          <w:bCs/>
          <w:color w:val="auto"/>
          <w:kern w:val="2"/>
          <w:sz w:val="32"/>
          <w:szCs w:val="32"/>
          <w:highlight w:val="none"/>
        </w:rPr>
        <w:t>补助额度最高不超过</w:t>
      </w:r>
      <w:r>
        <w:rPr>
          <w:rFonts w:hint="eastAsia" w:ascii="仿宋_GB2312" w:hAnsi="仿宋_GB2312" w:eastAsia="仿宋_GB2312" w:cs="仿宋_GB2312"/>
          <w:bCs/>
          <w:color w:val="auto"/>
          <w:kern w:val="2"/>
          <w:sz w:val="32"/>
          <w:szCs w:val="32"/>
          <w:highlight w:val="none"/>
          <w:lang w:val="en-US" w:eastAsia="zh-CN"/>
        </w:rPr>
        <w:t>3</w:t>
      </w:r>
      <w:r>
        <w:rPr>
          <w:rFonts w:hint="eastAsia" w:ascii="仿宋_GB2312" w:hAnsi="仿宋_GB2312" w:eastAsia="仿宋_GB2312" w:cs="仿宋_GB2312"/>
          <w:bCs/>
          <w:color w:val="auto"/>
          <w:kern w:val="2"/>
          <w:sz w:val="32"/>
          <w:szCs w:val="32"/>
          <w:highlight w:val="none"/>
        </w:rPr>
        <w:t>0万元</w:t>
      </w:r>
      <w:r>
        <w:rPr>
          <w:rFonts w:hint="eastAsia" w:ascii="仿宋_GB2312" w:hAnsi="仿宋_GB2312" w:eastAsia="仿宋_GB2312" w:cs="仿宋_GB2312"/>
          <w:bCs/>
          <w:color w:val="auto"/>
          <w:kern w:val="2"/>
          <w:sz w:val="32"/>
          <w:szCs w:val="32"/>
          <w:highlight w:val="none"/>
          <w:lang w:eastAsia="zh-CN"/>
        </w:rPr>
        <w:t>，自筹资金不低于申报补助资金的</w:t>
      </w:r>
      <w:r>
        <w:rPr>
          <w:rFonts w:hint="eastAsia" w:ascii="仿宋_GB2312" w:hAnsi="仿宋_GB2312" w:eastAsia="仿宋_GB2312" w:cs="仿宋_GB2312"/>
          <w:bCs/>
          <w:color w:val="auto"/>
          <w:kern w:val="2"/>
          <w:sz w:val="32"/>
          <w:szCs w:val="32"/>
          <w:highlight w:val="none"/>
        </w:rPr>
        <w:t>50%</w:t>
      </w:r>
      <w:r>
        <w:rPr>
          <w:rFonts w:hint="eastAsia" w:ascii="仿宋_GB2312" w:hAnsi="仿宋_GB2312" w:eastAsia="仿宋_GB2312" w:cs="仿宋_GB2312"/>
          <w:bCs/>
          <w:color w:val="auto"/>
          <w:kern w:val="2"/>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bCs w:val="0"/>
          <w:color w:val="auto"/>
          <w:kern w:val="2"/>
          <w:sz w:val="32"/>
          <w:szCs w:val="32"/>
          <w:highlight w:val="none"/>
          <w:lang w:val="en-US" w:eastAsia="zh-CN"/>
        </w:rPr>
      </w:pPr>
      <w:r>
        <w:rPr>
          <w:rFonts w:hint="eastAsia" w:ascii="仿宋_GB2312" w:hAnsi="仿宋_GB2312" w:eastAsia="仿宋_GB2312" w:cs="仿宋_GB2312"/>
          <w:bCs/>
          <w:color w:val="auto"/>
          <w:kern w:val="2"/>
          <w:sz w:val="32"/>
          <w:szCs w:val="32"/>
          <w:highlight w:val="none"/>
          <w:lang w:val="en-US" w:eastAsia="zh-CN"/>
        </w:rPr>
        <w:t>3、</w:t>
      </w:r>
      <w:r>
        <w:rPr>
          <w:rFonts w:hint="eastAsia" w:ascii="仿宋_GB2312" w:hAnsi="仿宋_GB2312" w:eastAsia="仿宋_GB2312" w:cs="仿宋_GB2312"/>
          <w:bCs/>
          <w:color w:val="auto"/>
          <w:kern w:val="2"/>
          <w:sz w:val="32"/>
          <w:szCs w:val="32"/>
          <w:highlight w:val="none"/>
        </w:rPr>
        <w:t xml:space="preserve">标准化稻渔（鳅、虾、蟹、 </w:t>
      </w:r>
      <w:r>
        <w:rPr>
          <w:rFonts w:hint="eastAsia" w:ascii="仿宋_GB2312" w:hAnsi="仿宋_GB2312" w:eastAsia="仿宋_GB2312" w:cs="仿宋_GB2312"/>
          <w:bCs/>
          <w:color w:val="auto"/>
          <w:kern w:val="2"/>
          <w:sz w:val="32"/>
          <w:szCs w:val="32"/>
          <w:highlight w:val="none"/>
          <w:lang w:eastAsia="zh-CN"/>
        </w:rPr>
        <w:t>鳖、</w:t>
      </w:r>
      <w:r>
        <w:rPr>
          <w:rFonts w:hint="eastAsia" w:ascii="仿宋_GB2312" w:hAnsi="仿宋_GB2312" w:eastAsia="仿宋_GB2312" w:cs="仿宋_GB2312"/>
          <w:bCs/>
          <w:color w:val="auto"/>
          <w:kern w:val="2"/>
          <w:sz w:val="32"/>
          <w:szCs w:val="32"/>
          <w:highlight w:val="none"/>
        </w:rPr>
        <w:t>蛙等）综合种养示范基地建设</w:t>
      </w:r>
      <w:r>
        <w:rPr>
          <w:rFonts w:hint="eastAsia" w:ascii="仿宋_GB2312" w:hAnsi="仿宋_GB2312" w:eastAsia="仿宋_GB2312" w:cs="仿宋_GB2312"/>
          <w:bCs/>
          <w:color w:val="auto"/>
          <w:kern w:val="2"/>
          <w:sz w:val="32"/>
          <w:szCs w:val="32"/>
          <w:highlight w:val="none"/>
          <w:lang w:eastAsia="zh-CN"/>
        </w:rPr>
        <w:t>资金使用方向。资金主要使用方向包括养殖环沟、鱼凼的开挖、鱼种投放、排灌沟渠建设、进排水设施、防逃围网、智能化渔业设施设备的购置安装等。实行1000元/亩定额补助，</w:t>
      </w:r>
      <w:r>
        <w:rPr>
          <w:rFonts w:hint="eastAsia" w:ascii="仿宋_GB2312" w:hAnsi="仿宋_GB2312" w:eastAsia="仿宋_GB2312" w:cs="仿宋_GB2312"/>
          <w:bCs/>
          <w:color w:val="auto"/>
          <w:kern w:val="2"/>
          <w:sz w:val="32"/>
          <w:szCs w:val="32"/>
          <w:highlight w:val="none"/>
          <w:lang w:val="en-US" w:eastAsia="zh-CN"/>
        </w:rPr>
        <w:t>单个项目</w:t>
      </w:r>
      <w:r>
        <w:rPr>
          <w:rFonts w:hint="eastAsia" w:ascii="仿宋_GB2312" w:hAnsi="仿宋_GB2312" w:eastAsia="仿宋_GB2312" w:cs="仿宋_GB2312"/>
          <w:bCs/>
          <w:color w:val="auto"/>
          <w:kern w:val="2"/>
          <w:sz w:val="32"/>
          <w:szCs w:val="32"/>
          <w:highlight w:val="none"/>
          <w:lang w:eastAsia="zh-CN"/>
        </w:rPr>
        <w:t>补助额度最高不</w:t>
      </w:r>
      <w:r>
        <w:rPr>
          <w:rFonts w:hint="eastAsia" w:ascii="仿宋_GB2312" w:hAnsi="仿宋_GB2312" w:eastAsia="仿宋_GB2312" w:cs="仿宋_GB2312"/>
          <w:bCs/>
          <w:color w:val="auto"/>
          <w:kern w:val="2"/>
          <w:sz w:val="32"/>
          <w:szCs w:val="32"/>
          <w:highlight w:val="none"/>
          <w:lang w:val="en-US" w:eastAsia="zh-CN"/>
        </w:rPr>
        <w:t>超过50万元，自筹资金不低于</w:t>
      </w:r>
      <w:r>
        <w:rPr>
          <w:rFonts w:hint="eastAsia" w:ascii="仿宋_GB2312" w:hAnsi="仿宋_GB2312" w:eastAsia="仿宋_GB2312" w:cs="仿宋_GB2312"/>
          <w:bCs/>
          <w:color w:val="auto"/>
          <w:kern w:val="2"/>
          <w:sz w:val="32"/>
          <w:szCs w:val="32"/>
          <w:highlight w:val="none"/>
          <w:lang w:eastAsia="zh-CN"/>
        </w:rPr>
        <w:t>申报项目补助资金的</w:t>
      </w:r>
      <w:r>
        <w:rPr>
          <w:rFonts w:hint="eastAsia" w:ascii="仿宋_GB2312" w:hAnsi="仿宋_GB2312" w:eastAsia="仿宋_GB2312" w:cs="仿宋_GB2312"/>
          <w:bCs/>
          <w:color w:val="auto"/>
          <w:kern w:val="2"/>
          <w:sz w:val="32"/>
          <w:szCs w:val="32"/>
          <w:highlight w:val="none"/>
          <w:lang w:val="en-US" w:eastAsia="zh-CN"/>
        </w:rPr>
        <w:t>50</w:t>
      </w:r>
      <w:r>
        <w:rPr>
          <w:rFonts w:hint="eastAsia" w:ascii="仿宋_GB2312" w:hAnsi="仿宋_GB2312" w:eastAsia="仿宋_GB2312" w:cs="仿宋_GB2312"/>
          <w:bCs/>
          <w:color w:val="auto"/>
          <w:kern w:val="2"/>
          <w:sz w:val="32"/>
          <w:szCs w:val="32"/>
          <w:highlight w:val="none"/>
          <w:lang w:eastAsia="zh-CN"/>
        </w:rPr>
        <w:t>%。</w:t>
      </w:r>
    </w:p>
    <w:p>
      <w:pPr>
        <w:pStyle w:val="2"/>
        <w:keepNext w:val="0"/>
        <w:keepLines w:val="0"/>
        <w:pageBreakBefore w:val="0"/>
        <w:widowControl w:val="0"/>
        <w:kinsoku/>
        <w:wordWrap/>
        <w:overflowPunct/>
        <w:topLinePunct w:val="0"/>
        <w:autoSpaceDE w:val="0"/>
        <w:autoSpaceDN w:val="0"/>
        <w:bidi w:val="0"/>
        <w:adjustRightInd/>
        <w:snapToGrid/>
        <w:spacing w:line="594" w:lineRule="exact"/>
        <w:ind w:right="425" w:firstLine="639"/>
        <w:jc w:val="both"/>
        <w:textAlignment w:val="auto"/>
        <w:rPr>
          <w:rFonts w:hint="eastAsia" w:ascii="仿宋_GB2312" w:hAnsi="仿宋_GB2312" w:eastAsia="仿宋_GB2312" w:cs="仿宋_GB2312"/>
          <w:color w:val="auto"/>
          <w:spacing w:val="-1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4、闲置</w:t>
      </w:r>
      <w:r>
        <w:rPr>
          <w:rFonts w:hint="eastAsia" w:ascii="仿宋_GB2312" w:hAnsi="仿宋_GB2312" w:eastAsia="仿宋_GB2312" w:cs="仿宋_GB2312"/>
          <w:color w:val="auto"/>
          <w:sz w:val="32"/>
          <w:szCs w:val="32"/>
          <w:highlight w:val="none"/>
          <w:lang w:eastAsia="zh-CN"/>
        </w:rPr>
        <w:t>渔业水域增殖</w:t>
      </w:r>
      <w:r>
        <w:rPr>
          <w:rFonts w:hint="eastAsia" w:ascii="仿宋_GB2312" w:hAnsi="仿宋_GB2312" w:eastAsia="仿宋_GB2312" w:cs="仿宋_GB2312"/>
          <w:color w:val="auto"/>
          <w:sz w:val="32"/>
          <w:szCs w:val="32"/>
          <w:highlight w:val="none"/>
        </w:rPr>
        <w:t>利用</w:t>
      </w:r>
      <w:r>
        <w:rPr>
          <w:rFonts w:hint="eastAsia" w:ascii="仿宋_GB2312" w:hAnsi="仿宋_GB2312" w:eastAsia="仿宋_GB2312" w:cs="仿宋_GB2312"/>
          <w:bCs/>
          <w:color w:val="auto"/>
          <w:kern w:val="2"/>
          <w:sz w:val="32"/>
          <w:szCs w:val="32"/>
          <w:highlight w:val="none"/>
          <w:lang w:eastAsia="zh-CN"/>
        </w:rPr>
        <w:t>资金使用方向。资金主要</w:t>
      </w:r>
      <w:r>
        <w:rPr>
          <w:rFonts w:hint="eastAsia" w:ascii="仿宋_GB2312" w:hAnsi="仿宋_GB2312" w:eastAsia="仿宋_GB2312" w:cs="仿宋_GB2312"/>
          <w:color w:val="auto"/>
          <w:sz w:val="32"/>
          <w:szCs w:val="32"/>
          <w:highlight w:val="none"/>
          <w:lang w:eastAsia="zh-CN"/>
        </w:rPr>
        <w:t>用于</w:t>
      </w:r>
      <w:r>
        <w:rPr>
          <w:rFonts w:hint="eastAsia" w:ascii="仿宋_GB2312" w:hAnsi="仿宋_GB2312" w:eastAsia="仿宋_GB2312" w:cs="仿宋_GB2312"/>
          <w:color w:val="auto"/>
          <w:sz w:val="32"/>
          <w:szCs w:val="32"/>
          <w:highlight w:val="none"/>
        </w:rPr>
        <w:t>鱼种</w:t>
      </w:r>
      <w:r>
        <w:rPr>
          <w:rFonts w:hint="eastAsia" w:ascii="仿宋_GB2312" w:hAnsi="仿宋_GB2312" w:eastAsia="仿宋_GB2312" w:cs="仿宋_GB2312"/>
          <w:color w:val="auto"/>
          <w:sz w:val="32"/>
          <w:szCs w:val="32"/>
          <w:highlight w:val="none"/>
          <w:lang w:eastAsia="zh-CN"/>
        </w:rPr>
        <w:t>购</w:t>
      </w:r>
      <w:r>
        <w:rPr>
          <w:rFonts w:hint="eastAsia" w:ascii="仿宋_GB2312" w:hAnsi="仿宋_GB2312" w:eastAsia="仿宋_GB2312" w:cs="仿宋_GB2312"/>
          <w:color w:val="auto"/>
          <w:sz w:val="32"/>
          <w:szCs w:val="32"/>
          <w:highlight w:val="none"/>
          <w:lang w:val="en-US" w:eastAsia="zh-CN"/>
        </w:rPr>
        <w:t>买，实行定额补助，</w:t>
      </w:r>
      <w:r>
        <w:rPr>
          <w:rFonts w:hint="eastAsia" w:ascii="仿宋_GB2312" w:hAnsi="仿宋_GB2312" w:eastAsia="仿宋_GB2312" w:cs="仿宋_GB2312"/>
          <w:color w:val="auto"/>
          <w:sz w:val="32"/>
          <w:szCs w:val="32"/>
          <w:highlight w:val="none"/>
        </w:rPr>
        <w:t>山坪塘每亩补助鱼种费</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00元，中小型水库每亩补助大宗鱼种费</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00元</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三、</w:t>
      </w:r>
      <w:r>
        <w:rPr>
          <w:rFonts w:hint="eastAsia" w:ascii="黑体" w:hAnsi="黑体" w:eastAsia="黑体" w:cs="黑体"/>
          <w:b w:val="0"/>
          <w:bCs/>
          <w:color w:val="auto"/>
          <w:sz w:val="32"/>
          <w:szCs w:val="32"/>
          <w:highlight w:val="none"/>
          <w:lang w:val="en-US" w:eastAsia="zh-CN"/>
        </w:rPr>
        <w:t>申报材料</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（一）按规定格式编制项目实施方案。</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（二）乡镇（街道）出具符合《秀山县2018—2030渔业水域滩涂发展规划》的适养区证明。</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（三）专业大户需提供户口册、户主身份证复印件，农业企业、农民合作社、家庭农场需提供工商行政主管部门颁发的营业执照或主管部门认可登记备案表及法人身份证复印件。</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（四）财政资金支持环节涉及的建设内容如规格、型号等必须细化。</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（五）自筹资金银行账户存款证明（银行流水）。</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（六）村、镇审核会议记录及公示资料。</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（七）帮扶带动</w:t>
      </w:r>
      <w:r>
        <w:rPr>
          <w:rFonts w:hint="eastAsia" w:ascii="Times New Roman" w:hAnsi="Times New Roman" w:eastAsia="方正仿宋_GBK" w:cs="Times New Roman"/>
          <w:sz w:val="32"/>
          <w:szCs w:val="32"/>
          <w:lang w:val="en-US" w:eastAsia="zh-CN"/>
        </w:rPr>
        <w:t>脱贫户、监测对象</w:t>
      </w:r>
      <w:r>
        <w:rPr>
          <w:rFonts w:hint="eastAsia" w:ascii="仿宋_GB2312" w:hAnsi="仿宋_GB2312" w:eastAsia="仿宋_GB2312" w:cs="仿宋_GB2312"/>
          <w:color w:val="auto"/>
          <w:sz w:val="32"/>
          <w:szCs w:val="32"/>
          <w:highlight w:val="none"/>
          <w:lang w:val="en-US" w:eastAsia="zh-CN"/>
        </w:rPr>
        <w:t>利益联结情况表，股权化项目持股花名册（股权化项目）。</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（八）项目绩效目标申报表。</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（九）秀山县巩固脱贫攻坚成果和乡村振兴项目库明细表。</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（十）有帮扶带动</w:t>
      </w:r>
      <w:r>
        <w:rPr>
          <w:rFonts w:hint="eastAsia" w:ascii="Times New Roman" w:hAnsi="Times New Roman" w:eastAsia="方正仿宋_GBK" w:cs="Times New Roman"/>
          <w:sz w:val="32"/>
          <w:szCs w:val="32"/>
          <w:lang w:val="en-US" w:eastAsia="zh-CN"/>
        </w:rPr>
        <w:t>脱贫户</w:t>
      </w:r>
      <w:r>
        <w:rPr>
          <w:rFonts w:hint="eastAsia" w:ascii="仿宋_GB2312" w:hAnsi="仿宋_GB2312" w:eastAsia="仿宋_GB2312" w:cs="仿宋_GB2312"/>
          <w:color w:val="auto"/>
          <w:sz w:val="32"/>
          <w:szCs w:val="32"/>
          <w:highlight w:val="none"/>
          <w:lang w:val="en-US" w:eastAsia="zh-CN"/>
        </w:rPr>
        <w:t>义务，享受过财政补助资金有直接帮扶责任的业主，必须提供上年度帮扶佐证资料（需村委会盖章）。</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四、相关要求</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color w:val="auto"/>
          <w:kern w:val="2"/>
          <w:sz w:val="32"/>
          <w:szCs w:val="32"/>
          <w:highlight w:val="none"/>
        </w:rPr>
      </w:pPr>
      <w:r>
        <w:rPr>
          <w:rFonts w:hint="eastAsia" w:ascii="仿宋_GB2312" w:hAnsi="仿宋_GB2312" w:eastAsia="仿宋_GB2312" w:cs="仿宋_GB2312"/>
          <w:b w:val="0"/>
          <w:bCs/>
          <w:color w:val="auto"/>
          <w:kern w:val="2"/>
          <w:sz w:val="32"/>
          <w:szCs w:val="32"/>
          <w:highlight w:val="none"/>
        </w:rPr>
        <w:t>（一）项目实施方案封面右上角“行（产）业分类”，请填列“</w:t>
      </w:r>
      <w:r>
        <w:rPr>
          <w:rFonts w:hint="eastAsia" w:ascii="仿宋_GB2312" w:hAnsi="仿宋_GB2312" w:eastAsia="仿宋_GB2312" w:cs="仿宋_GB2312"/>
          <w:b w:val="0"/>
          <w:bCs/>
          <w:color w:val="auto"/>
          <w:kern w:val="2"/>
          <w:sz w:val="32"/>
          <w:szCs w:val="32"/>
          <w:highlight w:val="none"/>
          <w:u w:val="single"/>
          <w:lang w:eastAsia="zh-CN"/>
        </w:rPr>
        <w:t>渔业</w:t>
      </w:r>
      <w:r>
        <w:rPr>
          <w:rFonts w:hint="eastAsia" w:ascii="仿宋_GB2312" w:hAnsi="仿宋_GB2312" w:eastAsia="仿宋_GB2312" w:cs="仿宋_GB2312"/>
          <w:b w:val="0"/>
          <w:bCs/>
          <w:color w:val="auto"/>
          <w:kern w:val="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kern w:val="2"/>
          <w:sz w:val="32"/>
          <w:szCs w:val="32"/>
          <w:highlight w:val="none"/>
          <w:lang w:val="en-US" w:eastAsia="zh-CN"/>
        </w:rPr>
      </w:pPr>
      <w:r>
        <w:rPr>
          <w:rFonts w:hint="eastAsia" w:ascii="仿宋_GB2312" w:hAnsi="仿宋_GB2312" w:eastAsia="仿宋_GB2312" w:cs="仿宋_GB2312"/>
          <w:b w:val="0"/>
          <w:bCs/>
          <w:color w:val="auto"/>
          <w:kern w:val="2"/>
          <w:sz w:val="32"/>
          <w:szCs w:val="32"/>
          <w:highlight w:val="none"/>
        </w:rPr>
        <w:t>（二）</w:t>
      </w:r>
      <w:r>
        <w:rPr>
          <w:rFonts w:hint="eastAsia" w:ascii="仿宋_GB2312" w:hAnsi="仿宋_GB2312" w:eastAsia="仿宋_GB2312" w:cs="仿宋_GB2312"/>
          <w:b w:val="0"/>
          <w:bCs/>
          <w:color w:val="auto"/>
          <w:sz w:val="32"/>
          <w:szCs w:val="32"/>
          <w:highlight w:val="none"/>
        </w:rPr>
        <w:t>资料报送：</w:t>
      </w:r>
      <w:r>
        <w:rPr>
          <w:rFonts w:hint="eastAsia" w:ascii="仿宋_GB2312" w:hAnsi="仿宋_GB2312" w:eastAsia="仿宋_GB2312" w:cs="仿宋_GB2312"/>
          <w:b w:val="0"/>
          <w:bCs/>
          <w:color w:val="auto"/>
          <w:sz w:val="32"/>
          <w:szCs w:val="32"/>
          <w:highlight w:val="none"/>
          <w:lang w:val="en-US" w:eastAsia="zh-CN"/>
        </w:rPr>
        <w:t>纸质件（5份）签字盖章后报送</w:t>
      </w:r>
      <w:r>
        <w:rPr>
          <w:rFonts w:hint="eastAsia" w:ascii="仿宋_GB2312" w:hAnsi="仿宋_GB2312" w:eastAsia="仿宋_GB2312" w:cs="仿宋_GB2312"/>
          <w:b w:val="0"/>
          <w:bCs/>
          <w:color w:val="auto"/>
          <w:sz w:val="32"/>
          <w:szCs w:val="32"/>
          <w:highlight w:val="none"/>
        </w:rPr>
        <w:t>县农委</w:t>
      </w:r>
      <w:r>
        <w:rPr>
          <w:rFonts w:hint="eastAsia" w:ascii="仿宋_GB2312" w:hAnsi="仿宋_GB2312" w:eastAsia="仿宋_GB2312" w:cs="仿宋_GB2312"/>
          <w:b w:val="0"/>
          <w:bCs/>
          <w:color w:val="auto"/>
          <w:sz w:val="32"/>
          <w:szCs w:val="32"/>
          <w:highlight w:val="none"/>
          <w:lang w:eastAsia="zh-CN"/>
        </w:rPr>
        <w:t>办公楼</w:t>
      </w:r>
      <w:r>
        <w:rPr>
          <w:rFonts w:hint="eastAsia" w:ascii="仿宋_GB2312" w:hAnsi="仿宋_GB2312" w:eastAsia="仿宋_GB2312" w:cs="仿宋_GB2312"/>
          <w:b w:val="0"/>
          <w:bCs/>
          <w:color w:val="auto"/>
          <w:sz w:val="32"/>
          <w:szCs w:val="32"/>
          <w:highlight w:val="none"/>
          <w:lang w:val="en-US" w:eastAsia="zh-CN"/>
        </w:rPr>
        <w:t>407室</w:t>
      </w:r>
      <w:r>
        <w:rPr>
          <w:rFonts w:hint="eastAsia" w:ascii="仿宋_GB2312" w:hAnsi="仿宋_GB2312" w:eastAsia="仿宋_GB2312" w:cs="仿宋_GB2312"/>
          <w:b w:val="0"/>
          <w:bCs/>
          <w:color w:val="auto"/>
          <w:sz w:val="32"/>
          <w:szCs w:val="32"/>
          <w:highlight w:val="none"/>
          <w:lang w:eastAsia="zh-CN"/>
        </w:rPr>
        <w:t>养殖技术推广站；</w:t>
      </w:r>
      <w:r>
        <w:rPr>
          <w:rFonts w:hint="eastAsia" w:ascii="仿宋_GB2312" w:hAnsi="仿宋_GB2312" w:eastAsia="仿宋_GB2312" w:cs="仿宋_GB2312"/>
          <w:b w:val="0"/>
          <w:bCs/>
          <w:color w:val="auto"/>
          <w:sz w:val="32"/>
          <w:szCs w:val="32"/>
          <w:highlight w:val="none"/>
        </w:rPr>
        <w:t>联系人:张长辉，电话：76672070</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13310291910</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lang w:val="en-US" w:eastAsia="zh-CN"/>
        </w:rPr>
        <w:t>电子件发送邮箱：654118172@qq</w:t>
      </w:r>
      <w:bookmarkStart w:id="1" w:name="_GoBack"/>
      <w:bookmarkEnd w:id="1"/>
      <w:r>
        <w:rPr>
          <w:rFonts w:hint="eastAsia" w:ascii="仿宋_GB2312" w:hAnsi="仿宋_GB2312" w:eastAsia="仿宋_GB2312" w:cs="仿宋_GB2312"/>
          <w:b w:val="0"/>
          <w:bCs/>
          <w:color w:val="auto"/>
          <w:sz w:val="32"/>
          <w:szCs w:val="32"/>
          <w:highlight w:val="none"/>
          <w:lang w:val="en-US" w:eastAsia="zh-CN"/>
        </w:rPr>
        <w:t>.com。</w:t>
      </w:r>
    </w:p>
    <w:sectPr>
      <w:headerReference r:id="rId3" w:type="default"/>
      <w:footerReference r:id="rId4"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F26E8"/>
    <w:rsid w:val="00F87879"/>
    <w:rsid w:val="016F5A68"/>
    <w:rsid w:val="019323B4"/>
    <w:rsid w:val="019E4015"/>
    <w:rsid w:val="01AE07F4"/>
    <w:rsid w:val="01E41810"/>
    <w:rsid w:val="0399567D"/>
    <w:rsid w:val="03CE1C18"/>
    <w:rsid w:val="040C7A03"/>
    <w:rsid w:val="046B381F"/>
    <w:rsid w:val="04BE6D91"/>
    <w:rsid w:val="04BF5303"/>
    <w:rsid w:val="05387224"/>
    <w:rsid w:val="056B09DA"/>
    <w:rsid w:val="058C6AF0"/>
    <w:rsid w:val="06007E15"/>
    <w:rsid w:val="06011E2B"/>
    <w:rsid w:val="06383DFF"/>
    <w:rsid w:val="063E2D8C"/>
    <w:rsid w:val="0676437F"/>
    <w:rsid w:val="06A92969"/>
    <w:rsid w:val="06BC61F0"/>
    <w:rsid w:val="07046DE4"/>
    <w:rsid w:val="0724190B"/>
    <w:rsid w:val="072B4C23"/>
    <w:rsid w:val="072F2370"/>
    <w:rsid w:val="0797776B"/>
    <w:rsid w:val="081741E6"/>
    <w:rsid w:val="08242509"/>
    <w:rsid w:val="08E84ED0"/>
    <w:rsid w:val="096A5354"/>
    <w:rsid w:val="099C2D58"/>
    <w:rsid w:val="0A371A3A"/>
    <w:rsid w:val="0A42769B"/>
    <w:rsid w:val="0A995544"/>
    <w:rsid w:val="0AC41218"/>
    <w:rsid w:val="0ADA6664"/>
    <w:rsid w:val="0B6B753C"/>
    <w:rsid w:val="0BD10B0D"/>
    <w:rsid w:val="0C1F7D93"/>
    <w:rsid w:val="0C68504F"/>
    <w:rsid w:val="0CC74D2F"/>
    <w:rsid w:val="0D565D83"/>
    <w:rsid w:val="0D68496B"/>
    <w:rsid w:val="0DAD1D2B"/>
    <w:rsid w:val="0DE342A6"/>
    <w:rsid w:val="0E0B5D9C"/>
    <w:rsid w:val="0E4E7C85"/>
    <w:rsid w:val="0ECB1625"/>
    <w:rsid w:val="0EDD4200"/>
    <w:rsid w:val="0F170CD3"/>
    <w:rsid w:val="0F3B59B4"/>
    <w:rsid w:val="0F526A30"/>
    <w:rsid w:val="0F5C1225"/>
    <w:rsid w:val="10437C6F"/>
    <w:rsid w:val="109D55D5"/>
    <w:rsid w:val="10A2054A"/>
    <w:rsid w:val="110E3F15"/>
    <w:rsid w:val="11432C37"/>
    <w:rsid w:val="11C170FA"/>
    <w:rsid w:val="12234A7A"/>
    <w:rsid w:val="1335387F"/>
    <w:rsid w:val="13413EF6"/>
    <w:rsid w:val="134570E1"/>
    <w:rsid w:val="142F0047"/>
    <w:rsid w:val="14721C71"/>
    <w:rsid w:val="14AA1C4B"/>
    <w:rsid w:val="156D7B1D"/>
    <w:rsid w:val="160E6223"/>
    <w:rsid w:val="166F4FF8"/>
    <w:rsid w:val="16832AA0"/>
    <w:rsid w:val="16A214E1"/>
    <w:rsid w:val="16CA4460"/>
    <w:rsid w:val="188E17C5"/>
    <w:rsid w:val="18940D44"/>
    <w:rsid w:val="195370AD"/>
    <w:rsid w:val="1AA33508"/>
    <w:rsid w:val="1AE1288C"/>
    <w:rsid w:val="1B1D5C66"/>
    <w:rsid w:val="1B2E628F"/>
    <w:rsid w:val="1B565A13"/>
    <w:rsid w:val="1B673893"/>
    <w:rsid w:val="1BA21A39"/>
    <w:rsid w:val="1BAA7FCD"/>
    <w:rsid w:val="1BCD4AB0"/>
    <w:rsid w:val="1C2D5108"/>
    <w:rsid w:val="1C4E52AA"/>
    <w:rsid w:val="1CA91C22"/>
    <w:rsid w:val="1D354932"/>
    <w:rsid w:val="1D3A7F8E"/>
    <w:rsid w:val="1D931454"/>
    <w:rsid w:val="1DDC7D85"/>
    <w:rsid w:val="1E1740CA"/>
    <w:rsid w:val="1E7D1923"/>
    <w:rsid w:val="1E9C420A"/>
    <w:rsid w:val="1EB76C64"/>
    <w:rsid w:val="1EE942B1"/>
    <w:rsid w:val="1EF0333E"/>
    <w:rsid w:val="1F826FF5"/>
    <w:rsid w:val="1FEB3C6E"/>
    <w:rsid w:val="217C3C0E"/>
    <w:rsid w:val="22005B18"/>
    <w:rsid w:val="22243A57"/>
    <w:rsid w:val="225058A5"/>
    <w:rsid w:val="229D31E4"/>
    <w:rsid w:val="23220FAE"/>
    <w:rsid w:val="23631CBB"/>
    <w:rsid w:val="23B21976"/>
    <w:rsid w:val="23C10716"/>
    <w:rsid w:val="248D5D16"/>
    <w:rsid w:val="258A633B"/>
    <w:rsid w:val="25CA3C98"/>
    <w:rsid w:val="264A4034"/>
    <w:rsid w:val="26BA6EA2"/>
    <w:rsid w:val="26EA18A0"/>
    <w:rsid w:val="26F02F62"/>
    <w:rsid w:val="27266572"/>
    <w:rsid w:val="272924B2"/>
    <w:rsid w:val="27524526"/>
    <w:rsid w:val="27673E1B"/>
    <w:rsid w:val="28A27403"/>
    <w:rsid w:val="28C505AA"/>
    <w:rsid w:val="291F6796"/>
    <w:rsid w:val="29370992"/>
    <w:rsid w:val="2A633346"/>
    <w:rsid w:val="2AC55B6F"/>
    <w:rsid w:val="2BC41393"/>
    <w:rsid w:val="2BF15FC3"/>
    <w:rsid w:val="2C037BD3"/>
    <w:rsid w:val="2C5F7839"/>
    <w:rsid w:val="2D13215E"/>
    <w:rsid w:val="2D175F23"/>
    <w:rsid w:val="2D1E20C5"/>
    <w:rsid w:val="2D2C2619"/>
    <w:rsid w:val="2D4F1ACE"/>
    <w:rsid w:val="2D9B058B"/>
    <w:rsid w:val="2E191DCB"/>
    <w:rsid w:val="2E530DE4"/>
    <w:rsid w:val="2EFD4023"/>
    <w:rsid w:val="2F336DDF"/>
    <w:rsid w:val="2F3B53D0"/>
    <w:rsid w:val="2F6C79D2"/>
    <w:rsid w:val="30006F67"/>
    <w:rsid w:val="30051D7D"/>
    <w:rsid w:val="302972EB"/>
    <w:rsid w:val="310C27BF"/>
    <w:rsid w:val="31476914"/>
    <w:rsid w:val="315F71C9"/>
    <w:rsid w:val="31665F52"/>
    <w:rsid w:val="316C4DBB"/>
    <w:rsid w:val="31924431"/>
    <w:rsid w:val="31C6675F"/>
    <w:rsid w:val="31E41377"/>
    <w:rsid w:val="3277568C"/>
    <w:rsid w:val="32C935C4"/>
    <w:rsid w:val="330640B2"/>
    <w:rsid w:val="331D19B0"/>
    <w:rsid w:val="33514741"/>
    <w:rsid w:val="33B36A93"/>
    <w:rsid w:val="343F72E6"/>
    <w:rsid w:val="3454456A"/>
    <w:rsid w:val="35562AC0"/>
    <w:rsid w:val="35C30F1A"/>
    <w:rsid w:val="35D20132"/>
    <w:rsid w:val="35F73BE6"/>
    <w:rsid w:val="3604084A"/>
    <w:rsid w:val="363F26E8"/>
    <w:rsid w:val="37932C2E"/>
    <w:rsid w:val="38195997"/>
    <w:rsid w:val="381E5F59"/>
    <w:rsid w:val="386F4916"/>
    <w:rsid w:val="38964BC4"/>
    <w:rsid w:val="389D55B0"/>
    <w:rsid w:val="38A50FFA"/>
    <w:rsid w:val="39DB544A"/>
    <w:rsid w:val="39FD469C"/>
    <w:rsid w:val="3A6A14E9"/>
    <w:rsid w:val="3B0076B7"/>
    <w:rsid w:val="3BFD4A4B"/>
    <w:rsid w:val="3C717C7A"/>
    <w:rsid w:val="3C8A3346"/>
    <w:rsid w:val="3C8B3508"/>
    <w:rsid w:val="3D4F2F5B"/>
    <w:rsid w:val="3D5E3A88"/>
    <w:rsid w:val="3D865741"/>
    <w:rsid w:val="3DCF500C"/>
    <w:rsid w:val="3E9117F5"/>
    <w:rsid w:val="3ED2248E"/>
    <w:rsid w:val="3F0F5611"/>
    <w:rsid w:val="3F6329AE"/>
    <w:rsid w:val="3F9051FE"/>
    <w:rsid w:val="402176A5"/>
    <w:rsid w:val="40576B4A"/>
    <w:rsid w:val="40742B84"/>
    <w:rsid w:val="41640BF6"/>
    <w:rsid w:val="41925B1B"/>
    <w:rsid w:val="41CD6C66"/>
    <w:rsid w:val="42080B12"/>
    <w:rsid w:val="42112A5E"/>
    <w:rsid w:val="423C671F"/>
    <w:rsid w:val="428D1889"/>
    <w:rsid w:val="42C5058F"/>
    <w:rsid w:val="42F12612"/>
    <w:rsid w:val="432C56C9"/>
    <w:rsid w:val="43364C90"/>
    <w:rsid w:val="43A06121"/>
    <w:rsid w:val="442A41AF"/>
    <w:rsid w:val="446C5631"/>
    <w:rsid w:val="44754A15"/>
    <w:rsid w:val="44E03F30"/>
    <w:rsid w:val="45B74559"/>
    <w:rsid w:val="461726AE"/>
    <w:rsid w:val="467D1F15"/>
    <w:rsid w:val="46C80BD6"/>
    <w:rsid w:val="47112D0A"/>
    <w:rsid w:val="474868AC"/>
    <w:rsid w:val="474A51AE"/>
    <w:rsid w:val="47616463"/>
    <w:rsid w:val="478C7A1D"/>
    <w:rsid w:val="47C356B2"/>
    <w:rsid w:val="47CB5C04"/>
    <w:rsid w:val="47D328B0"/>
    <w:rsid w:val="481E13C4"/>
    <w:rsid w:val="48ED281F"/>
    <w:rsid w:val="497C584D"/>
    <w:rsid w:val="4A614751"/>
    <w:rsid w:val="4B7904BD"/>
    <w:rsid w:val="4B915CD1"/>
    <w:rsid w:val="4C05627E"/>
    <w:rsid w:val="4C0E4FCB"/>
    <w:rsid w:val="4C8C3A46"/>
    <w:rsid w:val="4CB43545"/>
    <w:rsid w:val="4CDF2672"/>
    <w:rsid w:val="4D633389"/>
    <w:rsid w:val="4E270050"/>
    <w:rsid w:val="4F853769"/>
    <w:rsid w:val="4FCB560E"/>
    <w:rsid w:val="4FCC7E0C"/>
    <w:rsid w:val="4FEA5CBA"/>
    <w:rsid w:val="51565467"/>
    <w:rsid w:val="521251E5"/>
    <w:rsid w:val="533957B3"/>
    <w:rsid w:val="533D0C85"/>
    <w:rsid w:val="536A7F24"/>
    <w:rsid w:val="53C17EF8"/>
    <w:rsid w:val="54130F8B"/>
    <w:rsid w:val="54B74A91"/>
    <w:rsid w:val="55C23675"/>
    <w:rsid w:val="55CB06B6"/>
    <w:rsid w:val="55F74220"/>
    <w:rsid w:val="56003E6E"/>
    <w:rsid w:val="5655625C"/>
    <w:rsid w:val="568C3FCE"/>
    <w:rsid w:val="56C95FFF"/>
    <w:rsid w:val="56E73974"/>
    <w:rsid w:val="578E7AC4"/>
    <w:rsid w:val="58003F85"/>
    <w:rsid w:val="5824287D"/>
    <w:rsid w:val="586D7464"/>
    <w:rsid w:val="5876708F"/>
    <w:rsid w:val="5886368F"/>
    <w:rsid w:val="593C296A"/>
    <w:rsid w:val="5A1C7043"/>
    <w:rsid w:val="5A4258E4"/>
    <w:rsid w:val="5ABA2D0C"/>
    <w:rsid w:val="5ABB7DC5"/>
    <w:rsid w:val="5B15452D"/>
    <w:rsid w:val="5B8038DA"/>
    <w:rsid w:val="5BAD02CC"/>
    <w:rsid w:val="5BFF188E"/>
    <w:rsid w:val="5C742DD6"/>
    <w:rsid w:val="5CC86324"/>
    <w:rsid w:val="5CE60A8E"/>
    <w:rsid w:val="5DAD6D45"/>
    <w:rsid w:val="5DBB4F65"/>
    <w:rsid w:val="5DBC70AF"/>
    <w:rsid w:val="5DC8614F"/>
    <w:rsid w:val="5DE33A51"/>
    <w:rsid w:val="5F077FDF"/>
    <w:rsid w:val="5F0F2280"/>
    <w:rsid w:val="5F765CE8"/>
    <w:rsid w:val="6065461E"/>
    <w:rsid w:val="60C14EA6"/>
    <w:rsid w:val="60CF0B11"/>
    <w:rsid w:val="61500DD2"/>
    <w:rsid w:val="61D302E2"/>
    <w:rsid w:val="61D56A74"/>
    <w:rsid w:val="621E067B"/>
    <w:rsid w:val="62C059A9"/>
    <w:rsid w:val="631E3F39"/>
    <w:rsid w:val="63271A91"/>
    <w:rsid w:val="64D64EE3"/>
    <w:rsid w:val="6526752D"/>
    <w:rsid w:val="65847291"/>
    <w:rsid w:val="65A65FA3"/>
    <w:rsid w:val="66377581"/>
    <w:rsid w:val="664A7559"/>
    <w:rsid w:val="6709792E"/>
    <w:rsid w:val="67663B4B"/>
    <w:rsid w:val="6767234E"/>
    <w:rsid w:val="67BE745A"/>
    <w:rsid w:val="67E55664"/>
    <w:rsid w:val="68A055A1"/>
    <w:rsid w:val="68E86314"/>
    <w:rsid w:val="690B529B"/>
    <w:rsid w:val="69374766"/>
    <w:rsid w:val="695635AB"/>
    <w:rsid w:val="69792D61"/>
    <w:rsid w:val="69D474AF"/>
    <w:rsid w:val="6A436EC0"/>
    <w:rsid w:val="6AFA3F4F"/>
    <w:rsid w:val="6B0326ED"/>
    <w:rsid w:val="6B4D251D"/>
    <w:rsid w:val="6B921450"/>
    <w:rsid w:val="6BE31E9B"/>
    <w:rsid w:val="6C01619F"/>
    <w:rsid w:val="6C4C02E8"/>
    <w:rsid w:val="6CB2212A"/>
    <w:rsid w:val="6D115A6F"/>
    <w:rsid w:val="6D2851B6"/>
    <w:rsid w:val="6D9328E6"/>
    <w:rsid w:val="6DC917CD"/>
    <w:rsid w:val="6DD4402A"/>
    <w:rsid w:val="6E4451E9"/>
    <w:rsid w:val="6EE774B7"/>
    <w:rsid w:val="6EE958FF"/>
    <w:rsid w:val="6F587BB3"/>
    <w:rsid w:val="6FE957D8"/>
    <w:rsid w:val="6FF00D16"/>
    <w:rsid w:val="70287CFE"/>
    <w:rsid w:val="70684F51"/>
    <w:rsid w:val="70EC55B0"/>
    <w:rsid w:val="71957819"/>
    <w:rsid w:val="71B254BB"/>
    <w:rsid w:val="71DC06BC"/>
    <w:rsid w:val="739E3115"/>
    <w:rsid w:val="73BE1D0F"/>
    <w:rsid w:val="746203A2"/>
    <w:rsid w:val="75057740"/>
    <w:rsid w:val="75163516"/>
    <w:rsid w:val="75232B10"/>
    <w:rsid w:val="757F7CAF"/>
    <w:rsid w:val="75B72C9F"/>
    <w:rsid w:val="76127A08"/>
    <w:rsid w:val="763518C7"/>
    <w:rsid w:val="76374E92"/>
    <w:rsid w:val="763D76C0"/>
    <w:rsid w:val="765360C0"/>
    <w:rsid w:val="776552B8"/>
    <w:rsid w:val="77A22A65"/>
    <w:rsid w:val="77B57A99"/>
    <w:rsid w:val="783C6748"/>
    <w:rsid w:val="78F85259"/>
    <w:rsid w:val="79663922"/>
    <w:rsid w:val="796907A0"/>
    <w:rsid w:val="799320C2"/>
    <w:rsid w:val="7AA7194D"/>
    <w:rsid w:val="7AEE363A"/>
    <w:rsid w:val="7B72474F"/>
    <w:rsid w:val="7BA02C05"/>
    <w:rsid w:val="7BA70F3F"/>
    <w:rsid w:val="7C9E27C6"/>
    <w:rsid w:val="7CC5677C"/>
    <w:rsid w:val="7CEC5AEB"/>
    <w:rsid w:val="7D046402"/>
    <w:rsid w:val="7DB315F1"/>
    <w:rsid w:val="7DD15F8A"/>
    <w:rsid w:val="7EC16363"/>
    <w:rsid w:val="7ED571D5"/>
    <w:rsid w:val="7F147F21"/>
    <w:rsid w:val="7F3C28A6"/>
    <w:rsid w:val="7FC34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color w:val="000000"/>
      <w:sz w:val="21"/>
      <w:szCs w:val="24"/>
      <w:lang w:val="en-US" w:eastAsia="zh-CN" w:bidi="ar-SA"/>
    </w:rPr>
  </w:style>
  <w:style w:type="character" w:default="1" w:styleId="10">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1"/>
    <w:pPr>
      <w:ind w:left="131"/>
    </w:pPr>
    <w:rPr>
      <w:rFonts w:ascii="方正仿宋_GBK" w:hAnsi="方正仿宋_GBK" w:eastAsia="方正仿宋_GBK" w:cs="方正仿宋_GBK"/>
      <w:sz w:val="32"/>
      <w:szCs w:val="32"/>
    </w:rPr>
  </w:style>
  <w:style w:type="paragraph" w:styleId="3">
    <w:name w:val="Date"/>
    <w:basedOn w:val="1"/>
    <w:next w:val="1"/>
    <w:qFormat/>
    <w:uiPriority w:val="0"/>
    <w:pPr>
      <w:ind w:left="100" w:leftChars="2500"/>
    </w:pPr>
  </w:style>
  <w:style w:type="paragraph" w:styleId="4">
    <w:name w:val="toa heading"/>
    <w:next w:val="1"/>
    <w:unhideWhenUsed/>
    <w:qFormat/>
    <w:uiPriority w:val="99"/>
    <w:pPr>
      <w:widowControl w:val="0"/>
      <w:spacing w:before="120"/>
      <w:jc w:val="both"/>
    </w:pPr>
    <w:rPr>
      <w:rFonts w:ascii="Cambria" w:hAnsi="Cambria" w:eastAsia="方正仿宋_GBK" w:cs="宋体"/>
      <w:kern w:val="2"/>
      <w:sz w:val="21"/>
      <w:szCs w:val="24"/>
      <w:lang w:val="en-US" w:eastAsia="zh-CN" w:bidi="ar-SA"/>
    </w:rPr>
  </w:style>
  <w:style w:type="paragraph" w:styleId="5">
    <w:name w:val="Body Text Indent"/>
    <w:basedOn w:val="1"/>
    <w:qFormat/>
    <w:uiPriority w:val="0"/>
    <w:pPr>
      <w:ind w:firstLine="640" w:firstLineChars="200"/>
    </w:pPr>
    <w:rPr>
      <w:rFonts w:eastAsia="仿宋_GB2312"/>
      <w:sz w:val="32"/>
    </w:rPr>
  </w:style>
  <w:style w:type="paragraph" w:styleId="6">
    <w:name w:val="Plain Text"/>
    <w:basedOn w:val="1"/>
    <w:qFormat/>
    <w:uiPriority w:val="0"/>
    <w:rPr>
      <w:rFonts w:ascii="宋体" w:hAnsi="Courier New" w:eastAsia="Times New Roman"/>
      <w:kern w:val="0"/>
      <w:sz w:val="20"/>
      <w:szCs w:val="21"/>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Body Text First Indent 2"/>
    <w:basedOn w:val="5"/>
    <w:qFormat/>
    <w:uiPriority w:val="0"/>
    <w:pPr>
      <w:ind w:firstLine="420" w:firstLineChars="200"/>
    </w:p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2019-07-12T02:10:00Z</dcterms:created>
  <dc:creator>Administrator</dc:creator>
  <cp:lastModifiedBy>Administrator</cp:lastModifiedBy>
  <cp:lastPrinted>2019-07-15T03:12:00Z</cp:lastPrinted>
  <dcterms:modified xsi:type="dcterms:W3CDTF">2023-04-17T03:44:11Z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