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附件2-3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2023年茶叶产业项目申报指南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通过扶持家庭农场、农民合作社、加工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销售企业、村级集体经济组织、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茶叶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社团等新型经营主体开展茶园种植、管护、茶叶加工、市场开拓、茶文化推广、茶事活动开展等，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我县茶叶产业整体提档升级，做优做强茶叶产业，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农户持续增收。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从事茶叶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种植、加工、销售的经营业主和茶叶社团。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（二）建设内容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1.茶叶种植、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市场开拓，包括茶叶专卖店建设、茶文化推广、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茶叶品牌打造、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茶事活动开展。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3.夏秋鲜茶叶初加工。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加工厂房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机器设备购置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和安装、冷链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仓储等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配套设施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）财政补助资金补助环节、标准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1.新建茶园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管护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对新建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茶园管护达到标准化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，一年龄茶园补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亩，两年龄茶园补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600元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。201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年度新建茶园未满四年的，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管护补助标准按《秀山自治县加快现代山地特色高效农业高质量发展奖补扶持办法》（秀山府办发〔2021〕4 号）执行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新建茶园种植密度：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行双株（双行单株）不低于2000株/亩（安吉白茶、湘西黄金茶、黄金叶（芽）、金观音、黄观音、黄金桂、极白、奶白、梅占、龙井43及其它优良品种）、双行双株不低于3000株／亩（福鼎大白茶、巴渝特早）。面积认定以GPS（BDS）或林调通测定面积为准。每个业主随机抽查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5个点测算种植密度，达不到种植密度的按比例扣减。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新建茶园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管护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除草、修剪、施肥、补苗、病虫害防治工作。（修剪：按技术要求修剪整齐，未达到高度的打顶，修剪次数不少于1次。除草：茶园内及土坎无杂草。施肥：每亩施复合肥30—50斤，离茶苗滴水线丢施，外围覆土，形成垄。补苗：按需要补齐即可，病虫害做到即防即治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档案资料完善，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经验收并公示无异议后据实补助。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标准化茶园建设。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采取竞争立项原则，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投产茶园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达到县级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以上认定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标准化茶园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补助500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助300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助200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，单个业主补助不超过20万元。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市场开拓。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对在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县内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和重庆主城茶叶专业市场开设门店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面积不小于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，门面租金</w:t>
      </w:r>
      <w:r>
        <w:rPr>
          <w:rFonts w:hint="eastAsia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定额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补助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300元/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单个经营主体补助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金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额不超过15万元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，连续补助3年；在重庆主城、市外地级以上城市茶叶专业市场开设门店的，实行“一事一议”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.茶叶品牌打造及茶事活动。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宣传秀山茶叶公共品牌“秀山毛尖”、“秀山红茶”（简称“秀山红”），参加国内茶叶专业展会，在秀山举办茶事活动。由秀山茶叶协会进行申报。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夏秋茶加工。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收购本县境内鲜叶加工夏秋茶（5—10月份）的业主，按加工后粗茶（干毛茶）定额补助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元／公斤。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夏秋茶加工补助最高限额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干毛茶按茶叶加工的用电量（含煤、气）、鲜叶收购存单（具有茶农联系方式）、干茶出库单等进行核实。干毛茶精加工按收购干毛茶存单、银行流水、用电量（含煤、气）、销售凭证核实。由业主先进行预申报，待加工结束经验收核实后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firstLine="643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lang w:val="en-US" w:eastAsia="zh-CN"/>
        </w:rPr>
      </w:pPr>
      <w:r>
        <w:rPr>
          <w:rFonts w:hint="eastAsia" w:cs="Times New Roman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  <w:t>.茶叶加工。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厂房、冷藏库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加工机器设备和冷藏设备购置项目为竞争立项项目</w:t>
      </w:r>
      <w:r>
        <w:rPr>
          <w:rFonts w:hint="eastAsia" w:ascii="Times New Roman" w:hAnsi="Times New Roman" w:cs="Times New Roman"/>
          <w:color w:val="auto"/>
          <w:spacing w:val="0"/>
          <w:sz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加工设备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补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不超过2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00万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/个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，厂房建设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补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助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eastAsia" w:ascii="Times New Roman" w:hAnsi="Times New Roman" w:cs="Times New Roman"/>
          <w:color w:val="auto"/>
          <w:spacing w:val="-5"/>
          <w:lang w:val="en-US" w:eastAsia="zh-CN"/>
        </w:rPr>
        <w:t>不超过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100万元</w:t>
      </w:r>
      <w:r>
        <w:rPr>
          <w:rFonts w:hint="eastAsia" w:ascii="仿宋" w:hAnsi="仿宋" w:eastAsia="仿宋" w:cs="仿宋"/>
          <w:color w:val="auto"/>
          <w:spacing w:val="0"/>
          <w:sz w:val="32"/>
          <w:highlight w:val="none"/>
          <w:lang w:val="en-US" w:eastAsia="zh-CN"/>
        </w:rPr>
        <w:t>/个</w:t>
      </w:r>
      <w:r>
        <w:rPr>
          <w:rFonts w:hint="default" w:ascii="Times New Roman" w:hAnsi="Times New Roman" w:cs="Times New Roman"/>
          <w:color w:val="auto"/>
          <w:spacing w:val="-5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所有申报项目必须编写项目实施方案，包括：竞争立项、定额补助、管护项目，建设内容需详细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管护项目必须写明管护面积、次数、物资购买数量、务工数等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市场开拓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需提供门面权属和租赁合同等证明材料。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（三）营业执照、组织机构代码证等其他佐证材料。农业企业、农民合作社需提供财务报表。农业企业、农民合作社、家庭农场需提供工</w:t>
      </w:r>
      <w:r>
        <w:rPr>
          <w:rFonts w:hint="eastAsia" w:eastAsia="方正仿宋_GBK" w:cs="Times New Roman"/>
          <w:sz w:val="32"/>
          <w:szCs w:val="32"/>
          <w:lang w:eastAsia="zh-CN"/>
        </w:rPr>
        <w:t>市场监管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部门颁发的法人营业执照。种茶大户需提供户口、户主身份证复印件。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（四）企业、农民合作社需提供财务报表(含财务总账、明细账)，持续经营12个月以上。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自筹资金银行账户存款证明（银行流水）。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帮扶带动脱贫户、监测对象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利益联结情况表（非股权化项目），股权化项目持股花名册（股权化项目）。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绩效目标申报表。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（九）秀山县巩固脱贫攻坚成果和乡村振兴项目库明细表。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带动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义务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享受过财政补助资金有直接帮扶责任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的业主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，必须提供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帮扶佐证资料（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村委会盖章）。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</w:rPr>
        <w:t>四、申报要求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项目实施方案封面右上角“行（产）业分类”， 请填列“茶叶”。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资料报送：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纸质件（竞争立项项目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份，定额补助项目1份）签字盖章后报送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513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室特色产业科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段超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76672452，15023560447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发送邮箱：344460734@qq.com。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517"/>
    <w:multiLevelType w:val="singleLevel"/>
    <w:tmpl w:val="10DB45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mE4YjYwMGFjOWNmODc3ZmFjOWQ1M2QyMmJiNTkifQ=="/>
  </w:docVars>
  <w:rsids>
    <w:rsidRoot w:val="471538F9"/>
    <w:rsid w:val="00330751"/>
    <w:rsid w:val="01141303"/>
    <w:rsid w:val="017F1A62"/>
    <w:rsid w:val="02A16941"/>
    <w:rsid w:val="07C75D53"/>
    <w:rsid w:val="07DE70CB"/>
    <w:rsid w:val="082C3FCE"/>
    <w:rsid w:val="08A6008A"/>
    <w:rsid w:val="095C2485"/>
    <w:rsid w:val="0ADF26C5"/>
    <w:rsid w:val="100C336D"/>
    <w:rsid w:val="12FC2AD0"/>
    <w:rsid w:val="1497289D"/>
    <w:rsid w:val="1669661E"/>
    <w:rsid w:val="173E2C0C"/>
    <w:rsid w:val="188C7E6C"/>
    <w:rsid w:val="1C145CF9"/>
    <w:rsid w:val="1CF33D4A"/>
    <w:rsid w:val="207C3E7C"/>
    <w:rsid w:val="20E53222"/>
    <w:rsid w:val="23824FAF"/>
    <w:rsid w:val="248E41F6"/>
    <w:rsid w:val="25982A5C"/>
    <w:rsid w:val="25F138BE"/>
    <w:rsid w:val="26B81B16"/>
    <w:rsid w:val="2A094FEB"/>
    <w:rsid w:val="2D913936"/>
    <w:rsid w:val="2D916563"/>
    <w:rsid w:val="2DC50E4D"/>
    <w:rsid w:val="30474BE4"/>
    <w:rsid w:val="312822E3"/>
    <w:rsid w:val="32F4736C"/>
    <w:rsid w:val="3DE761FA"/>
    <w:rsid w:val="3EF86344"/>
    <w:rsid w:val="4047451D"/>
    <w:rsid w:val="40C71840"/>
    <w:rsid w:val="41A02EBD"/>
    <w:rsid w:val="44AD5843"/>
    <w:rsid w:val="45820B6D"/>
    <w:rsid w:val="471538F9"/>
    <w:rsid w:val="47D23C82"/>
    <w:rsid w:val="501A59A2"/>
    <w:rsid w:val="51042AFB"/>
    <w:rsid w:val="55754564"/>
    <w:rsid w:val="56804021"/>
    <w:rsid w:val="58076CB8"/>
    <w:rsid w:val="5BD84326"/>
    <w:rsid w:val="5C266AB3"/>
    <w:rsid w:val="6210181C"/>
    <w:rsid w:val="69FB725C"/>
    <w:rsid w:val="6D713B65"/>
    <w:rsid w:val="6E440F60"/>
    <w:rsid w:val="70EB4DB9"/>
    <w:rsid w:val="75C513A2"/>
    <w:rsid w:val="77A215A5"/>
    <w:rsid w:val="77E0169B"/>
    <w:rsid w:val="78F359CE"/>
    <w:rsid w:val="7A594AA3"/>
    <w:rsid w:val="7D4923F0"/>
    <w:rsid w:val="7D9458A9"/>
    <w:rsid w:val="7F3912A9"/>
    <w:rsid w:val="7F5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2495</Characters>
  <Lines>0</Lines>
  <Paragraphs>0</Paragraphs>
  <TotalTime>1</TotalTime>
  <ScaleCrop>false</ScaleCrop>
  <LinksUpToDate>false</LinksUpToDate>
  <CharactersWithSpaces>2499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2019-07-12T07:09:00Z</dcterms:created>
  <dc:creator>Administrator</dc:creator>
  <cp:lastModifiedBy>Administrator</cp:lastModifiedBy>
  <cp:lastPrinted>2021-03-01T02:18:00Z</cp:lastPrinted>
  <dcterms:modified xsi:type="dcterms:W3CDTF">2023-04-17T03:24:11Z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E8265B3834BA4A9FBDA0E79C1B8BBE97</vt:lpwstr>
  </property>
</Properties>
</file>