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民族宗教委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altName w:val="Times New Roman"/>
    <w:panose1 w:val="020B0A04020102020204"/>
    <w:charset w:val="00"/>
    <w:family w:val="swiss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0053BC9"/>
    <w:rsid w:val="000859F3"/>
    <w:rsid w:val="06F36B57"/>
    <w:rsid w:val="1EB40F0C"/>
    <w:rsid w:val="2BC053CD"/>
    <w:rsid w:val="2D1876B8"/>
    <w:rsid w:val="364B16C2"/>
    <w:rsid w:val="57655FB0"/>
    <w:rsid w:val="67863670"/>
    <w:rsid w:val="705F16BF"/>
    <w:rsid w:val="F5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130</Characters>
  <Lines>1</Lines>
  <Paragraphs>1</Paragraphs>
  <TotalTime>9</TotalTime>
  <ScaleCrop>false</ScaleCrop>
  <LinksUpToDate>false</LinksUpToDate>
  <CharactersWithSpaces>355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2021-08-20T15:26:00Z</dcterms:created>
  <dc:creator>Administrator</dc:creator>
  <cp:lastModifiedBy>hp-328-2</cp:lastModifiedBy>
  <dcterms:modified xsi:type="dcterms:W3CDTF">2025-07-03T09:51:54Z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74FF9C1A56754D35AFD7142B9A45A3A9</vt:lpwstr>
  </property>
</Properties>
</file>