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eastAsia="zh-CN"/>
        </w:rPr>
      </w:pPr>
      <w:bookmarkStart w:id="0" w:name="Doc_mark"/>
      <w:bookmarkEnd w:id="0"/>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-2540</wp:posOffset>
                </wp:positionV>
                <wp:extent cx="5620385" cy="0"/>
                <wp:effectExtent l="0" t="10795" r="18415" b="17780"/>
                <wp:wrapNone/>
                <wp:docPr id="6" name="直接连接符 6"/>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2pt;height:0pt;width:442.55pt;z-index:251663360;mso-width-relative:page;mso-height-relative:page;" filled="f" stroked="t" coordsize="21600,21600" o:gfxdata="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cQzZ/0gAAAAQBAAAPAAAAAAAAAAEAIAAAACIAAABkcnMvZG93bnJl&#10;di54bWxQSwECFAAUAAAACACHTuJAl7hjG8oBAABkAwAADgAAAAAAAAABACAAAAAhAQAAZHJzL2Uy&#10;b0RvYy54bWxQSwUGAAAAAAYABgBZAQAAXQU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秀山土家族苗族自治县规划和自然资源局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Times New Roman" w:hAnsi="Times New Roman" w:eastAsia="方正小标宋_GBK" w:cs="Times New Roman"/>
          <w:sz w:val="44"/>
          <w:szCs w:val="44"/>
          <w:lang w:val="en-US" w:eastAsia="zh-CN"/>
        </w:rPr>
      </w:pPr>
      <w:bookmarkStart w:id="22" w:name="_GoBack"/>
      <w:r>
        <w:rPr>
          <w:rFonts w:hint="default" w:ascii="Times New Roman" w:hAnsi="Times New Roman" w:eastAsia="方正小标宋_GBK" w:cs="Times New Roman"/>
          <w:sz w:val="44"/>
          <w:szCs w:val="44"/>
        </w:rPr>
        <w:t>关于公布秀山县园地、林地、草地级别与基准地价成果的通知</w:t>
      </w:r>
      <w:r>
        <w:rPr>
          <w:rFonts w:hint="eastAsia" w:ascii="Times New Roman" w:hAnsi="Times New Roman" w:eastAsia="方正小标宋_GBK" w:cs="Times New Roman"/>
          <w:sz w:val="44"/>
          <w:szCs w:val="44"/>
          <w:lang w:eastAsia="zh-CN"/>
        </w:rPr>
        <w:t>（</w:t>
      </w:r>
      <w:r>
        <w:rPr>
          <w:rFonts w:hint="eastAsia" w:ascii="Times New Roman" w:hAnsi="Times New Roman" w:eastAsia="方正小标宋_GBK" w:cs="Times New Roman"/>
          <w:sz w:val="44"/>
          <w:szCs w:val="44"/>
          <w:lang w:val="en-US" w:eastAsia="zh-CN"/>
        </w:rPr>
        <w:t>征求意见稿</w:t>
      </w:r>
      <w:r>
        <w:rPr>
          <w:rFonts w:hint="eastAsia" w:ascii="Times New Roman" w:hAnsi="Times New Roman" w:eastAsia="方正小标宋_GBK" w:cs="Times New Roman"/>
          <w:sz w:val="44"/>
          <w:szCs w:val="44"/>
          <w:lang w:eastAsia="zh-CN"/>
        </w:rPr>
        <w:t>）</w:t>
      </w:r>
      <w:bookmarkEnd w:id="22"/>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各乡镇人民政府、街道办事处，各有关单位：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完善自然资源分等定级和政府公示价格体系建设是深入贯彻党中央、国务院决策部署，落实自然资源主管部门“两统一”职责的重要基础支撑。根据《重庆市规划和自然资源局关于做好2023年园、林、草地定级和基准地价制定工作的通知》(渝规资〔2023〕126号)文件要求，我局组织开展了秀山县园、林、草地定级与基准地价制定工作。成果已通过市规划自然资源局专家组验收，并按要求顺利组织召开了听证会，根据有关规定，成果须向社会公布，现将有关事宜请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一、定级范围的确定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本次秀山县园、林、草地级别与基准地价制定工作范围为秀山行政区范围内所有园林草地。数据来源为2022年国土变更调查中园地、林地、草地三种地类。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二、土地级别情况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根据《园地分等定级规程（送审稿）》《林地分等定级规程（送审稿）》《草地分等定级规程（送审稿）》相关要求，秀山园林草地级别划定参照园林草地分等成果，其中园地级别共包括4个级别，林地级别包括4个级别、草地级别包括2个级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三、基准地价情况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我局委托技术单位通过因素法分别对园地林地草地进行质量综合分析、定量评定，划分级别，并采用定级指数模型法对园林草地进行基准地价评估，制定出本轮秀山县园林草地基准地价如下。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秀山县园林草地基准地价情况</w:t>
      </w:r>
    </w:p>
    <w:p>
      <w:pPr>
        <w:jc w:val="right"/>
        <w:rPr>
          <w:rFonts w:hint="default" w:ascii="Times New Roman" w:hAnsi="Times New Roman" w:eastAsia="方正仿宋_GBK" w:cs="Times New Roman"/>
          <w:sz w:val="22"/>
          <w:szCs w:val="24"/>
        </w:rPr>
      </w:pPr>
      <w:r>
        <w:rPr>
          <w:rFonts w:hint="default" w:ascii="Times New Roman" w:hAnsi="Times New Roman" w:eastAsia="方正仿宋_GBK" w:cs="Times New Roman"/>
          <w:sz w:val="22"/>
          <w:szCs w:val="24"/>
        </w:rPr>
        <w:t>单位：万元/亩</w:t>
      </w:r>
    </w:p>
    <w:tbl>
      <w:tblPr>
        <w:tblStyle w:val="9"/>
        <w:tblW w:w="8640" w:type="dxa"/>
        <w:jc w:val="center"/>
        <w:tblInd w:w="0" w:type="dxa"/>
        <w:tblLayout w:type="fixed"/>
        <w:tblCellMar>
          <w:top w:w="0" w:type="dxa"/>
          <w:left w:w="108" w:type="dxa"/>
          <w:bottom w:w="0" w:type="dxa"/>
          <w:right w:w="108" w:type="dxa"/>
        </w:tblCellMar>
      </w:tblPr>
      <w:tblGrid>
        <w:gridCol w:w="960"/>
        <w:gridCol w:w="960"/>
        <w:gridCol w:w="960"/>
        <w:gridCol w:w="960"/>
        <w:gridCol w:w="960"/>
        <w:gridCol w:w="960"/>
        <w:gridCol w:w="960"/>
        <w:gridCol w:w="960"/>
        <w:gridCol w:w="960"/>
      </w:tblGrid>
      <w:tr>
        <w:tblPrEx>
          <w:tblLayout w:type="fixed"/>
          <w:tblCellMar>
            <w:top w:w="0" w:type="dxa"/>
            <w:left w:w="108" w:type="dxa"/>
            <w:bottom w:w="0" w:type="dxa"/>
            <w:right w:w="108" w:type="dxa"/>
          </w:tblCellMar>
        </w:tblPrEx>
        <w:trPr>
          <w:trHeight w:val="276"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级别</w:t>
            </w:r>
          </w:p>
        </w:tc>
        <w:tc>
          <w:tcPr>
            <w:tcW w:w="9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果园</w:t>
            </w:r>
          </w:p>
        </w:tc>
        <w:tc>
          <w:tcPr>
            <w:tcW w:w="9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茶园</w:t>
            </w:r>
          </w:p>
        </w:tc>
        <w:tc>
          <w:tcPr>
            <w:tcW w:w="9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其他</w:t>
            </w:r>
          </w:p>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园地</w:t>
            </w:r>
          </w:p>
        </w:tc>
        <w:tc>
          <w:tcPr>
            <w:tcW w:w="9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乔木</w:t>
            </w:r>
          </w:p>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林地</w:t>
            </w:r>
          </w:p>
        </w:tc>
        <w:tc>
          <w:tcPr>
            <w:tcW w:w="9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灌木</w:t>
            </w:r>
          </w:p>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林地</w:t>
            </w:r>
          </w:p>
        </w:tc>
        <w:tc>
          <w:tcPr>
            <w:tcW w:w="9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竹林地</w:t>
            </w:r>
          </w:p>
        </w:tc>
        <w:tc>
          <w:tcPr>
            <w:tcW w:w="9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其他</w:t>
            </w:r>
          </w:p>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林地</w:t>
            </w:r>
          </w:p>
        </w:tc>
        <w:tc>
          <w:tcPr>
            <w:tcW w:w="9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其他</w:t>
            </w:r>
          </w:p>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草地</w:t>
            </w:r>
          </w:p>
        </w:tc>
      </w:tr>
      <w:tr>
        <w:tblPrEx>
          <w:tblLayout w:type="fixed"/>
          <w:tblCellMar>
            <w:top w:w="0" w:type="dxa"/>
            <w:left w:w="108" w:type="dxa"/>
            <w:bottom w:w="0" w:type="dxa"/>
            <w:right w:w="108" w:type="dxa"/>
          </w:tblCellMar>
        </w:tblPrEx>
        <w:trPr>
          <w:trHeight w:val="276"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1.60</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1.40</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1.41</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1.53</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1.36</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1.45</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1.26</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0.71</w:t>
            </w:r>
          </w:p>
        </w:tc>
      </w:tr>
      <w:tr>
        <w:tblPrEx>
          <w:tblLayout w:type="fixed"/>
          <w:tblCellMar>
            <w:top w:w="0" w:type="dxa"/>
            <w:left w:w="108" w:type="dxa"/>
            <w:bottom w:w="0" w:type="dxa"/>
            <w:right w:w="108" w:type="dxa"/>
          </w:tblCellMar>
        </w:tblPrEx>
        <w:trPr>
          <w:trHeight w:val="276"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1.17</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0.98</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1.04</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1.16</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1.03</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1.10</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0.95</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0.58</w:t>
            </w:r>
          </w:p>
        </w:tc>
      </w:tr>
      <w:tr>
        <w:tblPrEx>
          <w:tblLayout w:type="fixed"/>
          <w:tblCellMar>
            <w:top w:w="0" w:type="dxa"/>
            <w:left w:w="108" w:type="dxa"/>
            <w:bottom w:w="0" w:type="dxa"/>
            <w:right w:w="108" w:type="dxa"/>
          </w:tblCellMar>
        </w:tblPrEx>
        <w:trPr>
          <w:trHeight w:val="276"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3</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1.00</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0.85</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0.88</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0.99</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0.88</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0.94</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0.82</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r>
      <w:tr>
        <w:tblPrEx>
          <w:tblLayout w:type="fixed"/>
          <w:tblCellMar>
            <w:top w:w="0" w:type="dxa"/>
            <w:left w:w="108" w:type="dxa"/>
            <w:bottom w:w="0" w:type="dxa"/>
            <w:right w:w="108" w:type="dxa"/>
          </w:tblCellMar>
        </w:tblPrEx>
        <w:trPr>
          <w:trHeight w:val="276"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4</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0.72</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0.67</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0.66</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0.82</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0.73</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0.78</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0.67</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r>
    </w:tbl>
    <w:p>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四、成果运用</w:t>
      </w:r>
    </w:p>
    <w:p>
      <w:pPr>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请各相关单位结合工作实际，积极推进成果转化应用，若个别区域园林草地级别影响因素发生明显变化，土地级别需做调整，或者成果运用过程中遇到其他问题，请及时向我局反馈。</w:t>
      </w:r>
    </w:p>
    <w:p>
      <w:pPr>
        <w:spacing w:line="560" w:lineRule="exact"/>
        <w:ind w:firstLine="640" w:firstLineChars="200"/>
        <w:rPr>
          <w:rFonts w:hint="default" w:ascii="Times New Roman" w:hAnsi="Times New Roman" w:eastAsia="方正仿宋_GBK" w:cs="Times New Roman"/>
          <w:bCs/>
          <w:sz w:val="32"/>
          <w:szCs w:val="32"/>
        </w:rPr>
      </w:pPr>
    </w:p>
    <w:p>
      <w:pPr>
        <w:spacing w:line="560" w:lineRule="exact"/>
        <w:ind w:left="1598" w:leftChars="304" w:hanging="960" w:hangingChars="3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附件：1.</w:t>
      </w:r>
      <w:r>
        <w:rPr>
          <w:rFonts w:hint="default" w:ascii="Times New Roman" w:hAnsi="Times New Roman" w:cs="Times New Roman"/>
        </w:rPr>
        <w:t xml:space="preserve"> </w:t>
      </w:r>
      <w:r>
        <w:rPr>
          <w:rFonts w:hint="default" w:ascii="Times New Roman" w:hAnsi="Times New Roman" w:eastAsia="方正仿宋_GBK" w:cs="Times New Roman"/>
          <w:bCs/>
          <w:sz w:val="32"/>
          <w:szCs w:val="32"/>
        </w:rPr>
        <w:t>秀山县园地定级和基准地价制定公示材料</w:t>
      </w:r>
    </w:p>
    <w:p>
      <w:pPr>
        <w:spacing w:line="560" w:lineRule="exact"/>
        <w:ind w:firstLine="1600" w:firstLineChars="5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w:t>
      </w:r>
      <w:r>
        <w:rPr>
          <w:rFonts w:hint="default" w:ascii="Times New Roman" w:hAnsi="Times New Roman" w:cs="Times New Roman"/>
        </w:rPr>
        <w:t xml:space="preserve"> </w:t>
      </w:r>
      <w:r>
        <w:rPr>
          <w:rFonts w:hint="default" w:ascii="Times New Roman" w:hAnsi="Times New Roman" w:eastAsia="方正仿宋_GBK" w:cs="Times New Roman"/>
          <w:bCs/>
          <w:sz w:val="32"/>
          <w:szCs w:val="32"/>
        </w:rPr>
        <w:t>秀山县林地定级和基准地价制定公示材料</w:t>
      </w:r>
    </w:p>
    <w:p>
      <w:pPr>
        <w:spacing w:line="560" w:lineRule="exact"/>
        <w:ind w:firstLine="1600" w:firstLineChars="5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w:t>
      </w:r>
      <w:r>
        <w:rPr>
          <w:rFonts w:hint="default" w:ascii="Times New Roman" w:hAnsi="Times New Roman" w:cs="Times New Roman"/>
        </w:rPr>
        <w:t xml:space="preserve"> </w:t>
      </w:r>
      <w:r>
        <w:rPr>
          <w:rFonts w:hint="default" w:ascii="Times New Roman" w:hAnsi="Times New Roman" w:eastAsia="方正仿宋_GBK" w:cs="Times New Roman"/>
          <w:bCs/>
          <w:sz w:val="32"/>
          <w:szCs w:val="32"/>
        </w:rPr>
        <w:t>秀山县草地定级和基准地价制定公示材料</w:t>
      </w:r>
    </w:p>
    <w:p>
      <w:pPr>
        <w:spacing w:line="560" w:lineRule="exact"/>
        <w:ind w:firstLine="640" w:firstLineChars="200"/>
        <w:rPr>
          <w:rFonts w:hint="default" w:ascii="Times New Roman" w:hAnsi="Times New Roman" w:eastAsia="方正仿宋_GBK" w:cs="Times New Roman"/>
          <w:sz w:val="32"/>
          <w:szCs w:val="32"/>
        </w:rPr>
      </w:pP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重庆市秀山县规划和自然资源局</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2025年</w:t>
      </w:r>
      <w:r>
        <w:rPr>
          <w:rFonts w:hint="default" w:ascii="Times New Roman" w:hAnsi="Times New Roman" w:eastAsia="方正仿宋_GBK" w:cs="Times New Roman"/>
          <w:sz w:val="32"/>
          <w:szCs w:val="32"/>
          <w:lang w:val="en-US" w:eastAsia="zh-CN"/>
        </w:rPr>
        <w:t>X</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X</w:t>
      </w:r>
      <w:r>
        <w:rPr>
          <w:rFonts w:hint="default" w:ascii="Times New Roman" w:hAnsi="Times New Roman" w:eastAsia="方正仿宋_GBK" w:cs="Times New Roman"/>
          <w:sz w:val="32"/>
          <w:szCs w:val="32"/>
        </w:rPr>
        <w:t>日</w:t>
      </w:r>
    </w:p>
    <w:p>
      <w:pPr>
        <w:pStyle w:val="15"/>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（联系人：</w:t>
      </w:r>
      <w:r>
        <w:rPr>
          <w:rFonts w:hint="default" w:ascii="Times New Roman" w:hAnsi="Times New Roman" w:cs="Times New Roman"/>
          <w:szCs w:val="32"/>
          <w:lang w:val="en-US" w:eastAsia="zh-CN"/>
        </w:rPr>
        <w:t>刘锐</w:t>
      </w:r>
      <w:r>
        <w:rPr>
          <w:rFonts w:hint="default" w:ascii="Times New Roman" w:hAnsi="Times New Roman" w:cs="Times New Roman"/>
          <w:szCs w:val="32"/>
        </w:rPr>
        <w:t>；联系电话：</w:t>
      </w:r>
      <w:r>
        <w:rPr>
          <w:rFonts w:hint="default" w:ascii="Times New Roman" w:hAnsi="Times New Roman" w:cs="Times New Roman"/>
          <w:szCs w:val="32"/>
          <w:lang w:val="en-US" w:eastAsia="zh-CN"/>
        </w:rPr>
        <w:t>17723666753</w:t>
      </w:r>
      <w:r>
        <w:rPr>
          <w:rFonts w:hint="default" w:ascii="Times New Roman" w:hAnsi="Times New Roman" w:cs="Times New Roman"/>
          <w:szCs w:val="32"/>
        </w:rPr>
        <w:t>）</w:t>
      </w:r>
    </w:p>
    <w:p>
      <w:pPr>
        <w:pStyle w:val="4"/>
        <w:keepNext w:val="0"/>
        <w:keepLines w:val="0"/>
        <w:pageBreakBefore w:val="0"/>
        <w:widowControl w:val="0"/>
        <w:kinsoku/>
        <w:wordWrap/>
        <w:overflowPunct/>
        <w:topLinePunct w:val="0"/>
        <w:autoSpaceDE/>
        <w:autoSpaceDN/>
        <w:bidi w:val="0"/>
        <w:adjustRightInd/>
        <w:snapToGrid/>
        <w:spacing w:before="0" w:line="520" w:lineRule="exact"/>
        <w:ind w:firstLine="0" w:firstLineChars="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lang w:val="en-US" w:eastAsia="zh-CN"/>
        </w:rPr>
        <w:sectPr>
          <w:headerReference r:id="rId3" w:type="default"/>
          <w:footerReference r:id="rId4" w:type="default"/>
          <w:pgSz w:w="11906" w:h="16838"/>
          <w:pgMar w:top="1962" w:right="1474" w:bottom="1848" w:left="1587" w:header="851" w:footer="992" w:gutter="0"/>
          <w:pgNumType w:fmt="numberInDash"/>
          <w:cols w:space="425"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pStyle w:val="2"/>
        <w:snapToGrid w:val="0"/>
        <w:spacing w:line="360" w:lineRule="auto"/>
        <w:jc w:val="center"/>
        <w:rPr>
          <w:rFonts w:hint="eastAsia" w:ascii="Times New Roman" w:hAnsi="Times New Roman" w:cs="Times New Roman"/>
          <w:b w:val="0"/>
          <w:bCs w:val="0"/>
          <w:szCs w:val="32"/>
        </w:rPr>
      </w:pPr>
      <w:bookmarkStart w:id="1" w:name="_Hlk163211451"/>
      <w:r>
        <w:rPr>
          <w:rFonts w:hint="eastAsia" w:ascii="Times New Roman" w:hAnsi="Times New Roman" w:cs="Times New Roman"/>
          <w:b w:val="0"/>
          <w:bCs w:val="0"/>
          <w:szCs w:val="32"/>
        </w:rPr>
        <w:t>秀山县园地定级和基准地价制定</w:t>
      </w:r>
      <w:r>
        <w:rPr>
          <w:rFonts w:hint="eastAsia" w:ascii="Times New Roman" w:hAnsi="Times New Roman" w:cs="Times New Roman"/>
          <w:b w:val="0"/>
          <w:bCs w:val="0"/>
          <w:szCs w:val="32"/>
          <w:lang w:val="en-US" w:eastAsia="zh-CN"/>
        </w:rPr>
        <w:t>公示</w:t>
      </w:r>
      <w:r>
        <w:rPr>
          <w:rFonts w:hint="eastAsia" w:ascii="Times New Roman" w:hAnsi="Times New Roman" w:cs="Times New Roman"/>
          <w:b w:val="0"/>
          <w:bCs w:val="0"/>
          <w:szCs w:val="32"/>
        </w:rPr>
        <w:t>材料</w:t>
      </w:r>
    </w:p>
    <w:p>
      <w:pPr>
        <w:spacing w:before="190" w:beforeLines="50"/>
        <w:ind w:firstLine="640"/>
        <w:outlineLvl w:val="1"/>
        <w:rPr>
          <w:rFonts w:eastAsia="方正楷体_GBK" w:cs="Times New Roman"/>
          <w:sz w:val="32"/>
          <w:szCs w:val="32"/>
        </w:rPr>
      </w:pPr>
      <w:bookmarkStart w:id="2" w:name="_Toc164694804"/>
      <w:r>
        <w:rPr>
          <w:rFonts w:hint="eastAsia" w:eastAsia="方正楷体_GBK" w:cs="Times New Roman"/>
          <w:sz w:val="32"/>
          <w:szCs w:val="32"/>
        </w:rPr>
        <w:t>一、</w:t>
      </w:r>
      <w:r>
        <w:rPr>
          <w:rFonts w:eastAsia="方正楷体_GBK" w:cs="Times New Roman"/>
          <w:sz w:val="32"/>
          <w:szCs w:val="32"/>
        </w:rPr>
        <w:t>园地基准地价表</w:t>
      </w:r>
      <w:bookmarkEnd w:id="2"/>
    </w:p>
    <w:p>
      <w:pPr>
        <w:ind w:firstLine="422"/>
        <w:jc w:val="center"/>
        <w:rPr>
          <w:rFonts w:hint="eastAsia" w:ascii="方正小标宋_GBK" w:hAnsi="方正小标宋_GBK" w:eastAsia="方正小标宋_GBK" w:cs="方正小标宋_GBK"/>
          <w:b w:val="0"/>
          <w:bCs/>
          <w:color w:val="000000" w:themeColor="text1"/>
          <w:sz w:val="21"/>
          <w:szCs w:val="21"/>
          <w14:textFill>
            <w14:solidFill>
              <w14:schemeClr w14:val="tx1"/>
            </w14:solidFill>
          </w14:textFill>
        </w:rPr>
      </w:pPr>
      <w:r>
        <w:rPr>
          <w:rFonts w:hint="eastAsia" w:ascii="方正小标宋_GBK" w:hAnsi="方正小标宋_GBK" w:eastAsia="方正小标宋_GBK" w:cs="方正小标宋_GBK"/>
          <w:b w:val="0"/>
          <w:bCs/>
          <w:color w:val="000000" w:themeColor="text1"/>
          <w:sz w:val="21"/>
          <w:szCs w:val="21"/>
          <w14:textFill>
            <w14:solidFill>
              <w14:schemeClr w14:val="tx1"/>
            </w14:solidFill>
          </w14:textFill>
        </w:rPr>
        <w:t>附表1秀山县园地基准地价表</w:t>
      </w:r>
    </w:p>
    <w:tbl>
      <w:tblPr>
        <w:tblStyle w:val="9"/>
        <w:tblW w:w="8337" w:type="dxa"/>
        <w:tblInd w:w="0" w:type="dxa"/>
        <w:tblLayout w:type="fixed"/>
        <w:tblCellMar>
          <w:top w:w="0" w:type="dxa"/>
          <w:left w:w="0" w:type="dxa"/>
          <w:bottom w:w="0" w:type="dxa"/>
          <w:right w:w="0" w:type="dxa"/>
        </w:tblCellMar>
      </w:tblPr>
      <w:tblGrid>
        <w:gridCol w:w="1114"/>
        <w:gridCol w:w="1220"/>
        <w:gridCol w:w="1568"/>
        <w:gridCol w:w="1510"/>
        <w:gridCol w:w="1561"/>
        <w:gridCol w:w="1364"/>
      </w:tblGrid>
      <w:tr>
        <w:tblPrEx>
          <w:tblLayout w:type="fixed"/>
          <w:tblCellMar>
            <w:top w:w="0" w:type="dxa"/>
            <w:left w:w="0" w:type="dxa"/>
            <w:bottom w:w="0" w:type="dxa"/>
            <w:right w:w="0" w:type="dxa"/>
          </w:tblCellMar>
        </w:tblPrEx>
        <w:trPr>
          <w:trHeight w:val="398" w:hRule="atLeast"/>
          <w:tblHeader/>
        </w:trPr>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bookmarkStart w:id="3" w:name="_Hlk164690643"/>
            <w:r>
              <w:rPr>
                <w:rFonts w:hint="default" w:ascii="Times New Roman" w:hAnsi="Times New Roman" w:eastAsia="方正仿宋_GBK" w:cs="Times New Roman"/>
                <w:b/>
                <w:bCs/>
                <w:color w:val="000000" w:themeColor="text1"/>
                <w:kern w:val="0"/>
                <w:sz w:val="18"/>
                <w:szCs w:val="18"/>
                <w14:textFill>
                  <w14:solidFill>
                    <w14:schemeClr w14:val="tx1"/>
                  </w14:solidFill>
                </w14:textFill>
              </w:rPr>
              <w:t>地类名称</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单位</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Ⅰ级</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Ⅱ级</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Ⅲ级</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Ⅳ级</w:t>
            </w:r>
          </w:p>
        </w:tc>
      </w:tr>
      <w:tr>
        <w:tblPrEx>
          <w:tblLayout w:type="fixed"/>
          <w:tblCellMar>
            <w:top w:w="0" w:type="dxa"/>
            <w:left w:w="0" w:type="dxa"/>
            <w:bottom w:w="0" w:type="dxa"/>
            <w:right w:w="0" w:type="dxa"/>
          </w:tblCellMar>
        </w:tblPrEx>
        <w:trPr>
          <w:trHeight w:val="398" w:hRule="atLeast"/>
        </w:trPr>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果园</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万元/公顷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sz w:val="18"/>
                <w:szCs w:val="18"/>
              </w:rPr>
              <w:t xml:space="preserve">23.94 </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sz w:val="18"/>
                <w:szCs w:val="18"/>
              </w:rPr>
              <w:t xml:space="preserve">17.50 </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sz w:val="18"/>
                <w:szCs w:val="18"/>
              </w:rPr>
              <w:t xml:space="preserve">14.93 </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sz w:val="18"/>
                <w:szCs w:val="18"/>
              </w:rPr>
              <w:t xml:space="preserve">10.81 </w:t>
            </w:r>
          </w:p>
        </w:tc>
      </w:tr>
      <w:tr>
        <w:tblPrEx>
          <w:tblLayout w:type="fixed"/>
          <w:tblCellMar>
            <w:top w:w="0" w:type="dxa"/>
            <w:left w:w="0" w:type="dxa"/>
            <w:bottom w:w="0" w:type="dxa"/>
            <w:right w:w="0" w:type="dxa"/>
          </w:tblCellMar>
        </w:tblPrEx>
        <w:trPr>
          <w:trHeight w:val="398"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万元/亩</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sz w:val="18"/>
                <w:szCs w:val="18"/>
              </w:rPr>
              <w:t xml:space="preserve">1.60 </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sz w:val="18"/>
                <w:szCs w:val="18"/>
              </w:rPr>
              <w:t xml:space="preserve">1.17 </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sz w:val="18"/>
                <w:szCs w:val="18"/>
              </w:rPr>
              <w:t xml:space="preserve">1.00 </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sz w:val="18"/>
                <w:szCs w:val="18"/>
              </w:rPr>
              <w:t xml:space="preserve">0.72 </w:t>
            </w:r>
          </w:p>
        </w:tc>
      </w:tr>
      <w:tr>
        <w:tblPrEx>
          <w:tblLayout w:type="fixed"/>
          <w:tblCellMar>
            <w:top w:w="0" w:type="dxa"/>
            <w:left w:w="0" w:type="dxa"/>
            <w:bottom w:w="0" w:type="dxa"/>
            <w:right w:w="0" w:type="dxa"/>
          </w:tblCellMar>
        </w:tblPrEx>
        <w:trPr>
          <w:trHeight w:val="398" w:hRule="atLeast"/>
        </w:trPr>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茶园</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万元/公顷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sz w:val="18"/>
                <w:szCs w:val="18"/>
              </w:rPr>
              <w:t xml:space="preserve">21.06 </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sz w:val="18"/>
                <w:szCs w:val="18"/>
              </w:rPr>
              <w:t xml:space="preserve">14.66 </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sz w:val="18"/>
                <w:szCs w:val="18"/>
              </w:rPr>
              <w:t xml:space="preserve">12.77 </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sz w:val="18"/>
                <w:szCs w:val="18"/>
              </w:rPr>
              <w:t xml:space="preserve">10.03 </w:t>
            </w:r>
          </w:p>
        </w:tc>
      </w:tr>
      <w:tr>
        <w:tblPrEx>
          <w:tblLayout w:type="fixed"/>
          <w:tblCellMar>
            <w:top w:w="0" w:type="dxa"/>
            <w:left w:w="0" w:type="dxa"/>
            <w:bottom w:w="0" w:type="dxa"/>
            <w:right w:w="0" w:type="dxa"/>
          </w:tblCellMar>
        </w:tblPrEx>
        <w:trPr>
          <w:trHeight w:val="398"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万元/亩</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sz w:val="18"/>
                <w:szCs w:val="18"/>
              </w:rPr>
              <w:t xml:space="preserve">1.40 </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sz w:val="18"/>
                <w:szCs w:val="18"/>
              </w:rPr>
              <w:t xml:space="preserve">0.98 </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sz w:val="18"/>
                <w:szCs w:val="18"/>
              </w:rPr>
              <w:t xml:space="preserve">0.85 </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sz w:val="18"/>
                <w:szCs w:val="18"/>
              </w:rPr>
              <w:t xml:space="preserve">0.67 </w:t>
            </w:r>
          </w:p>
        </w:tc>
      </w:tr>
      <w:tr>
        <w:tblPrEx>
          <w:tblLayout w:type="fixed"/>
          <w:tblCellMar>
            <w:top w:w="0" w:type="dxa"/>
            <w:left w:w="0" w:type="dxa"/>
            <w:bottom w:w="0" w:type="dxa"/>
            <w:right w:w="0" w:type="dxa"/>
          </w:tblCellMar>
        </w:tblPrEx>
        <w:trPr>
          <w:trHeight w:val="398" w:hRule="atLeast"/>
        </w:trPr>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其他园地</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万元/公顷</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sz w:val="18"/>
                <w:szCs w:val="18"/>
              </w:rPr>
              <w:t xml:space="preserve">21.17 </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sz w:val="18"/>
                <w:szCs w:val="18"/>
              </w:rPr>
              <w:t xml:space="preserve">15.63 </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sz w:val="18"/>
                <w:szCs w:val="18"/>
              </w:rPr>
              <w:t xml:space="preserve">13.16 </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sz w:val="18"/>
                <w:szCs w:val="18"/>
              </w:rPr>
              <w:t xml:space="preserve">9.84 </w:t>
            </w:r>
          </w:p>
        </w:tc>
      </w:tr>
      <w:tr>
        <w:tblPrEx>
          <w:tblLayout w:type="fixed"/>
          <w:tblCellMar>
            <w:top w:w="0" w:type="dxa"/>
            <w:left w:w="0" w:type="dxa"/>
            <w:bottom w:w="0" w:type="dxa"/>
            <w:right w:w="0" w:type="dxa"/>
          </w:tblCellMar>
        </w:tblPrEx>
        <w:trPr>
          <w:trHeight w:val="41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万元/亩</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sz w:val="18"/>
                <w:szCs w:val="18"/>
              </w:rPr>
              <w:t xml:space="preserve">1.41 </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sz w:val="18"/>
                <w:szCs w:val="18"/>
              </w:rPr>
              <w:t xml:space="preserve">1.04 </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sz w:val="18"/>
                <w:szCs w:val="18"/>
              </w:rPr>
              <w:t xml:space="preserve">0.88 </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sz w:val="18"/>
                <w:szCs w:val="18"/>
              </w:rPr>
              <w:t xml:space="preserve">0.66 </w:t>
            </w:r>
          </w:p>
        </w:tc>
      </w:tr>
      <w:bookmarkEnd w:id="3"/>
    </w:tbl>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基准地价内涵：</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1.园地权利：承包经营权；</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2.园地权利年期：30年；</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3.园地利用类型：按果园、茶园、其他园地分别评估园地基准地价；</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4.主导作物：其他园地设置为“苗木”；</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5.园地基本设施条件：按照所在区域具有普遍性、适宜性的种植制度下，宗地外道路通达且有水源保障，宗地内有基本的排水与灌溉设施；</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6.估价期日：2023年1月1日。</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7.其他：价格不包括园地及其地上附着物和定着物的价值。</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4" w:left="1587" w:header="851" w:footer="992" w:gutter="0"/>
          <w:cols w:space="425" w:num="1"/>
          <w:docGrid w:type="lines" w:linePitch="381" w:charSpace="0"/>
        </w:sectPr>
      </w:pPr>
    </w:p>
    <w:p>
      <w:pPr>
        <w:spacing w:before="190" w:beforeLines="50"/>
        <w:ind w:firstLine="640"/>
        <w:outlineLvl w:val="1"/>
        <w:rPr>
          <w:rFonts w:eastAsia="方正楷体_GBK" w:cs="Times New Roman"/>
          <w:sz w:val="32"/>
          <w:szCs w:val="32"/>
        </w:rPr>
      </w:pPr>
      <w:bookmarkStart w:id="4" w:name="_Toc164694805"/>
      <w:r>
        <w:rPr>
          <w:rFonts w:hint="eastAsia" w:eastAsia="方正楷体_GBK" w:cs="Times New Roman"/>
          <w:sz w:val="32"/>
          <w:szCs w:val="32"/>
        </w:rPr>
        <w:t>二、</w:t>
      </w:r>
      <w:r>
        <w:rPr>
          <w:rFonts w:eastAsia="方正楷体_GBK" w:cs="Times New Roman"/>
          <w:sz w:val="32"/>
          <w:szCs w:val="32"/>
        </w:rPr>
        <w:t>园地基准地价图</w:t>
      </w:r>
      <w:bookmarkEnd w:id="4"/>
    </w:p>
    <w:p>
      <w:pPr>
        <w:spacing w:line="240" w:lineRule="auto"/>
        <w:ind w:firstLine="0" w:firstLineChars="0"/>
        <w:jc w:val="center"/>
        <w:rPr>
          <w:rFonts w:cs="Times New Roman"/>
        </w:rPr>
      </w:pPr>
      <w:r>
        <w:drawing>
          <wp:inline distT="0" distB="0" distL="0" distR="0">
            <wp:extent cx="4836795" cy="6839585"/>
            <wp:effectExtent l="0" t="0" r="1905" b="18415"/>
            <wp:docPr id="1131324025" name="图片 1" descr="G:/工作成果/2023/03-园地林地草地定级和基准地价/秀山县园林草/秀山园林草成果图/园地基准地价级别分布520.jpg园地基准地价级别分布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324025" name="图片 1" descr="G:/工作成果/2023/03-园地林地草地定级和基准地价/秀山县园林草/秀山园林草成果图/园地基准地价级别分布520.jpg园地基准地价级别分布520"/>
                    <pic:cNvPicPr>
                      <a:picLocks noChangeAspect="1" noChangeArrowheads="1"/>
                    </pic:cNvPicPr>
                  </pic:nvPicPr>
                  <pic:blipFill>
                    <a:blip r:embed="rId24"/>
                    <a:srcRect t="13" b="13"/>
                    <a:stretch>
                      <a:fillRect/>
                    </a:stretch>
                  </pic:blipFill>
                  <pic:spPr>
                    <a:xfrm>
                      <a:off x="0" y="0"/>
                      <a:ext cx="4836795" cy="6840000"/>
                    </a:xfrm>
                    <a:prstGeom prst="rect">
                      <a:avLst/>
                    </a:prstGeom>
                    <a:noFill/>
                    <a:ln>
                      <a:noFill/>
                    </a:ln>
                  </pic:spPr>
                </pic:pic>
              </a:graphicData>
            </a:graphic>
          </wp:inline>
        </w:drawing>
      </w:r>
    </w:p>
    <w:p>
      <w:pPr>
        <w:spacing w:before="190" w:beforeLines="50"/>
        <w:ind w:firstLine="422"/>
        <w:jc w:val="center"/>
        <w:rPr>
          <w:rFonts w:hint="eastAsia" w:ascii="方正小标宋_GBK" w:hAnsi="方正小标宋_GBK" w:eastAsia="方正小标宋_GBK" w:cs="方正小标宋_GBK"/>
          <w:b w:val="0"/>
          <w:bCs/>
        </w:rPr>
      </w:pPr>
      <w:r>
        <w:rPr>
          <w:rFonts w:hint="eastAsia" w:ascii="方正小标宋_GBK" w:hAnsi="方正小标宋_GBK" w:eastAsia="方正小标宋_GBK" w:cs="方正小标宋_GBK"/>
          <w:b w:val="0"/>
          <w:bCs/>
          <w:color w:val="000000" w:themeColor="text1"/>
          <w:sz w:val="21"/>
          <w:szCs w:val="21"/>
          <w14:textFill>
            <w14:solidFill>
              <w14:schemeClr w14:val="tx1"/>
            </w14:solidFill>
          </w14:textFill>
        </w:rPr>
        <w:t>附图1秀山县园地基准地价级别图</w:t>
      </w:r>
    </w:p>
    <w:p>
      <w:pPr>
        <w:ind w:firstLine="560"/>
        <w:rPr>
          <w:rFonts w:hint="eastAsia" w:ascii="方正小标宋_GBK" w:hAnsi="方正小标宋_GBK" w:eastAsia="方正小标宋_GBK" w:cs="方正小标宋_GBK"/>
          <w:b w:val="0"/>
          <w:bCs/>
        </w:rPr>
        <w:sectPr>
          <w:pgSz w:w="11906" w:h="16838"/>
          <w:pgMar w:top="1440" w:right="1800" w:bottom="1440" w:left="1800" w:header="851" w:footer="992" w:gutter="0"/>
          <w:cols w:space="425" w:num="1"/>
          <w:docGrid w:type="lines" w:linePitch="381" w:charSpace="0"/>
        </w:sectPr>
      </w:pPr>
    </w:p>
    <w:p>
      <w:pPr>
        <w:spacing w:before="120" w:beforeLines="50"/>
        <w:ind w:firstLine="640"/>
        <w:outlineLvl w:val="1"/>
        <w:rPr>
          <w:rFonts w:eastAsia="方正楷体_GBK" w:cs="Times New Roman"/>
          <w:sz w:val="32"/>
          <w:szCs w:val="32"/>
        </w:rPr>
      </w:pPr>
      <w:bookmarkStart w:id="5" w:name="_Toc164694806"/>
      <w:r>
        <w:rPr>
          <w:rFonts w:hint="eastAsia" w:eastAsia="方正楷体_GBK" w:cs="Times New Roman"/>
          <w:sz w:val="32"/>
          <w:szCs w:val="32"/>
        </w:rPr>
        <w:t>三、</w:t>
      </w:r>
      <w:r>
        <w:rPr>
          <w:rFonts w:eastAsia="方正楷体_GBK" w:cs="Times New Roman"/>
          <w:sz w:val="32"/>
          <w:szCs w:val="32"/>
        </w:rPr>
        <w:t>园地基准地价修正体系说明</w:t>
      </w:r>
      <w:bookmarkEnd w:id="5"/>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bookmarkStart w:id="6" w:name="_Toc162267112"/>
      <w:bookmarkStart w:id="7" w:name="_Toc159849775"/>
      <w:r>
        <w:rPr>
          <w:rFonts w:hint="default" w:ascii="Times New Roman" w:hAnsi="Times New Roman" w:eastAsia="方正仿宋_GBK" w:cs="Times New Roman"/>
          <w:bCs/>
          <w:sz w:val="32"/>
          <w:szCs w:val="32"/>
        </w:rPr>
        <w:t>1.适用范围</w:t>
      </w:r>
      <w:bookmarkEnd w:id="6"/>
      <w:bookmarkEnd w:id="7"/>
      <w:r>
        <w:rPr>
          <w:rFonts w:hint="default" w:ascii="Times New Roman" w:hAnsi="Times New Roman" w:eastAsia="方正仿宋_GBK" w:cs="Times New Roman"/>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秀山县全域所有园地。</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bookmarkStart w:id="8" w:name="_Toc159849776"/>
      <w:bookmarkStart w:id="9" w:name="_Toc162267113"/>
      <w:r>
        <w:rPr>
          <w:rFonts w:hint="default" w:ascii="Times New Roman" w:hAnsi="Times New Roman" w:eastAsia="方正仿宋_GBK" w:cs="Times New Roman"/>
          <w:bCs/>
          <w:sz w:val="32"/>
          <w:szCs w:val="32"/>
        </w:rPr>
        <w:t>2.基准地价内涵</w:t>
      </w:r>
      <w:bookmarkEnd w:id="8"/>
      <w:bookmarkEnd w:id="9"/>
      <w:r>
        <w:rPr>
          <w:rFonts w:hint="default" w:ascii="Times New Roman" w:hAnsi="Times New Roman" w:eastAsia="方正仿宋_GBK" w:cs="Times New Roman"/>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基准地价的内涵为园地不同级别、不同用途、设定基本设施状况下，特定权利类型、特定年限的区域平均价格。基准地价的价格表现形式为土地价格。</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bookmarkStart w:id="10" w:name="_Toc162267114"/>
      <w:bookmarkStart w:id="11" w:name="_Toc159849777"/>
      <w:r>
        <w:rPr>
          <w:rFonts w:hint="default" w:ascii="Times New Roman" w:hAnsi="Times New Roman" w:eastAsia="方正仿宋_GBK" w:cs="Times New Roman"/>
          <w:bCs/>
          <w:sz w:val="32"/>
          <w:szCs w:val="32"/>
        </w:rPr>
        <w:t>（1）园地权利：承包经营权；</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（2）园地权利年期：30年；</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（3）园地利用类型：按果园、茶园、其他园地分别评估园地基准地价；</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（4）主导作物：其他园地设置为“苗木”；</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（5）园地基本设施条件：按照所在区域具有普遍性、适宜性的种植制度下，宗地外道路通达且有水源保障，宗地内有基本的排水与灌溉设施；</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（6）估价期日：2023年1月1日。；</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（7）其他：价格不包括园地及其地上附着物和定着物的价值。</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3.基准地价的应用</w:t>
      </w:r>
      <w:bookmarkEnd w:id="10"/>
      <w:bookmarkEnd w:id="11"/>
      <w:r>
        <w:rPr>
          <w:rFonts w:hint="default" w:ascii="Times New Roman" w:hAnsi="Times New Roman" w:eastAsia="方正仿宋_GBK" w:cs="Times New Roman"/>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运用基准地价系数修正法进行宗地价格评估时应适用秀山县全域所有园地，并根据宗地实际情况进行期日、年期、利用类型、基本设施状况、园地价格影响因素修正。</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（1）宗地价格计算公式</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m:oMathPara>
        <m:oMath>
          <m:r>
            <m:rPr>
              <m:sty m:val="p"/>
            </m:rPr>
            <w:rPr>
              <w:rFonts w:hint="default" w:ascii="Cambria Math" w:hAnsi="Cambria Math" w:eastAsia="方正仿宋_GBK" w:cs="Times New Roman"/>
              <w:sz w:val="32"/>
              <w:szCs w:val="32"/>
            </w:rPr>
            <m:t>P=</m:t>
          </m:r>
          <m:sSub>
            <m:sSubPr>
              <m:ctrlPr>
                <w:rPr>
                  <w:rFonts w:hint="default" w:ascii="Cambria Math" w:hAnsi="Cambria Math" w:eastAsia="方正仿宋_GBK" w:cs="Times New Roman"/>
                  <w:bCs/>
                  <w:sz w:val="32"/>
                  <w:szCs w:val="32"/>
                </w:rPr>
              </m:ctrlPr>
            </m:sSubPr>
            <m:e>
              <m:r>
                <m:rPr>
                  <m:sty m:val="p"/>
                </m:rPr>
                <w:rPr>
                  <w:rFonts w:hint="default" w:ascii="Cambria Math" w:hAnsi="Cambria Math" w:eastAsia="方正仿宋_GBK" w:cs="Times New Roman"/>
                  <w:sz w:val="32"/>
                  <w:szCs w:val="32"/>
                </w:rPr>
                <m:t>P</m:t>
              </m:r>
              <m:ctrlPr>
                <w:rPr>
                  <w:rFonts w:hint="default" w:ascii="Cambria Math" w:hAnsi="Cambria Math" w:eastAsia="方正仿宋_GBK" w:cs="Times New Roman"/>
                  <w:bCs/>
                  <w:sz w:val="32"/>
                  <w:szCs w:val="32"/>
                </w:rPr>
              </m:ctrlPr>
            </m:e>
            <m:sub>
              <m:r>
                <m:rPr>
                  <m:sty m:val="p"/>
                </m:rPr>
                <w:rPr>
                  <w:rFonts w:hint="default" w:ascii="Cambria Math" w:hAnsi="Cambria Math" w:eastAsia="方正仿宋_GBK" w:cs="Times New Roman"/>
                  <w:sz w:val="32"/>
                  <w:szCs w:val="32"/>
                </w:rPr>
                <m:t>0</m:t>
              </m:r>
              <m:ctrlPr>
                <w:rPr>
                  <w:rFonts w:hint="default" w:ascii="Cambria Math" w:hAnsi="Cambria Math" w:eastAsia="方正仿宋_GBK" w:cs="Times New Roman"/>
                  <w:bCs/>
                  <w:sz w:val="32"/>
                  <w:szCs w:val="32"/>
                </w:rPr>
              </m:ctrlPr>
            </m:sub>
          </m:sSub>
          <m:r>
            <m:rPr>
              <m:sty m:val="p"/>
            </m:rPr>
            <w:rPr>
              <w:rFonts w:hint="default" w:ascii="Cambria Math" w:hAnsi="Cambria Math" w:eastAsia="方正仿宋_GBK" w:cs="Times New Roman"/>
              <w:sz w:val="32"/>
              <w:szCs w:val="32"/>
            </w:rPr>
            <m:t>×</m:t>
          </m:r>
          <m:d>
            <m:dPr>
              <m:ctrlPr>
                <w:rPr>
                  <w:rFonts w:hint="default" w:ascii="Cambria Math" w:hAnsi="Cambria Math" w:eastAsia="方正仿宋_GBK" w:cs="Times New Roman"/>
                  <w:bCs/>
                  <w:sz w:val="32"/>
                  <w:szCs w:val="32"/>
                </w:rPr>
              </m:ctrlPr>
            </m:dPr>
            <m:e>
              <m:r>
                <m:rPr>
                  <m:sty m:val="p"/>
                </m:rPr>
                <w:rPr>
                  <w:rFonts w:hint="default" w:ascii="Cambria Math" w:hAnsi="Cambria Math" w:eastAsia="方正仿宋_GBK" w:cs="Times New Roman"/>
                  <w:sz w:val="32"/>
                  <w:szCs w:val="32"/>
                </w:rPr>
                <m:t>1±</m:t>
              </m:r>
              <m:nary>
                <m:naryPr>
                  <m:chr m:val="∑"/>
                  <m:limLoc m:val="subSup"/>
                  <m:ctrlPr>
                    <w:rPr>
                      <w:rFonts w:hint="default" w:ascii="Cambria Math" w:hAnsi="Cambria Math" w:eastAsia="方正仿宋_GBK" w:cs="Times New Roman"/>
                      <w:bCs/>
                      <w:sz w:val="32"/>
                      <w:szCs w:val="32"/>
                    </w:rPr>
                  </m:ctrlPr>
                </m:naryPr>
                <m:sub>
                  <m:r>
                    <m:rPr>
                      <m:sty m:val="p"/>
                    </m:rPr>
                    <w:rPr>
                      <w:rFonts w:hint="default" w:ascii="Cambria Math" w:hAnsi="Cambria Math" w:eastAsia="方正仿宋_GBK" w:cs="Times New Roman"/>
                      <w:sz w:val="32"/>
                      <w:szCs w:val="32"/>
                    </w:rPr>
                    <m:t>i=1</m:t>
                  </m:r>
                  <m:ctrlPr>
                    <w:rPr>
                      <w:rFonts w:hint="default" w:ascii="Cambria Math" w:hAnsi="Cambria Math" w:eastAsia="方正仿宋_GBK" w:cs="Times New Roman"/>
                      <w:bCs/>
                      <w:sz w:val="32"/>
                      <w:szCs w:val="32"/>
                    </w:rPr>
                  </m:ctrlPr>
                </m:sub>
                <m:sup>
                  <m:r>
                    <m:rPr>
                      <m:sty m:val="p"/>
                    </m:rPr>
                    <w:rPr>
                      <w:rFonts w:hint="default" w:ascii="Cambria Math" w:hAnsi="Cambria Math" w:eastAsia="方正仿宋_GBK" w:cs="Times New Roman"/>
                      <w:sz w:val="32"/>
                      <w:szCs w:val="32"/>
                    </w:rPr>
                    <m:t>n</m:t>
                  </m:r>
                  <m:ctrlPr>
                    <w:rPr>
                      <w:rFonts w:hint="default" w:ascii="Cambria Math" w:hAnsi="Cambria Math" w:eastAsia="方正仿宋_GBK" w:cs="Times New Roman"/>
                      <w:bCs/>
                      <w:sz w:val="32"/>
                      <w:szCs w:val="32"/>
                    </w:rPr>
                  </m:ctrlPr>
                </m:sup>
                <m:e>
                  <m:sSub>
                    <m:sSubPr>
                      <m:ctrlPr>
                        <w:rPr>
                          <w:rFonts w:hint="default" w:ascii="Cambria Math" w:hAnsi="Cambria Math" w:eastAsia="方正仿宋_GBK" w:cs="Times New Roman"/>
                          <w:bCs/>
                          <w:sz w:val="32"/>
                          <w:szCs w:val="32"/>
                        </w:rPr>
                      </m:ctrlPr>
                    </m:sSubPr>
                    <m:e>
                      <m:r>
                        <m:rPr>
                          <m:sty m:val="p"/>
                        </m:rPr>
                        <w:rPr>
                          <w:rFonts w:hint="default" w:ascii="Cambria Math" w:hAnsi="Cambria Math" w:eastAsia="方正仿宋_GBK" w:cs="Times New Roman"/>
                          <w:sz w:val="32"/>
                          <w:szCs w:val="32"/>
                        </w:rPr>
                        <m:t>K</m:t>
                      </m:r>
                      <m:ctrlPr>
                        <w:rPr>
                          <w:rFonts w:hint="default" w:ascii="Cambria Math" w:hAnsi="Cambria Math" w:eastAsia="方正仿宋_GBK" w:cs="Times New Roman"/>
                          <w:bCs/>
                          <w:sz w:val="32"/>
                          <w:szCs w:val="32"/>
                        </w:rPr>
                      </m:ctrlPr>
                    </m:e>
                    <m:sub>
                      <m:r>
                        <m:rPr>
                          <m:sty m:val="p"/>
                        </m:rPr>
                        <w:rPr>
                          <w:rFonts w:hint="default" w:ascii="Cambria Math" w:hAnsi="Cambria Math" w:eastAsia="方正仿宋_GBK" w:cs="Times New Roman"/>
                          <w:sz w:val="32"/>
                          <w:szCs w:val="32"/>
                        </w:rPr>
                        <m:t>i</m:t>
                      </m:r>
                      <m:ctrlPr>
                        <w:rPr>
                          <w:rFonts w:hint="default" w:ascii="Cambria Math" w:hAnsi="Cambria Math" w:eastAsia="方正仿宋_GBK" w:cs="Times New Roman"/>
                          <w:bCs/>
                          <w:sz w:val="32"/>
                          <w:szCs w:val="32"/>
                        </w:rPr>
                      </m:ctrlPr>
                    </m:sub>
                  </m:sSub>
                  <m:ctrlPr>
                    <w:rPr>
                      <w:rFonts w:hint="default" w:ascii="Cambria Math" w:hAnsi="Cambria Math" w:eastAsia="方正仿宋_GBK" w:cs="Times New Roman"/>
                      <w:bCs/>
                      <w:sz w:val="32"/>
                      <w:szCs w:val="32"/>
                    </w:rPr>
                  </m:ctrlPr>
                </m:e>
              </m:nary>
              <m:ctrlPr>
                <w:rPr>
                  <w:rFonts w:hint="default" w:ascii="Cambria Math" w:hAnsi="Cambria Math" w:eastAsia="方正仿宋_GBK" w:cs="Times New Roman"/>
                  <w:bCs/>
                  <w:sz w:val="32"/>
                  <w:szCs w:val="32"/>
                </w:rPr>
              </m:ctrlPr>
            </m:e>
          </m:d>
          <m:r>
            <m:rPr>
              <m:sty m:val="p"/>
            </m:rPr>
            <w:rPr>
              <w:rFonts w:hint="default" w:ascii="Cambria Math" w:hAnsi="Cambria Math" w:eastAsia="方正仿宋_GBK" w:cs="Times New Roman"/>
              <w:sz w:val="32"/>
              <w:szCs w:val="32"/>
            </w:rPr>
            <m:t>×</m:t>
          </m:r>
          <m:sSub>
            <m:sSubPr>
              <m:ctrlPr>
                <w:rPr>
                  <w:rFonts w:hint="default" w:ascii="Cambria Math" w:hAnsi="Cambria Math" w:eastAsia="方正仿宋_GBK" w:cs="Times New Roman"/>
                  <w:bCs/>
                  <w:sz w:val="32"/>
                  <w:szCs w:val="32"/>
                </w:rPr>
              </m:ctrlPr>
            </m:sSubPr>
            <m:e>
              <m:r>
                <m:rPr>
                  <m:sty m:val="p"/>
                </m:rPr>
                <w:rPr>
                  <w:rFonts w:hint="default" w:ascii="Cambria Math" w:hAnsi="Cambria Math" w:eastAsia="方正仿宋_GBK" w:cs="Times New Roman"/>
                  <w:sz w:val="32"/>
                  <w:szCs w:val="32"/>
                </w:rPr>
                <m:t>K</m:t>
              </m:r>
              <m:ctrlPr>
                <w:rPr>
                  <w:rFonts w:hint="default" w:ascii="Cambria Math" w:hAnsi="Cambria Math" w:eastAsia="方正仿宋_GBK" w:cs="Times New Roman"/>
                  <w:bCs/>
                  <w:sz w:val="32"/>
                  <w:szCs w:val="32"/>
                </w:rPr>
              </m:ctrlPr>
            </m:e>
            <m:sub>
              <m:r>
                <m:rPr>
                  <m:sty m:val="p"/>
                </m:rPr>
                <w:rPr>
                  <w:rFonts w:hint="default" w:ascii="Cambria Math" w:hAnsi="Cambria Math" w:eastAsia="方正仿宋_GBK" w:cs="Times New Roman"/>
                  <w:sz w:val="32"/>
                  <w:szCs w:val="32"/>
                </w:rPr>
                <m:t>y</m:t>
              </m:r>
              <m:ctrlPr>
                <w:rPr>
                  <w:rFonts w:hint="default" w:ascii="Cambria Math" w:hAnsi="Cambria Math" w:eastAsia="方正仿宋_GBK" w:cs="Times New Roman"/>
                  <w:bCs/>
                  <w:sz w:val="32"/>
                  <w:szCs w:val="32"/>
                </w:rPr>
              </m:ctrlPr>
            </m:sub>
          </m:sSub>
          <m:r>
            <m:rPr>
              <m:sty m:val="p"/>
            </m:rPr>
            <w:rPr>
              <w:rFonts w:hint="default" w:ascii="Cambria Math" w:hAnsi="Cambria Math" w:eastAsia="方正仿宋_GBK" w:cs="Times New Roman"/>
              <w:sz w:val="32"/>
              <w:szCs w:val="32"/>
            </w:rPr>
            <m:t>×</m:t>
          </m:r>
          <m:sSub>
            <m:sSubPr>
              <m:ctrlPr>
                <w:rPr>
                  <w:rFonts w:hint="default" w:ascii="Cambria Math" w:hAnsi="Cambria Math" w:eastAsia="方正仿宋_GBK" w:cs="Times New Roman"/>
                  <w:bCs/>
                  <w:sz w:val="32"/>
                  <w:szCs w:val="32"/>
                </w:rPr>
              </m:ctrlPr>
            </m:sSubPr>
            <m:e>
              <m:r>
                <m:rPr>
                  <m:sty m:val="p"/>
                </m:rPr>
                <w:rPr>
                  <w:rFonts w:hint="default" w:ascii="Cambria Math" w:hAnsi="Cambria Math" w:eastAsia="方正仿宋_GBK" w:cs="Times New Roman"/>
                  <w:sz w:val="32"/>
                  <w:szCs w:val="32"/>
                </w:rPr>
                <m:t>K</m:t>
              </m:r>
              <m:ctrlPr>
                <w:rPr>
                  <w:rFonts w:hint="default" w:ascii="Cambria Math" w:hAnsi="Cambria Math" w:eastAsia="方正仿宋_GBK" w:cs="Times New Roman"/>
                  <w:bCs/>
                  <w:sz w:val="32"/>
                  <w:szCs w:val="32"/>
                </w:rPr>
              </m:ctrlPr>
            </m:e>
            <m:sub>
              <m:r>
                <m:rPr>
                  <m:sty m:val="p"/>
                </m:rPr>
                <w:rPr>
                  <w:rFonts w:hint="default" w:ascii="Cambria Math" w:hAnsi="Cambria Math" w:eastAsia="方正仿宋_GBK" w:cs="Times New Roman"/>
                  <w:sz w:val="32"/>
                  <w:szCs w:val="32"/>
                </w:rPr>
                <m:t>d</m:t>
              </m:r>
              <m:ctrlPr>
                <w:rPr>
                  <w:rFonts w:hint="default" w:ascii="Cambria Math" w:hAnsi="Cambria Math" w:eastAsia="方正仿宋_GBK" w:cs="Times New Roman"/>
                  <w:bCs/>
                  <w:sz w:val="32"/>
                  <w:szCs w:val="32"/>
                </w:rPr>
              </m:ctrlPr>
            </m:sub>
          </m:sSub>
          <m:r>
            <m:rPr>
              <m:sty m:val="p"/>
            </m:rPr>
            <w:rPr>
              <w:rFonts w:hint="default" w:ascii="Cambria Math" w:hAnsi="Cambria Math" w:eastAsia="方正仿宋_GBK" w:cs="Times New Roman"/>
              <w:sz w:val="32"/>
              <w:szCs w:val="32"/>
            </w:rPr>
            <m:t>×</m:t>
          </m:r>
          <m:sSub>
            <m:sSubPr>
              <m:ctrlPr>
                <w:rPr>
                  <w:rFonts w:hint="default" w:ascii="Cambria Math" w:hAnsi="Cambria Math" w:eastAsia="方正仿宋_GBK" w:cs="Times New Roman"/>
                  <w:bCs/>
                  <w:sz w:val="32"/>
                  <w:szCs w:val="32"/>
                </w:rPr>
              </m:ctrlPr>
            </m:sSubPr>
            <m:e>
              <m:r>
                <m:rPr>
                  <m:sty m:val="p"/>
                </m:rPr>
                <w:rPr>
                  <w:rFonts w:hint="default" w:ascii="Cambria Math" w:hAnsi="Cambria Math" w:eastAsia="方正仿宋_GBK" w:cs="Times New Roman"/>
                  <w:sz w:val="32"/>
                  <w:szCs w:val="32"/>
                </w:rPr>
                <m:t>K</m:t>
              </m:r>
              <m:ctrlPr>
                <w:rPr>
                  <w:rFonts w:hint="default" w:ascii="Cambria Math" w:hAnsi="Cambria Math" w:eastAsia="方正仿宋_GBK" w:cs="Times New Roman"/>
                  <w:bCs/>
                  <w:sz w:val="32"/>
                  <w:szCs w:val="32"/>
                </w:rPr>
              </m:ctrlPr>
            </m:e>
            <m:sub>
              <m:r>
                <m:rPr>
                  <m:sty m:val="p"/>
                </m:rPr>
                <w:rPr>
                  <w:rFonts w:hint="default" w:ascii="Cambria Math" w:hAnsi="Cambria Math" w:eastAsia="方正仿宋_GBK" w:cs="Times New Roman"/>
                  <w:sz w:val="32"/>
                  <w:szCs w:val="32"/>
                </w:rPr>
                <m:t>u</m:t>
              </m:r>
              <m:ctrlPr>
                <w:rPr>
                  <w:rFonts w:hint="default" w:ascii="Cambria Math" w:hAnsi="Cambria Math" w:eastAsia="方正仿宋_GBK" w:cs="Times New Roman"/>
                  <w:bCs/>
                  <w:sz w:val="32"/>
                  <w:szCs w:val="32"/>
                </w:rPr>
              </m:ctrlPr>
            </m:sub>
          </m:sSub>
          <m:r>
            <m:rPr>
              <m:sty m:val="p"/>
            </m:rPr>
            <w:rPr>
              <w:rFonts w:hint="default" w:ascii="Cambria Math" w:hAnsi="Cambria Math" w:eastAsia="方正仿宋_GBK" w:cs="Times New Roman"/>
              <w:sz w:val="32"/>
              <w:szCs w:val="32"/>
            </w:rPr>
            <m:t>±</m:t>
          </m:r>
          <m:sSub>
            <m:sSubPr>
              <m:ctrlPr>
                <w:rPr>
                  <w:rFonts w:hint="default" w:ascii="Cambria Math" w:hAnsi="Cambria Math" w:eastAsia="方正仿宋_GBK" w:cs="Times New Roman"/>
                  <w:bCs/>
                  <w:sz w:val="32"/>
                  <w:szCs w:val="32"/>
                </w:rPr>
              </m:ctrlPr>
            </m:sSubPr>
            <m:e>
              <m:r>
                <m:rPr>
                  <m:sty m:val="p"/>
                </m:rPr>
                <w:rPr>
                  <w:rFonts w:hint="default" w:ascii="Cambria Math" w:hAnsi="Cambria Math" w:eastAsia="方正仿宋_GBK" w:cs="Times New Roman"/>
                  <w:sz w:val="32"/>
                  <w:szCs w:val="32"/>
                </w:rPr>
                <m:t>K</m:t>
              </m:r>
              <m:ctrlPr>
                <w:rPr>
                  <w:rFonts w:hint="default" w:ascii="Cambria Math" w:hAnsi="Cambria Math" w:eastAsia="方正仿宋_GBK" w:cs="Times New Roman"/>
                  <w:bCs/>
                  <w:sz w:val="32"/>
                  <w:szCs w:val="32"/>
                </w:rPr>
              </m:ctrlPr>
            </m:e>
            <m:sub>
              <m:r>
                <m:rPr>
                  <m:sty m:val="p"/>
                </m:rPr>
                <w:rPr>
                  <w:rFonts w:hint="default" w:ascii="Cambria Math" w:hAnsi="Cambria Math" w:eastAsia="方正仿宋_GBK" w:cs="Times New Roman"/>
                  <w:sz w:val="32"/>
                  <w:szCs w:val="32"/>
                </w:rPr>
                <m:t>b</m:t>
              </m:r>
              <m:ctrlPr>
                <w:rPr>
                  <w:rFonts w:hint="default" w:ascii="Cambria Math" w:hAnsi="Cambria Math" w:eastAsia="方正仿宋_GBK" w:cs="Times New Roman"/>
                  <w:bCs/>
                  <w:sz w:val="32"/>
                  <w:szCs w:val="32"/>
                </w:rPr>
              </m:ctrlPr>
            </m:sub>
          </m:sSub>
        </m:oMath>
      </m:oMathPara>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式中：P为待估园地价格；P0为基准地价；n为宗地地价影响因素数量；Ki为宗地地价影响因素修正系数；Ky为年期修正系数；Kd为期日修正系数；Kb为基础设施状况修正系数；Ku为土地用途地类修正系数。</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（2）宗地价格测算中有关参数的确定</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1）适用的园地基准地价的确定</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根据园地所在级别，选用园地基准地价进行评估。</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2）日期修正系数的确定</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期日修正是将基准地价期日修正到待估园地的估价期日，修正系数计算公式如下：</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m:oMathPara>
        <m:oMath>
          <m:sSub>
            <m:sSubPr>
              <m:ctrlPr>
                <w:rPr>
                  <w:rFonts w:hint="default" w:ascii="Cambria Math" w:hAnsi="Cambria Math" w:eastAsia="方正仿宋_GBK" w:cs="Times New Roman"/>
                  <w:bCs/>
                  <w:sz w:val="32"/>
                  <w:szCs w:val="32"/>
                </w:rPr>
              </m:ctrlPr>
            </m:sSubPr>
            <m:e>
              <m:r>
                <m:rPr>
                  <m:sty m:val="p"/>
                </m:rPr>
                <w:rPr>
                  <w:rFonts w:hint="default" w:ascii="Cambria Math" w:hAnsi="Cambria Math" w:eastAsia="方正仿宋_GBK" w:cs="Times New Roman"/>
                  <w:sz w:val="32"/>
                  <w:szCs w:val="32"/>
                </w:rPr>
                <m:t>K</m:t>
              </m:r>
              <m:ctrlPr>
                <w:rPr>
                  <w:rFonts w:hint="default" w:ascii="Cambria Math" w:hAnsi="Cambria Math" w:eastAsia="方正仿宋_GBK" w:cs="Times New Roman"/>
                  <w:bCs/>
                  <w:sz w:val="32"/>
                  <w:szCs w:val="32"/>
                </w:rPr>
              </m:ctrlPr>
            </m:e>
            <m:sub>
              <m:r>
                <m:rPr>
                  <m:sty m:val="p"/>
                </m:rPr>
                <w:rPr>
                  <w:rFonts w:hint="default" w:ascii="Cambria Math" w:hAnsi="Cambria Math" w:eastAsia="方正仿宋_GBK" w:cs="Times New Roman"/>
                  <w:sz w:val="32"/>
                  <w:szCs w:val="32"/>
                </w:rPr>
                <m:t>d</m:t>
              </m:r>
              <m:ctrlPr>
                <w:rPr>
                  <w:rFonts w:hint="default" w:ascii="Cambria Math" w:hAnsi="Cambria Math" w:eastAsia="方正仿宋_GBK" w:cs="Times New Roman"/>
                  <w:bCs/>
                  <w:sz w:val="32"/>
                  <w:szCs w:val="32"/>
                </w:rPr>
              </m:ctrlPr>
            </m:sub>
          </m:sSub>
          <m:r>
            <m:rPr>
              <m:sty m:val="p"/>
            </m:rPr>
            <w:rPr>
              <w:rFonts w:hint="default" w:ascii="Cambria Math" w:hAnsi="Cambria Math" w:eastAsia="方正仿宋_GBK" w:cs="Times New Roman"/>
              <w:sz w:val="32"/>
              <w:szCs w:val="32"/>
            </w:rPr>
            <m:t>=</m:t>
          </m:r>
          <m:f>
            <m:fPr>
              <m:ctrlPr>
                <w:rPr>
                  <w:rFonts w:hint="default" w:ascii="Cambria Math" w:hAnsi="Cambria Math" w:eastAsia="方正仿宋_GBK" w:cs="Times New Roman"/>
                  <w:bCs/>
                  <w:sz w:val="32"/>
                  <w:szCs w:val="32"/>
                </w:rPr>
              </m:ctrlPr>
            </m:fPr>
            <m:num>
              <m:sSub>
                <m:sSubPr>
                  <m:ctrlPr>
                    <w:rPr>
                      <w:rFonts w:hint="default" w:ascii="Cambria Math" w:hAnsi="Cambria Math" w:eastAsia="方正仿宋_GBK" w:cs="Times New Roman"/>
                      <w:bCs/>
                      <w:sz w:val="32"/>
                      <w:szCs w:val="32"/>
                    </w:rPr>
                  </m:ctrlPr>
                </m:sSubPr>
                <m:e>
                  <m:r>
                    <m:rPr>
                      <m:sty m:val="p"/>
                    </m:rPr>
                    <w:rPr>
                      <w:rFonts w:hint="default" w:ascii="Cambria Math" w:hAnsi="Cambria Math" w:eastAsia="方正仿宋_GBK" w:cs="Times New Roman"/>
                      <w:sz w:val="32"/>
                      <w:szCs w:val="32"/>
                    </w:rPr>
                    <m:t>I</m:t>
                  </m:r>
                  <m:ctrlPr>
                    <w:rPr>
                      <w:rFonts w:hint="default" w:ascii="Cambria Math" w:hAnsi="Cambria Math" w:eastAsia="方正仿宋_GBK" w:cs="Times New Roman"/>
                      <w:bCs/>
                      <w:sz w:val="32"/>
                      <w:szCs w:val="32"/>
                    </w:rPr>
                  </m:ctrlPr>
                </m:e>
                <m:sub>
                  <m:r>
                    <m:rPr>
                      <m:sty m:val="p"/>
                    </m:rPr>
                    <w:rPr>
                      <w:rFonts w:hint="default" w:ascii="Cambria Math" w:hAnsi="Cambria Math" w:eastAsia="方正仿宋_GBK" w:cs="Times New Roman"/>
                      <w:sz w:val="32"/>
                      <w:szCs w:val="32"/>
                    </w:rPr>
                    <m:t>p</m:t>
                  </m:r>
                  <m:ctrlPr>
                    <w:rPr>
                      <w:rFonts w:hint="default" w:ascii="Cambria Math" w:hAnsi="Cambria Math" w:eastAsia="方正仿宋_GBK" w:cs="Times New Roman"/>
                      <w:bCs/>
                      <w:sz w:val="32"/>
                      <w:szCs w:val="32"/>
                    </w:rPr>
                  </m:ctrlPr>
                </m:sub>
              </m:sSub>
              <m:ctrlPr>
                <w:rPr>
                  <w:rFonts w:hint="default" w:ascii="Cambria Math" w:hAnsi="Cambria Math" w:eastAsia="方正仿宋_GBK" w:cs="Times New Roman"/>
                  <w:bCs/>
                  <w:sz w:val="32"/>
                  <w:szCs w:val="32"/>
                </w:rPr>
              </m:ctrlPr>
            </m:num>
            <m:den>
              <m:sSub>
                <m:sSubPr>
                  <m:ctrlPr>
                    <w:rPr>
                      <w:rFonts w:hint="default" w:ascii="Cambria Math" w:hAnsi="Cambria Math" w:eastAsia="方正仿宋_GBK" w:cs="Times New Roman"/>
                      <w:bCs/>
                      <w:sz w:val="32"/>
                      <w:szCs w:val="32"/>
                    </w:rPr>
                  </m:ctrlPr>
                </m:sSubPr>
                <m:e>
                  <m:r>
                    <m:rPr>
                      <m:sty m:val="p"/>
                    </m:rPr>
                    <w:rPr>
                      <w:rFonts w:hint="default" w:ascii="Cambria Math" w:hAnsi="Cambria Math" w:eastAsia="方正仿宋_GBK" w:cs="Times New Roman"/>
                      <w:sz w:val="32"/>
                      <w:szCs w:val="32"/>
                    </w:rPr>
                    <m:t>I</m:t>
                  </m:r>
                  <m:ctrlPr>
                    <w:rPr>
                      <w:rFonts w:hint="default" w:ascii="Cambria Math" w:hAnsi="Cambria Math" w:eastAsia="方正仿宋_GBK" w:cs="Times New Roman"/>
                      <w:bCs/>
                      <w:sz w:val="32"/>
                      <w:szCs w:val="32"/>
                    </w:rPr>
                  </m:ctrlPr>
                </m:e>
                <m:sub>
                  <m:r>
                    <m:rPr>
                      <m:sty m:val="p"/>
                    </m:rPr>
                    <w:rPr>
                      <w:rFonts w:hint="default" w:ascii="Cambria Math" w:hAnsi="Cambria Math" w:eastAsia="方正仿宋_GBK" w:cs="Times New Roman"/>
                      <w:sz w:val="32"/>
                      <w:szCs w:val="32"/>
                    </w:rPr>
                    <m:t>b</m:t>
                  </m:r>
                  <m:ctrlPr>
                    <w:rPr>
                      <w:rFonts w:hint="default" w:ascii="Cambria Math" w:hAnsi="Cambria Math" w:eastAsia="方正仿宋_GBK" w:cs="Times New Roman"/>
                      <w:bCs/>
                      <w:sz w:val="32"/>
                      <w:szCs w:val="32"/>
                    </w:rPr>
                  </m:ctrlPr>
                </m:sub>
              </m:sSub>
              <m:ctrlPr>
                <w:rPr>
                  <w:rFonts w:hint="default" w:ascii="Cambria Math" w:hAnsi="Cambria Math" w:eastAsia="方正仿宋_GBK" w:cs="Times New Roman"/>
                  <w:bCs/>
                  <w:sz w:val="32"/>
                  <w:szCs w:val="32"/>
                </w:rPr>
              </m:ctrlPr>
            </m:den>
          </m:f>
        </m:oMath>
      </m:oMathPara>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式中：Kd为期日修正系数；Ip为待估园地估价期日的地价指数；Ib为基准地价估价期日地价指数。</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3）年期修正系数的确定</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年期修正是将基准地价年期修正到待估园地的使用年期，修正系数计算公式如下：</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m:oMathPara>
        <m:oMath>
          <m:sSub>
            <m:sSubPr>
              <m:ctrlPr>
                <w:rPr>
                  <w:rFonts w:hint="default" w:ascii="Cambria Math" w:hAnsi="Cambria Math" w:eastAsia="方正仿宋_GBK" w:cs="Times New Roman"/>
                  <w:bCs/>
                  <w:sz w:val="32"/>
                  <w:szCs w:val="32"/>
                </w:rPr>
              </m:ctrlPr>
            </m:sSubPr>
            <m:e>
              <m:r>
                <m:rPr>
                  <m:sty m:val="p"/>
                </m:rPr>
                <w:rPr>
                  <w:rFonts w:hint="default" w:ascii="Cambria Math" w:hAnsi="Cambria Math" w:eastAsia="方正仿宋_GBK" w:cs="Times New Roman"/>
                  <w:sz w:val="32"/>
                  <w:szCs w:val="32"/>
                </w:rPr>
                <m:t>K</m:t>
              </m:r>
              <m:ctrlPr>
                <w:rPr>
                  <w:rFonts w:hint="default" w:ascii="Cambria Math" w:hAnsi="Cambria Math" w:eastAsia="方正仿宋_GBK" w:cs="Times New Roman"/>
                  <w:bCs/>
                  <w:sz w:val="32"/>
                  <w:szCs w:val="32"/>
                </w:rPr>
              </m:ctrlPr>
            </m:e>
            <m:sub>
              <m:r>
                <m:rPr>
                  <m:sty m:val="p"/>
                </m:rPr>
                <w:rPr>
                  <w:rFonts w:hint="default" w:ascii="Cambria Math" w:hAnsi="Cambria Math" w:eastAsia="方正仿宋_GBK" w:cs="Times New Roman"/>
                  <w:sz w:val="32"/>
                  <w:szCs w:val="32"/>
                </w:rPr>
                <m:t>y</m:t>
              </m:r>
              <m:ctrlPr>
                <w:rPr>
                  <w:rFonts w:hint="default" w:ascii="Cambria Math" w:hAnsi="Cambria Math" w:eastAsia="方正仿宋_GBK" w:cs="Times New Roman"/>
                  <w:bCs/>
                  <w:sz w:val="32"/>
                  <w:szCs w:val="32"/>
                </w:rPr>
              </m:ctrlPr>
            </m:sub>
          </m:sSub>
          <m:r>
            <m:rPr>
              <m:sty m:val="p"/>
            </m:rPr>
            <w:rPr>
              <w:rFonts w:hint="default" w:ascii="Cambria Math" w:hAnsi="Cambria Math" w:eastAsia="方正仿宋_GBK" w:cs="Times New Roman"/>
              <w:sz w:val="32"/>
              <w:szCs w:val="32"/>
            </w:rPr>
            <m:t>=</m:t>
          </m:r>
          <m:f>
            <m:fPr>
              <m:ctrlPr>
                <w:rPr>
                  <w:rFonts w:hint="default" w:ascii="Cambria Math" w:hAnsi="Cambria Math" w:eastAsia="方正仿宋_GBK" w:cs="Times New Roman"/>
                  <w:bCs/>
                  <w:sz w:val="32"/>
                  <w:szCs w:val="32"/>
                </w:rPr>
              </m:ctrlPr>
            </m:fPr>
            <m:num>
              <m:r>
                <m:rPr>
                  <m:sty m:val="p"/>
                </m:rPr>
                <w:rPr>
                  <w:rFonts w:hint="default" w:ascii="Cambria Math" w:hAnsi="Cambria Math" w:eastAsia="方正仿宋_GBK" w:cs="Times New Roman"/>
                  <w:sz w:val="32"/>
                  <w:szCs w:val="32"/>
                </w:rPr>
                <m:t>1−</m:t>
              </m:r>
              <m:d>
                <m:dPr>
                  <m:begChr m:val="["/>
                  <m:endChr m:val="]"/>
                  <m:ctrlPr>
                    <w:rPr>
                      <w:rFonts w:hint="default" w:ascii="Cambria Math" w:hAnsi="Cambria Math" w:eastAsia="方正仿宋_GBK" w:cs="Times New Roman"/>
                      <w:bCs/>
                      <w:sz w:val="32"/>
                      <w:szCs w:val="32"/>
                    </w:rPr>
                  </m:ctrlPr>
                </m:dPr>
                <m:e>
                  <m:r>
                    <m:rPr>
                      <m:sty m:val="p"/>
                    </m:rPr>
                    <w:rPr>
                      <w:rFonts w:hint="default" w:ascii="Cambria Math" w:hAnsi="Cambria Math" w:eastAsia="方正仿宋_GBK" w:cs="Times New Roman"/>
                      <w:sz w:val="32"/>
                      <w:szCs w:val="32"/>
                    </w:rPr>
                    <m:t>1/</m:t>
                  </m:r>
                  <m:sSup>
                    <m:sSupPr>
                      <m:ctrlPr>
                        <w:rPr>
                          <w:rFonts w:hint="default" w:ascii="Cambria Math" w:hAnsi="Cambria Math" w:eastAsia="方正仿宋_GBK" w:cs="Times New Roman"/>
                          <w:bCs/>
                          <w:sz w:val="32"/>
                          <w:szCs w:val="32"/>
                        </w:rPr>
                      </m:ctrlPr>
                    </m:sSupPr>
                    <m:e>
                      <m:d>
                        <m:dPr>
                          <m:ctrlPr>
                            <w:rPr>
                              <w:rFonts w:hint="default" w:ascii="Cambria Math" w:hAnsi="Cambria Math" w:eastAsia="方正仿宋_GBK" w:cs="Times New Roman"/>
                              <w:bCs/>
                              <w:sz w:val="32"/>
                              <w:szCs w:val="32"/>
                            </w:rPr>
                          </m:ctrlPr>
                        </m:dPr>
                        <m:e>
                          <m:r>
                            <m:rPr>
                              <m:sty m:val="p"/>
                            </m:rPr>
                            <w:rPr>
                              <w:rFonts w:hint="default" w:ascii="Cambria Math" w:hAnsi="Cambria Math" w:eastAsia="方正仿宋_GBK" w:cs="Times New Roman"/>
                              <w:sz w:val="32"/>
                              <w:szCs w:val="32"/>
                            </w:rPr>
                            <m:t>1+r</m:t>
                          </m:r>
                          <m:ctrlPr>
                            <w:rPr>
                              <w:rFonts w:hint="default" w:ascii="Cambria Math" w:hAnsi="Cambria Math" w:eastAsia="方正仿宋_GBK" w:cs="Times New Roman"/>
                              <w:bCs/>
                              <w:sz w:val="32"/>
                              <w:szCs w:val="32"/>
                            </w:rPr>
                          </m:ctrlPr>
                        </m:e>
                      </m:d>
                      <m:ctrlPr>
                        <w:rPr>
                          <w:rFonts w:hint="default" w:ascii="Cambria Math" w:hAnsi="Cambria Math" w:eastAsia="方正仿宋_GBK" w:cs="Times New Roman"/>
                          <w:bCs/>
                          <w:sz w:val="32"/>
                          <w:szCs w:val="32"/>
                        </w:rPr>
                      </m:ctrlPr>
                    </m:e>
                    <m:sup>
                      <m:r>
                        <m:rPr>
                          <m:sty m:val="p"/>
                        </m:rPr>
                        <w:rPr>
                          <w:rFonts w:hint="default" w:ascii="Cambria Math" w:hAnsi="Cambria Math" w:eastAsia="方正仿宋_GBK" w:cs="Times New Roman"/>
                          <w:sz w:val="32"/>
                          <w:szCs w:val="32"/>
                        </w:rPr>
                        <m:t>n</m:t>
                      </m:r>
                      <m:ctrlPr>
                        <w:rPr>
                          <w:rFonts w:hint="default" w:ascii="Cambria Math" w:hAnsi="Cambria Math" w:eastAsia="方正仿宋_GBK" w:cs="Times New Roman"/>
                          <w:bCs/>
                          <w:sz w:val="32"/>
                          <w:szCs w:val="32"/>
                        </w:rPr>
                      </m:ctrlPr>
                    </m:sup>
                  </m:sSup>
                  <m:ctrlPr>
                    <w:rPr>
                      <w:rFonts w:hint="default" w:ascii="Cambria Math" w:hAnsi="Cambria Math" w:eastAsia="方正仿宋_GBK" w:cs="Times New Roman"/>
                      <w:bCs/>
                      <w:sz w:val="32"/>
                      <w:szCs w:val="32"/>
                    </w:rPr>
                  </m:ctrlPr>
                </m:e>
              </m:d>
              <m:ctrlPr>
                <w:rPr>
                  <w:rFonts w:hint="default" w:ascii="Cambria Math" w:hAnsi="Cambria Math" w:eastAsia="方正仿宋_GBK" w:cs="Times New Roman"/>
                  <w:bCs/>
                  <w:sz w:val="32"/>
                  <w:szCs w:val="32"/>
                </w:rPr>
              </m:ctrlPr>
            </m:num>
            <m:den>
              <m:r>
                <m:rPr>
                  <m:sty m:val="p"/>
                </m:rPr>
                <w:rPr>
                  <w:rFonts w:hint="default" w:ascii="Cambria Math" w:hAnsi="Cambria Math" w:eastAsia="方正仿宋_GBK" w:cs="Times New Roman"/>
                  <w:sz w:val="32"/>
                  <w:szCs w:val="32"/>
                </w:rPr>
                <m:t>1−</m:t>
              </m:r>
              <m:d>
                <m:dPr>
                  <m:begChr m:val="["/>
                  <m:endChr m:val="]"/>
                  <m:ctrlPr>
                    <w:rPr>
                      <w:rFonts w:hint="default" w:ascii="Cambria Math" w:hAnsi="Cambria Math" w:eastAsia="方正仿宋_GBK" w:cs="Times New Roman"/>
                      <w:bCs/>
                      <w:sz w:val="32"/>
                      <w:szCs w:val="32"/>
                    </w:rPr>
                  </m:ctrlPr>
                </m:dPr>
                <m:e>
                  <m:r>
                    <m:rPr>
                      <m:sty m:val="p"/>
                    </m:rPr>
                    <w:rPr>
                      <w:rFonts w:hint="default" w:ascii="Cambria Math" w:hAnsi="Cambria Math" w:eastAsia="方正仿宋_GBK" w:cs="Times New Roman"/>
                      <w:sz w:val="32"/>
                      <w:szCs w:val="32"/>
                    </w:rPr>
                    <m:t>1/</m:t>
                  </m:r>
                  <m:sSup>
                    <m:sSupPr>
                      <m:ctrlPr>
                        <w:rPr>
                          <w:rFonts w:hint="default" w:ascii="Cambria Math" w:hAnsi="Cambria Math" w:eastAsia="方正仿宋_GBK" w:cs="Times New Roman"/>
                          <w:bCs/>
                          <w:sz w:val="32"/>
                          <w:szCs w:val="32"/>
                        </w:rPr>
                      </m:ctrlPr>
                    </m:sSupPr>
                    <m:e>
                      <m:d>
                        <m:dPr>
                          <m:ctrlPr>
                            <w:rPr>
                              <w:rFonts w:hint="default" w:ascii="Cambria Math" w:hAnsi="Cambria Math" w:eastAsia="方正仿宋_GBK" w:cs="Times New Roman"/>
                              <w:bCs/>
                              <w:sz w:val="32"/>
                              <w:szCs w:val="32"/>
                            </w:rPr>
                          </m:ctrlPr>
                        </m:dPr>
                        <m:e>
                          <m:r>
                            <m:rPr>
                              <m:sty m:val="p"/>
                            </m:rPr>
                            <w:rPr>
                              <w:rFonts w:hint="default" w:ascii="Cambria Math" w:hAnsi="Cambria Math" w:eastAsia="方正仿宋_GBK" w:cs="Times New Roman"/>
                              <w:sz w:val="32"/>
                              <w:szCs w:val="32"/>
                            </w:rPr>
                            <m:t>1+r</m:t>
                          </m:r>
                          <m:ctrlPr>
                            <w:rPr>
                              <w:rFonts w:hint="default" w:ascii="Cambria Math" w:hAnsi="Cambria Math" w:eastAsia="方正仿宋_GBK" w:cs="Times New Roman"/>
                              <w:bCs/>
                              <w:sz w:val="32"/>
                              <w:szCs w:val="32"/>
                            </w:rPr>
                          </m:ctrlPr>
                        </m:e>
                      </m:d>
                      <m:ctrlPr>
                        <w:rPr>
                          <w:rFonts w:hint="default" w:ascii="Cambria Math" w:hAnsi="Cambria Math" w:eastAsia="方正仿宋_GBK" w:cs="Times New Roman"/>
                          <w:bCs/>
                          <w:sz w:val="32"/>
                          <w:szCs w:val="32"/>
                        </w:rPr>
                      </m:ctrlPr>
                    </m:e>
                    <m:sup>
                      <m:r>
                        <m:rPr>
                          <m:sty m:val="p"/>
                        </m:rPr>
                        <w:rPr>
                          <w:rFonts w:hint="default" w:ascii="Cambria Math" w:hAnsi="Cambria Math" w:eastAsia="方正仿宋_GBK" w:cs="Times New Roman"/>
                          <w:sz w:val="32"/>
                          <w:szCs w:val="32"/>
                        </w:rPr>
                        <m:t>m</m:t>
                      </m:r>
                      <m:ctrlPr>
                        <w:rPr>
                          <w:rFonts w:hint="default" w:ascii="Cambria Math" w:hAnsi="Cambria Math" w:eastAsia="方正仿宋_GBK" w:cs="Times New Roman"/>
                          <w:bCs/>
                          <w:sz w:val="32"/>
                          <w:szCs w:val="32"/>
                        </w:rPr>
                      </m:ctrlPr>
                    </m:sup>
                  </m:sSup>
                  <m:ctrlPr>
                    <w:rPr>
                      <w:rFonts w:hint="default" w:ascii="Cambria Math" w:hAnsi="Cambria Math" w:eastAsia="方正仿宋_GBK" w:cs="Times New Roman"/>
                      <w:bCs/>
                      <w:sz w:val="32"/>
                      <w:szCs w:val="32"/>
                    </w:rPr>
                  </m:ctrlPr>
                </m:e>
              </m:d>
              <m:ctrlPr>
                <w:rPr>
                  <w:rFonts w:hint="default" w:ascii="Cambria Math" w:hAnsi="Cambria Math" w:eastAsia="方正仿宋_GBK" w:cs="Times New Roman"/>
                  <w:bCs/>
                  <w:sz w:val="32"/>
                  <w:szCs w:val="32"/>
                </w:rPr>
              </m:ctrlPr>
            </m:den>
          </m:f>
        </m:oMath>
      </m:oMathPara>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式中：Ky为年期修正系数；r为土地还原率；n为待估园地的使用年期；m为基准地价年期。</w:t>
      </w:r>
    </w:p>
    <w:p>
      <w:pPr>
        <w:spacing w:line="240" w:lineRule="auto"/>
        <w:ind w:firstLine="0" w:firstLineChars="0"/>
        <w:jc w:val="center"/>
        <w:rPr>
          <w:rFonts w:hint="eastAsia" w:ascii="方正小标宋_GBK" w:hAnsi="方正小标宋_GBK" w:eastAsia="方正小标宋_GBK" w:cs="方正小标宋_GBK"/>
          <w:b w:val="0"/>
          <w:bCs/>
          <w:color w:val="000000" w:themeColor="text1"/>
          <w:sz w:val="21"/>
          <w:szCs w:val="21"/>
          <w14:textFill>
            <w14:solidFill>
              <w14:schemeClr w14:val="tx1"/>
            </w14:solidFill>
          </w14:textFill>
        </w:rPr>
      </w:pPr>
      <w:r>
        <w:rPr>
          <w:rFonts w:hint="eastAsia" w:ascii="方正小标宋_GBK" w:hAnsi="方正小标宋_GBK" w:eastAsia="方正小标宋_GBK" w:cs="方正小标宋_GBK"/>
          <w:b w:val="0"/>
          <w:bCs/>
          <w:color w:val="000000" w:themeColor="text1"/>
          <w:sz w:val="21"/>
          <w:szCs w:val="21"/>
          <w14:textFill>
            <w14:solidFill>
              <w14:schemeClr w14:val="tx1"/>
            </w14:solidFill>
          </w14:textFill>
        </w:rPr>
        <w:t>附表2 基准地价年期修正系数表</w:t>
      </w:r>
    </w:p>
    <w:tbl>
      <w:tblPr>
        <w:tblStyle w:val="9"/>
        <w:tblW w:w="7559" w:type="dxa"/>
        <w:jc w:val="center"/>
        <w:tblInd w:w="0" w:type="dxa"/>
        <w:tblLayout w:type="fixed"/>
        <w:tblCellMar>
          <w:top w:w="0" w:type="dxa"/>
          <w:left w:w="0" w:type="dxa"/>
          <w:bottom w:w="0" w:type="dxa"/>
          <w:right w:w="0" w:type="dxa"/>
        </w:tblCellMar>
      </w:tblPr>
      <w:tblGrid>
        <w:gridCol w:w="1080"/>
        <w:gridCol w:w="1006"/>
        <w:gridCol w:w="1117"/>
        <w:gridCol w:w="1053"/>
        <w:gridCol w:w="1037"/>
        <w:gridCol w:w="1149"/>
        <w:gridCol w:w="1117"/>
      </w:tblGrid>
      <w:tr>
        <w:tblPrEx>
          <w:tblLayout w:type="fixed"/>
          <w:tblCellMar>
            <w:top w:w="0" w:type="dxa"/>
            <w:left w:w="0" w:type="dxa"/>
            <w:bottom w:w="0" w:type="dxa"/>
            <w:right w:w="0" w:type="dxa"/>
          </w:tblCellMar>
        </w:tblPrEx>
        <w:trPr>
          <w:trHeight w:val="330"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bookmarkStart w:id="12" w:name="_Hlk164692149"/>
            <w:r>
              <w:rPr>
                <w:rFonts w:hint="default" w:ascii="Times New Roman" w:hAnsi="Times New Roman" w:eastAsia="方正仿宋_GBK" w:cs="Times New Roman"/>
                <w:sz w:val="18"/>
                <w:szCs w:val="18"/>
              </w:rPr>
              <w:t>使用年期</w:t>
            </w:r>
          </w:p>
        </w:tc>
        <w:tc>
          <w:tcPr>
            <w:tcW w:w="100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c>
          <w:tcPr>
            <w:tcW w:w="111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w:t>
            </w:r>
          </w:p>
        </w:tc>
        <w:tc>
          <w:tcPr>
            <w:tcW w:w="10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w:t>
            </w:r>
          </w:p>
        </w:tc>
        <w:tc>
          <w:tcPr>
            <w:tcW w:w="10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w:t>
            </w:r>
          </w:p>
        </w:tc>
        <w:tc>
          <w:tcPr>
            <w:tcW w:w="114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111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w:t>
            </w:r>
          </w:p>
        </w:tc>
      </w:tr>
      <w:tr>
        <w:tblPrEx>
          <w:tblLayout w:type="fixed"/>
          <w:tblCellMar>
            <w:top w:w="0" w:type="dxa"/>
            <w:left w:w="0" w:type="dxa"/>
            <w:bottom w:w="0" w:type="dxa"/>
            <w:right w:w="0" w:type="dxa"/>
          </w:tblCellMar>
        </w:tblPrEx>
        <w:trPr>
          <w:trHeight w:val="330"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修正系数</w:t>
            </w:r>
          </w:p>
        </w:tc>
        <w:tc>
          <w:tcPr>
            <w:tcW w:w="10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0.0460 </w:t>
            </w:r>
          </w:p>
        </w:tc>
        <w:tc>
          <w:tcPr>
            <w:tcW w:w="11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0.0910 </w:t>
            </w:r>
          </w:p>
        </w:tc>
        <w:tc>
          <w:tcPr>
            <w:tcW w:w="10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0.1349 </w:t>
            </w:r>
          </w:p>
        </w:tc>
        <w:tc>
          <w:tcPr>
            <w:tcW w:w="10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0.1778 </w:t>
            </w:r>
          </w:p>
        </w:tc>
        <w:tc>
          <w:tcPr>
            <w:tcW w:w="11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0.2196 </w:t>
            </w:r>
          </w:p>
        </w:tc>
        <w:tc>
          <w:tcPr>
            <w:tcW w:w="11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0.2605 </w:t>
            </w:r>
          </w:p>
        </w:tc>
      </w:tr>
      <w:tr>
        <w:tblPrEx>
          <w:tblLayout w:type="fixed"/>
          <w:tblCellMar>
            <w:top w:w="0" w:type="dxa"/>
            <w:left w:w="0" w:type="dxa"/>
            <w:bottom w:w="0" w:type="dxa"/>
            <w:right w:w="0" w:type="dxa"/>
          </w:tblCellMar>
        </w:tblPrEx>
        <w:trPr>
          <w:trHeight w:val="330"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使用年期</w:t>
            </w:r>
          </w:p>
        </w:tc>
        <w:tc>
          <w:tcPr>
            <w:tcW w:w="10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7</w:t>
            </w:r>
          </w:p>
        </w:tc>
        <w:tc>
          <w:tcPr>
            <w:tcW w:w="11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8</w:t>
            </w:r>
          </w:p>
        </w:tc>
        <w:tc>
          <w:tcPr>
            <w:tcW w:w="10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9</w:t>
            </w:r>
          </w:p>
        </w:tc>
        <w:tc>
          <w:tcPr>
            <w:tcW w:w="10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w:t>
            </w:r>
          </w:p>
        </w:tc>
        <w:tc>
          <w:tcPr>
            <w:tcW w:w="11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11</w:t>
            </w:r>
          </w:p>
        </w:tc>
        <w:tc>
          <w:tcPr>
            <w:tcW w:w="11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12</w:t>
            </w:r>
          </w:p>
        </w:tc>
      </w:tr>
      <w:tr>
        <w:tblPrEx>
          <w:tblLayout w:type="fixed"/>
          <w:tblCellMar>
            <w:top w:w="0" w:type="dxa"/>
            <w:left w:w="0" w:type="dxa"/>
            <w:bottom w:w="0" w:type="dxa"/>
            <w:right w:w="0" w:type="dxa"/>
          </w:tblCellMar>
        </w:tblPrEx>
        <w:trPr>
          <w:trHeight w:val="330"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修正系数</w:t>
            </w:r>
          </w:p>
        </w:tc>
        <w:tc>
          <w:tcPr>
            <w:tcW w:w="10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0.3005 </w:t>
            </w:r>
          </w:p>
        </w:tc>
        <w:tc>
          <w:tcPr>
            <w:tcW w:w="11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0.3395 </w:t>
            </w:r>
          </w:p>
        </w:tc>
        <w:tc>
          <w:tcPr>
            <w:tcW w:w="10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0.3775 </w:t>
            </w:r>
          </w:p>
        </w:tc>
        <w:tc>
          <w:tcPr>
            <w:tcW w:w="10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0.4147 </w:t>
            </w:r>
          </w:p>
        </w:tc>
        <w:tc>
          <w:tcPr>
            <w:tcW w:w="11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0.4511 </w:t>
            </w:r>
          </w:p>
        </w:tc>
        <w:tc>
          <w:tcPr>
            <w:tcW w:w="11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0.4865 </w:t>
            </w:r>
          </w:p>
        </w:tc>
      </w:tr>
      <w:tr>
        <w:tblPrEx>
          <w:tblLayout w:type="fixed"/>
          <w:tblCellMar>
            <w:top w:w="0" w:type="dxa"/>
            <w:left w:w="0" w:type="dxa"/>
            <w:bottom w:w="0" w:type="dxa"/>
            <w:right w:w="0" w:type="dxa"/>
          </w:tblCellMar>
        </w:tblPrEx>
        <w:trPr>
          <w:trHeight w:val="330"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使用年期</w:t>
            </w:r>
          </w:p>
        </w:tc>
        <w:tc>
          <w:tcPr>
            <w:tcW w:w="10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13</w:t>
            </w:r>
          </w:p>
        </w:tc>
        <w:tc>
          <w:tcPr>
            <w:tcW w:w="11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14</w:t>
            </w:r>
          </w:p>
        </w:tc>
        <w:tc>
          <w:tcPr>
            <w:tcW w:w="10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15</w:t>
            </w:r>
          </w:p>
        </w:tc>
        <w:tc>
          <w:tcPr>
            <w:tcW w:w="10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16</w:t>
            </w:r>
          </w:p>
        </w:tc>
        <w:tc>
          <w:tcPr>
            <w:tcW w:w="11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17</w:t>
            </w:r>
          </w:p>
        </w:tc>
        <w:tc>
          <w:tcPr>
            <w:tcW w:w="11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18</w:t>
            </w:r>
          </w:p>
        </w:tc>
      </w:tr>
      <w:tr>
        <w:tblPrEx>
          <w:tblLayout w:type="fixed"/>
          <w:tblCellMar>
            <w:top w:w="0" w:type="dxa"/>
            <w:left w:w="0" w:type="dxa"/>
            <w:bottom w:w="0" w:type="dxa"/>
            <w:right w:w="0" w:type="dxa"/>
          </w:tblCellMar>
        </w:tblPrEx>
        <w:trPr>
          <w:trHeight w:val="330"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修正系数</w:t>
            </w:r>
          </w:p>
        </w:tc>
        <w:tc>
          <w:tcPr>
            <w:tcW w:w="10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0.5212 </w:t>
            </w:r>
          </w:p>
        </w:tc>
        <w:tc>
          <w:tcPr>
            <w:tcW w:w="11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0.5550 </w:t>
            </w:r>
          </w:p>
        </w:tc>
        <w:tc>
          <w:tcPr>
            <w:tcW w:w="10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0.5880 </w:t>
            </w:r>
          </w:p>
        </w:tc>
        <w:tc>
          <w:tcPr>
            <w:tcW w:w="10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0.6203 </w:t>
            </w:r>
          </w:p>
        </w:tc>
        <w:tc>
          <w:tcPr>
            <w:tcW w:w="11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0.6518 </w:t>
            </w:r>
          </w:p>
        </w:tc>
        <w:tc>
          <w:tcPr>
            <w:tcW w:w="11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0.6825 </w:t>
            </w:r>
          </w:p>
        </w:tc>
      </w:tr>
      <w:tr>
        <w:tblPrEx>
          <w:tblLayout w:type="fixed"/>
          <w:tblCellMar>
            <w:top w:w="0" w:type="dxa"/>
            <w:left w:w="0" w:type="dxa"/>
            <w:bottom w:w="0" w:type="dxa"/>
            <w:right w:w="0" w:type="dxa"/>
          </w:tblCellMar>
        </w:tblPrEx>
        <w:trPr>
          <w:trHeight w:val="330"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使用年期</w:t>
            </w:r>
          </w:p>
        </w:tc>
        <w:tc>
          <w:tcPr>
            <w:tcW w:w="10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19</w:t>
            </w:r>
          </w:p>
        </w:tc>
        <w:tc>
          <w:tcPr>
            <w:tcW w:w="11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w:t>
            </w:r>
          </w:p>
        </w:tc>
        <w:tc>
          <w:tcPr>
            <w:tcW w:w="10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21</w:t>
            </w:r>
          </w:p>
        </w:tc>
        <w:tc>
          <w:tcPr>
            <w:tcW w:w="10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22</w:t>
            </w:r>
          </w:p>
        </w:tc>
        <w:tc>
          <w:tcPr>
            <w:tcW w:w="11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23</w:t>
            </w:r>
          </w:p>
        </w:tc>
        <w:tc>
          <w:tcPr>
            <w:tcW w:w="11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24</w:t>
            </w:r>
          </w:p>
        </w:tc>
      </w:tr>
      <w:tr>
        <w:tblPrEx>
          <w:tblLayout w:type="fixed"/>
          <w:tblCellMar>
            <w:top w:w="0" w:type="dxa"/>
            <w:left w:w="0" w:type="dxa"/>
            <w:bottom w:w="0" w:type="dxa"/>
            <w:right w:w="0" w:type="dxa"/>
          </w:tblCellMar>
        </w:tblPrEx>
        <w:trPr>
          <w:trHeight w:val="330"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修正系数</w:t>
            </w:r>
          </w:p>
        </w:tc>
        <w:tc>
          <w:tcPr>
            <w:tcW w:w="10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0.7126 </w:t>
            </w:r>
          </w:p>
        </w:tc>
        <w:tc>
          <w:tcPr>
            <w:tcW w:w="11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0.7419 </w:t>
            </w:r>
          </w:p>
        </w:tc>
        <w:tc>
          <w:tcPr>
            <w:tcW w:w="10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0.7706 </w:t>
            </w:r>
          </w:p>
        </w:tc>
        <w:tc>
          <w:tcPr>
            <w:tcW w:w="10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0.7985 </w:t>
            </w:r>
          </w:p>
        </w:tc>
        <w:tc>
          <w:tcPr>
            <w:tcW w:w="11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0.8259 </w:t>
            </w:r>
          </w:p>
        </w:tc>
        <w:tc>
          <w:tcPr>
            <w:tcW w:w="11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0.8525 </w:t>
            </w:r>
          </w:p>
        </w:tc>
      </w:tr>
      <w:tr>
        <w:tblPrEx>
          <w:tblLayout w:type="fixed"/>
          <w:tblCellMar>
            <w:top w:w="0" w:type="dxa"/>
            <w:left w:w="0" w:type="dxa"/>
            <w:bottom w:w="0" w:type="dxa"/>
            <w:right w:w="0" w:type="dxa"/>
          </w:tblCellMar>
        </w:tblPrEx>
        <w:trPr>
          <w:trHeight w:val="330"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使用年期</w:t>
            </w:r>
          </w:p>
        </w:tc>
        <w:tc>
          <w:tcPr>
            <w:tcW w:w="10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w:t>
            </w:r>
          </w:p>
        </w:tc>
        <w:tc>
          <w:tcPr>
            <w:tcW w:w="11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26</w:t>
            </w:r>
          </w:p>
        </w:tc>
        <w:tc>
          <w:tcPr>
            <w:tcW w:w="10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27</w:t>
            </w:r>
          </w:p>
        </w:tc>
        <w:tc>
          <w:tcPr>
            <w:tcW w:w="10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28</w:t>
            </w:r>
          </w:p>
        </w:tc>
        <w:tc>
          <w:tcPr>
            <w:tcW w:w="11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29</w:t>
            </w:r>
          </w:p>
        </w:tc>
        <w:tc>
          <w:tcPr>
            <w:tcW w:w="11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w:t>
            </w:r>
          </w:p>
        </w:tc>
      </w:tr>
      <w:tr>
        <w:tblPrEx>
          <w:tblLayout w:type="fixed"/>
          <w:tblCellMar>
            <w:top w:w="0" w:type="dxa"/>
            <w:left w:w="0" w:type="dxa"/>
            <w:bottom w:w="0" w:type="dxa"/>
            <w:right w:w="0" w:type="dxa"/>
          </w:tblCellMar>
        </w:tblPrEx>
        <w:trPr>
          <w:trHeight w:val="330"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修正系数</w:t>
            </w:r>
          </w:p>
        </w:tc>
        <w:tc>
          <w:tcPr>
            <w:tcW w:w="10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0.8786 </w:t>
            </w:r>
          </w:p>
        </w:tc>
        <w:tc>
          <w:tcPr>
            <w:tcW w:w="11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0.9040 </w:t>
            </w:r>
          </w:p>
        </w:tc>
        <w:tc>
          <w:tcPr>
            <w:tcW w:w="10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0.9289 </w:t>
            </w:r>
          </w:p>
        </w:tc>
        <w:tc>
          <w:tcPr>
            <w:tcW w:w="10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0.9532 </w:t>
            </w:r>
          </w:p>
        </w:tc>
        <w:tc>
          <w:tcPr>
            <w:tcW w:w="11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0.9769 </w:t>
            </w:r>
          </w:p>
        </w:tc>
        <w:tc>
          <w:tcPr>
            <w:tcW w:w="11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1.0000 </w:t>
            </w:r>
          </w:p>
        </w:tc>
      </w:tr>
      <w:bookmarkEnd w:id="12"/>
    </w:tbl>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4）基础设施状况修正</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根据本次基准地价内涵的定义，园地的基础设施状况主要针对宗地的道路通达情况和水源保障情况，结合重庆市类似项目的经验设置基础设施状况修正系数。</w:t>
      </w:r>
    </w:p>
    <w:p>
      <w:pPr>
        <w:spacing w:line="240" w:lineRule="auto"/>
        <w:ind w:firstLine="0" w:firstLineChars="0"/>
        <w:jc w:val="center"/>
        <w:rPr>
          <w:rFonts w:hint="eastAsia" w:ascii="方正小标宋_GBK" w:hAnsi="方正小标宋_GBK" w:eastAsia="方正小标宋_GBK" w:cs="方正小标宋_GBK"/>
          <w:b w:val="0"/>
          <w:bCs/>
          <w:color w:val="000000" w:themeColor="text1"/>
          <w:sz w:val="21"/>
          <w:szCs w:val="21"/>
          <w14:textFill>
            <w14:solidFill>
              <w14:schemeClr w14:val="tx1"/>
            </w14:solidFill>
          </w14:textFill>
        </w:rPr>
      </w:pPr>
      <w:r>
        <w:rPr>
          <w:rFonts w:hint="eastAsia" w:ascii="方正小标宋_GBK" w:hAnsi="方正小标宋_GBK" w:eastAsia="方正小标宋_GBK" w:cs="方正小标宋_GBK"/>
          <w:b w:val="0"/>
          <w:bCs/>
          <w:color w:val="000000" w:themeColor="text1"/>
          <w:sz w:val="21"/>
          <w:szCs w:val="21"/>
          <w14:textFill>
            <w14:solidFill>
              <w14:schemeClr w14:val="tx1"/>
            </w14:solidFill>
          </w14:textFill>
        </w:rPr>
        <w:t>附表3园地基础设施状况修正系数表</w:t>
      </w:r>
    </w:p>
    <w:tbl>
      <w:tblPr>
        <w:tblStyle w:val="10"/>
        <w:tblW w:w="65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3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65" w:type="dxa"/>
            <w:vAlign w:val="center"/>
          </w:tcPr>
          <w:p>
            <w:pPr>
              <w:spacing w:line="240" w:lineRule="auto"/>
              <w:ind w:firstLine="0" w:firstLineChars="0"/>
              <w:jc w:val="center"/>
              <w:rPr>
                <w:rFonts w:hint="default" w:ascii="Times New Roman" w:hAnsi="Times New Roman" w:eastAsia="方正仿宋_GBK" w:cs="Times New Roman"/>
                <w:b/>
                <w:bCs/>
                <w:kern w:val="0"/>
                <w:sz w:val="18"/>
                <w:szCs w:val="18"/>
              </w:rPr>
            </w:pPr>
            <w:r>
              <w:rPr>
                <w:rFonts w:hint="default" w:ascii="Times New Roman" w:hAnsi="Times New Roman" w:eastAsia="方正仿宋_GBK" w:cs="Times New Roman"/>
                <w:b/>
                <w:bCs/>
                <w:kern w:val="0"/>
                <w:sz w:val="18"/>
                <w:szCs w:val="18"/>
              </w:rPr>
              <w:t>调整因素</w:t>
            </w:r>
          </w:p>
        </w:tc>
        <w:tc>
          <w:tcPr>
            <w:tcW w:w="3268" w:type="dxa"/>
            <w:vAlign w:val="center"/>
          </w:tcPr>
          <w:p>
            <w:pPr>
              <w:spacing w:line="240" w:lineRule="auto"/>
              <w:ind w:firstLine="0" w:firstLineChars="0"/>
              <w:jc w:val="center"/>
              <w:rPr>
                <w:rFonts w:hint="default" w:ascii="Times New Roman" w:hAnsi="Times New Roman" w:eastAsia="方正仿宋_GBK" w:cs="Times New Roman"/>
                <w:b/>
                <w:bCs/>
                <w:kern w:val="0"/>
                <w:sz w:val="18"/>
                <w:szCs w:val="18"/>
              </w:rPr>
            </w:pPr>
            <w:r>
              <w:rPr>
                <w:rFonts w:hint="default" w:ascii="Times New Roman" w:hAnsi="Times New Roman" w:eastAsia="方正仿宋_GBK" w:cs="Times New Roman"/>
                <w:b/>
                <w:bCs/>
                <w:kern w:val="0"/>
                <w:sz w:val="18"/>
                <w:szCs w:val="18"/>
              </w:rPr>
              <w:t>修正值（元/亩）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65" w:type="dxa"/>
            <w:vAlign w:val="center"/>
          </w:tcPr>
          <w:p>
            <w:pPr>
              <w:spacing w:line="240" w:lineRule="auto"/>
              <w:ind w:firstLine="0" w:firstLineChars="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有道路通行至宗地</w:t>
            </w:r>
          </w:p>
        </w:tc>
        <w:tc>
          <w:tcPr>
            <w:tcW w:w="3268" w:type="dxa"/>
            <w:vAlign w:val="center"/>
          </w:tcPr>
          <w:p>
            <w:pPr>
              <w:pStyle w:val="5"/>
              <w:spacing w:after="0" w:line="240" w:lineRule="auto"/>
              <w:ind w:left="0" w:leftChars="0" w:firstLine="0" w:firstLineChars="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65" w:type="dxa"/>
            <w:vAlign w:val="center"/>
          </w:tcPr>
          <w:p>
            <w:pPr>
              <w:spacing w:line="240" w:lineRule="auto"/>
              <w:ind w:firstLine="0" w:firstLineChars="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无道路通行至宗地</w:t>
            </w:r>
          </w:p>
        </w:tc>
        <w:tc>
          <w:tcPr>
            <w:tcW w:w="3268" w:type="dxa"/>
            <w:vAlign w:val="center"/>
          </w:tcPr>
          <w:p>
            <w:pPr>
              <w:pStyle w:val="5"/>
              <w:spacing w:after="0" w:line="240" w:lineRule="auto"/>
              <w:ind w:left="0" w:leftChars="0" w:firstLine="0" w:firstLineChars="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65" w:type="dxa"/>
            <w:vAlign w:val="center"/>
          </w:tcPr>
          <w:p>
            <w:pPr>
              <w:spacing w:line="240" w:lineRule="auto"/>
              <w:ind w:firstLine="0" w:firstLineChars="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宗地内有基本的灌溉、排水设施</w:t>
            </w:r>
          </w:p>
        </w:tc>
        <w:tc>
          <w:tcPr>
            <w:tcW w:w="3268" w:type="dxa"/>
            <w:vAlign w:val="center"/>
          </w:tcPr>
          <w:p>
            <w:pPr>
              <w:pStyle w:val="5"/>
              <w:spacing w:after="0" w:line="240" w:lineRule="auto"/>
              <w:ind w:left="0" w:leftChars="0" w:firstLine="0" w:firstLineChars="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65" w:type="dxa"/>
            <w:vAlign w:val="center"/>
          </w:tcPr>
          <w:p>
            <w:pPr>
              <w:spacing w:line="240" w:lineRule="auto"/>
              <w:ind w:firstLine="0" w:firstLineChars="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宗地内无基本的灌溉、排水设施</w:t>
            </w:r>
          </w:p>
        </w:tc>
        <w:tc>
          <w:tcPr>
            <w:tcW w:w="3268" w:type="dxa"/>
            <w:vAlign w:val="center"/>
          </w:tcPr>
          <w:p>
            <w:pPr>
              <w:pStyle w:val="5"/>
              <w:spacing w:after="0" w:line="240" w:lineRule="auto"/>
              <w:ind w:left="0" w:leftChars="0" w:firstLine="0" w:firstLineChars="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-500</w:t>
            </w:r>
          </w:p>
        </w:tc>
      </w:tr>
    </w:tbl>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rPr>
        <w:t xml:space="preserve">）园地价格影响因素修正系数的确定 </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rPr>
        <w:t>价格影响因素修正系数=</w:t>
      </w:r>
      <m:oMath>
        <m:r>
          <m:rPr>
            <m:sty m:val="p"/>
          </m:rPr>
          <w:rPr>
            <w:rFonts w:hint="default" w:ascii="Cambria Math" w:hAnsi="Cambria Math" w:eastAsia="方正仿宋_GBK" w:cs="Times New Roman"/>
            <w:sz w:val="32"/>
            <w:szCs w:val="32"/>
          </w:rPr>
          <m:t>1±</m:t>
        </m:r>
        <m:nary>
          <m:naryPr>
            <m:chr m:val="∑"/>
            <m:limLoc m:val="subSup"/>
            <m:ctrlPr>
              <w:rPr>
                <w:rFonts w:hint="default" w:ascii="Cambria Math" w:hAnsi="Cambria Math" w:eastAsia="方正仿宋_GBK" w:cs="Times New Roman"/>
                <w:bCs/>
                <w:sz w:val="32"/>
                <w:szCs w:val="32"/>
              </w:rPr>
            </m:ctrlPr>
          </m:naryPr>
          <m:sub>
            <m:r>
              <m:rPr>
                <m:sty m:val="p"/>
              </m:rPr>
              <w:rPr>
                <w:rFonts w:hint="default" w:ascii="Cambria Math" w:hAnsi="Cambria Math" w:eastAsia="方正仿宋_GBK" w:cs="Times New Roman"/>
                <w:sz w:val="32"/>
                <w:szCs w:val="32"/>
              </w:rPr>
              <m:t>i=1</m:t>
            </m:r>
            <m:ctrlPr>
              <w:rPr>
                <w:rFonts w:hint="default" w:ascii="Cambria Math" w:hAnsi="Cambria Math" w:eastAsia="方正仿宋_GBK" w:cs="Times New Roman"/>
                <w:bCs/>
                <w:sz w:val="32"/>
                <w:szCs w:val="32"/>
              </w:rPr>
            </m:ctrlPr>
          </m:sub>
          <m:sup>
            <m:r>
              <m:rPr>
                <m:sty m:val="p"/>
              </m:rPr>
              <w:rPr>
                <w:rFonts w:hint="default" w:ascii="Cambria Math" w:hAnsi="Cambria Math" w:eastAsia="方正仿宋_GBK" w:cs="Times New Roman"/>
                <w:sz w:val="32"/>
                <w:szCs w:val="32"/>
              </w:rPr>
              <m:t>n</m:t>
            </m:r>
            <m:ctrlPr>
              <w:rPr>
                <w:rFonts w:hint="default" w:ascii="Cambria Math" w:hAnsi="Cambria Math" w:eastAsia="方正仿宋_GBK" w:cs="Times New Roman"/>
                <w:bCs/>
                <w:sz w:val="32"/>
                <w:szCs w:val="32"/>
              </w:rPr>
            </m:ctrlPr>
          </m:sup>
          <m:e>
            <m:sSub>
              <m:sSubPr>
                <m:ctrlPr>
                  <w:rPr>
                    <w:rFonts w:hint="default" w:ascii="Cambria Math" w:hAnsi="Cambria Math" w:eastAsia="方正仿宋_GBK" w:cs="Times New Roman"/>
                    <w:bCs/>
                    <w:sz w:val="32"/>
                    <w:szCs w:val="32"/>
                  </w:rPr>
                </m:ctrlPr>
              </m:sSubPr>
              <m:e>
                <m:r>
                  <m:rPr>
                    <m:sty m:val="p"/>
                  </m:rPr>
                  <w:rPr>
                    <w:rFonts w:hint="default" w:ascii="Cambria Math" w:hAnsi="Cambria Math" w:eastAsia="方正仿宋_GBK" w:cs="Times New Roman"/>
                    <w:sz w:val="32"/>
                    <w:szCs w:val="32"/>
                  </w:rPr>
                  <m:t>K</m:t>
                </m:r>
                <m:ctrlPr>
                  <w:rPr>
                    <w:rFonts w:hint="default" w:ascii="Cambria Math" w:hAnsi="Cambria Math" w:eastAsia="方正仿宋_GBK" w:cs="Times New Roman"/>
                    <w:bCs/>
                    <w:sz w:val="32"/>
                    <w:szCs w:val="32"/>
                  </w:rPr>
                </m:ctrlPr>
              </m:e>
              <m:sub>
                <m:r>
                  <m:rPr>
                    <m:sty m:val="p"/>
                  </m:rPr>
                  <w:rPr>
                    <w:rFonts w:hint="default" w:ascii="Cambria Math" w:hAnsi="Cambria Math" w:eastAsia="方正仿宋_GBK" w:cs="Times New Roman"/>
                    <w:sz w:val="32"/>
                    <w:szCs w:val="32"/>
                  </w:rPr>
                  <m:t>i</m:t>
                </m:r>
                <m:ctrlPr>
                  <w:rPr>
                    <w:rFonts w:hint="default" w:ascii="Cambria Math" w:hAnsi="Cambria Math" w:eastAsia="方正仿宋_GBK" w:cs="Times New Roman"/>
                    <w:bCs/>
                    <w:sz w:val="32"/>
                    <w:szCs w:val="32"/>
                  </w:rPr>
                </m:ctrlPr>
              </m:sub>
            </m:sSub>
            <m:ctrlPr>
              <w:rPr>
                <w:rFonts w:hint="default" w:ascii="Cambria Math" w:hAnsi="Cambria Math" w:eastAsia="方正仿宋_GBK" w:cs="Times New Roman"/>
                <w:bCs/>
                <w:sz w:val="32"/>
                <w:szCs w:val="32"/>
              </w:rPr>
            </m:ctrlPr>
          </m:e>
        </m:nary>
      </m:oMath>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按照园地价格影响修正系数表，根据园地各种因素情况确定每种因素的修正系数，应用上述公式测算宗地的价格影响因素修正系数。Ki为待估园地第i种因素的修正系数。</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sectPr>
          <w:pgSz w:w="11910" w:h="16850"/>
          <w:pgMar w:top="1503" w:right="743" w:bottom="278" w:left="1582" w:header="720" w:footer="720" w:gutter="0"/>
          <w:cols w:space="720" w:num="1"/>
        </w:sectPr>
      </w:pPr>
    </w:p>
    <w:p>
      <w:pPr>
        <w:spacing w:line="240" w:lineRule="auto"/>
        <w:ind w:firstLine="0" w:firstLineChars="0"/>
        <w:jc w:val="center"/>
        <w:rPr>
          <w:rFonts w:hint="eastAsia" w:ascii="方正小标宋_GBK" w:hAnsi="方正小标宋_GBK" w:eastAsia="方正小标宋_GBK" w:cs="方正小标宋_GBK"/>
          <w:b w:val="0"/>
          <w:bCs/>
          <w:color w:val="000000" w:themeColor="text1"/>
          <w:sz w:val="21"/>
          <w:szCs w:val="21"/>
          <w14:textFill>
            <w14:solidFill>
              <w14:schemeClr w14:val="tx1"/>
            </w14:solidFill>
          </w14:textFill>
        </w:rPr>
      </w:pPr>
      <w:r>
        <w:rPr>
          <w:rFonts w:hint="eastAsia" w:ascii="方正小标宋_GBK" w:hAnsi="方正小标宋_GBK" w:eastAsia="方正小标宋_GBK" w:cs="方正小标宋_GBK"/>
          <w:b w:val="0"/>
          <w:bCs/>
          <w:color w:val="000000" w:themeColor="text1"/>
          <w:sz w:val="21"/>
          <w:szCs w:val="21"/>
          <w14:textFill>
            <w14:solidFill>
              <w14:schemeClr w14:val="tx1"/>
            </w14:solidFill>
          </w14:textFill>
        </w:rPr>
        <w:t>附表5秀山县果园地价影响因素修正系数表</w:t>
      </w:r>
    </w:p>
    <w:tbl>
      <w:tblPr>
        <w:tblStyle w:val="9"/>
        <w:tblW w:w="15862" w:type="dxa"/>
        <w:jc w:val="center"/>
        <w:tblInd w:w="0" w:type="dxa"/>
        <w:tblLayout w:type="fixed"/>
        <w:tblCellMar>
          <w:top w:w="0" w:type="dxa"/>
          <w:left w:w="0" w:type="dxa"/>
          <w:bottom w:w="0" w:type="dxa"/>
          <w:right w:w="0" w:type="dxa"/>
        </w:tblCellMar>
      </w:tblPr>
      <w:tblGrid>
        <w:gridCol w:w="620"/>
        <w:gridCol w:w="1289"/>
        <w:gridCol w:w="487"/>
        <w:gridCol w:w="553"/>
        <w:gridCol w:w="671"/>
        <w:gridCol w:w="657"/>
        <w:gridCol w:w="658"/>
        <w:gridCol w:w="658"/>
        <w:gridCol w:w="711"/>
        <w:gridCol w:w="631"/>
        <w:gridCol w:w="632"/>
        <w:gridCol w:w="632"/>
        <w:gridCol w:w="631"/>
        <w:gridCol w:w="654"/>
        <w:gridCol w:w="711"/>
        <w:gridCol w:w="684"/>
        <w:gridCol w:w="658"/>
        <w:gridCol w:w="697"/>
        <w:gridCol w:w="733"/>
        <w:gridCol w:w="671"/>
        <w:gridCol w:w="763"/>
        <w:gridCol w:w="737"/>
        <w:gridCol w:w="724"/>
      </w:tblGrid>
      <w:tr>
        <w:tblPrEx>
          <w:tblLayout w:type="fixed"/>
          <w:tblCellMar>
            <w:top w:w="0" w:type="dxa"/>
            <w:left w:w="0" w:type="dxa"/>
            <w:bottom w:w="0" w:type="dxa"/>
            <w:right w:w="0" w:type="dxa"/>
          </w:tblCellMar>
        </w:tblPrEx>
        <w:trPr>
          <w:trHeight w:val="360" w:hRule="atLeast"/>
          <w:tblHeader/>
          <w:jc w:val="center"/>
        </w:trPr>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修正因素</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修正指标</w:t>
            </w:r>
          </w:p>
        </w:tc>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指标权重</w:t>
            </w:r>
          </w:p>
        </w:tc>
        <w:tc>
          <w:tcPr>
            <w:tcW w:w="319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1级地（均质区1）</w:t>
            </w:r>
          </w:p>
        </w:tc>
        <w:tc>
          <w:tcPr>
            <w:tcW w:w="323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2级地（均质区2）</w:t>
            </w:r>
          </w:p>
        </w:tc>
        <w:tc>
          <w:tcPr>
            <w:tcW w:w="3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3级地（均质区3）</w:t>
            </w:r>
          </w:p>
        </w:tc>
        <w:tc>
          <w:tcPr>
            <w:tcW w:w="362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4级地（均质区4）</w:t>
            </w:r>
          </w:p>
        </w:tc>
      </w:tr>
      <w:tr>
        <w:tblPrEx>
          <w:tblLayout w:type="fixed"/>
          <w:tblCellMar>
            <w:top w:w="0" w:type="dxa"/>
            <w:left w:w="0" w:type="dxa"/>
            <w:bottom w:w="0" w:type="dxa"/>
            <w:right w:w="0" w:type="dxa"/>
          </w:tblCellMar>
        </w:tblPrEx>
        <w:trPr>
          <w:trHeight w:val="360" w:hRule="atLeast"/>
          <w:tblHeader/>
          <w:jc w:val="center"/>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优</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较优</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一般</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较劣</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劣</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优</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较优</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一般</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较劣</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劣</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优</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较优</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一般</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较劣</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劣</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优</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较优</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一般</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较劣</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劣</w:t>
            </w:r>
          </w:p>
        </w:tc>
      </w:tr>
      <w:tr>
        <w:tblPrEx>
          <w:tblLayout w:type="fixed"/>
          <w:tblCellMar>
            <w:top w:w="0" w:type="dxa"/>
            <w:left w:w="0" w:type="dxa"/>
            <w:bottom w:w="0" w:type="dxa"/>
            <w:right w:w="0" w:type="dxa"/>
          </w:tblCellMar>
        </w:tblPrEx>
        <w:trPr>
          <w:trHeight w:val="360" w:hRule="atLeast"/>
          <w:jc w:val="center"/>
        </w:trPr>
        <w:tc>
          <w:tcPr>
            <w:tcW w:w="62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自然因素</w:t>
            </w:r>
          </w:p>
        </w:tc>
        <w:tc>
          <w:tcPr>
            <w:tcW w:w="128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坡度/°</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0.06</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0.87%</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0.43%</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-0.66%</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-1.33%</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0.35%</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0.18%</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-0.13%</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-0.27%</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0.67%</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0.33%</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-0.13%</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-0.26%</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1.87%</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0.93%</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-0.83%</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-1.67%</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坡向</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0.05</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0.72%</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0.36%</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-0.55%</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-1.10%</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0.29%</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0.15%</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-0.11%</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-0.22%</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0.56%</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0.28%</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-0.11%</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-0.22%</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1.55%</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0.78%</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-0.70%</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-1.39%</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海拔/m</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土壤有机质含量/(g/kg )</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0.06</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0.87%</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0.43%</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-0.66%</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-1.33%</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0.35%</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0.18%</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-0.13%</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-0.27%</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0.67%</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0.33%</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-0.13%</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-0.26%</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1.87%</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0.93%</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-0.83%</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-1.67%</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土壤质地</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0.05</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0.72%</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0.36%</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-0.55%</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-1.10%</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0.29%</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0.15%</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-0.11%</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-0.22%</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0.56%</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0.28%</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-0.11%</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-0.22%</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1.55%</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0.78%</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-0.70%</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-1.39%</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有效土层厚度/cm</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0.05</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0.72%</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0.36%</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-0.55%</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-1.10%</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0.29%</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0.15%</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-0.11%</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-0.22%</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0.56%</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0.28%</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-0.11%</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-0.22%</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1.55%</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0.78%</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-0.70%</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-1.39%</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土壤pH值</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0.05</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0.72%</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0.36%</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-0.55%</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-1.10%</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0.29%</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0.15%</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-0.11%</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-0.22%</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0.56%</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0.28%</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-0.11%</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-0.22%</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1.55%</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0.78%</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-0.70%</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-1.39%</w:t>
            </w:r>
          </w:p>
        </w:tc>
      </w:tr>
      <w:tr>
        <w:tblPrEx>
          <w:tblLayout w:type="fixed"/>
          <w:tblCellMar>
            <w:top w:w="0" w:type="dxa"/>
            <w:left w:w="0" w:type="dxa"/>
            <w:bottom w:w="0" w:type="dxa"/>
            <w:right w:w="0" w:type="dxa"/>
          </w:tblCellMar>
        </w:tblPrEx>
        <w:trPr>
          <w:trHeight w:val="360" w:hRule="atLeast"/>
          <w:jc w:val="center"/>
        </w:trPr>
        <w:tc>
          <w:tcPr>
            <w:tcW w:w="62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社会经济因素</w:t>
            </w: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highlight w:val="yellow"/>
              </w:rPr>
            </w:pPr>
            <w:r>
              <w:rPr>
                <w:rFonts w:hint="default" w:ascii="Times New Roman" w:hAnsi="Times New Roman" w:eastAsia="方正仿宋_GBK" w:cs="Times New Roman"/>
                <w:sz w:val="18"/>
                <w:szCs w:val="18"/>
              </w:rPr>
              <w:t>水源保证率/m</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0.07</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1.01%</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0.51%</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-0.77%</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-1.55%</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0.41%</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-0.16%</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-0.31%</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0.78%</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0.39%</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-0.15%</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-0.30%</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2.18%</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1.09%</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-0.97%</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-1.95%</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防洪排水条件</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0.04</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0.58%</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0.29%</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-0.44%</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-0.88%</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0.23%</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0.12%</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-0.18%</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0.44%</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0.22%</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-0.17%</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1.24%</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0.62%</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-0.56%</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-1.11%</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劳作距离/m</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0.04</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0.58%</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0.29%</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-0.44%</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-0.88%</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0.23%</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0.12%</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-0.18%</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0.44%</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0.22%</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-0.17%</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1.24%</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0.62%</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-0.56%</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-1.11%</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田间路网/%</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0.04</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0.58%</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0.29%</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-0.44%</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-0.88%</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0.23%</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0.12%</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-0.18%</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0.44%</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0.22%</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-0.17%</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1.24%</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0.62%</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-0.56%</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-1.11%</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林网化程度/m2</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0.04</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0.58%</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0.29%</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-0.44%</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-0.88%</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0.23%</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0.12%</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-0.18%</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0.44%</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0.22%</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-0.17%</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1.24%</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0.62%</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-0.56%</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-1.11%</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连片程度/ha</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0.04</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0.58%</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0.29%</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-0.44%</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-0.88%</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0.23%</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0.12%</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-0.18%</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0.44%</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0.22%</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-0.17%</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1.24%</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0.62%</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-0.56%</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-1.11%</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产品认证</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0.05</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0.72%</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0.36%</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-0.55%</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-1.10%</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0.29%</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0.15%</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-0.11%</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-0.22%</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0.56%</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0.28%</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-0.11%</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-0.22%</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1.55%</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0.78%</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-0.70%</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-1.39%</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田块平整度/m</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0.04</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0.58%</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0.29%</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-0.44%</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-0.88%</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0.23%</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0.12%</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-0.18%</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0.44%</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0.22%</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-0.17%</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1.24%</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0.62%</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-0.56%</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-1.11%</w:t>
            </w:r>
          </w:p>
        </w:tc>
      </w:tr>
      <w:tr>
        <w:tblPrEx>
          <w:tblLayout w:type="fixed"/>
          <w:tblCellMar>
            <w:top w:w="0" w:type="dxa"/>
            <w:left w:w="0" w:type="dxa"/>
            <w:bottom w:w="0" w:type="dxa"/>
            <w:right w:w="0" w:type="dxa"/>
          </w:tblCellMar>
        </w:tblPrEx>
        <w:trPr>
          <w:trHeight w:val="360" w:hRule="atLeast"/>
          <w:jc w:val="center"/>
        </w:trPr>
        <w:tc>
          <w:tcPr>
            <w:tcW w:w="62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区位因素</w:t>
            </w: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中心城市影响度</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0.04</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0.58%</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0.29%</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-0.44%</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-0.88%</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0.23%</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0.12%</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-0.18%</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0.44%</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0.22%</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-0.17%</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1.24%</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0.62%</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-0.56%</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-1.11%</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对外交通便利度</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0.07</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1.01%</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0.51%</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-0.77%</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-1.55%</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0.41%</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-0.16%</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-0.31%</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0.78%</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0.39%</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-0.15%</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-0.30%</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2.18%</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1.09%</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-0.97%</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-1.95%</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道路通达度/%</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0.08</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1.16%</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0.58%</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-0.88%</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-1.77%</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0.47%</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0.23%</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-0.18%</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-0.36%</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0.89%</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0.44%</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-0.17%</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-0.34%</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2.49%</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1.24%</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-1.11%</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-2.23%</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农贸市场影响度</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0.07</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1.01%</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0.51%</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-0.77%</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-1.55%</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0.41%</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-0.16%</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-0.31%</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0.78%</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0.39%</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-0.15%</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-0.30%</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2.18%</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1.09%</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-0.97%</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-1.95%</w:t>
            </w:r>
          </w:p>
        </w:tc>
      </w:tr>
      <w:tr>
        <w:tblPrEx>
          <w:tblLayout w:type="fixed"/>
          <w:tblCellMar>
            <w:top w:w="0" w:type="dxa"/>
            <w:left w:w="0" w:type="dxa"/>
            <w:bottom w:w="0" w:type="dxa"/>
            <w:right w:w="0" w:type="dxa"/>
          </w:tblCellMar>
        </w:tblPrEx>
        <w:trPr>
          <w:trHeight w:val="360" w:hRule="atLeast"/>
          <w:jc w:val="center"/>
        </w:trPr>
        <w:tc>
          <w:tcPr>
            <w:tcW w:w="62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特殊因素</w:t>
            </w: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作物病虫害</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0.03</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0.43%</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0.22%</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-0.33%</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-0.66%</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0.18%</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-0.07%</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-0.13%</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0.33%</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0.17%</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-0.06%</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-0.13%</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0.93%</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0.47%</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-0.42%</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-0.83%</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田块形状</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0.03</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0.43%</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0.22%</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-0.33%</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-0.66%</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0.18%</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-0.07%</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-0.13%</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0.33%</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0.17%</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-0.06%</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-0.13%</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0.93%</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0.47%</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-0.42%</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-0.83%</w:t>
            </w:r>
          </w:p>
        </w:tc>
      </w:tr>
    </w:tbl>
    <w:p>
      <w:pPr>
        <w:ind w:firstLine="560"/>
        <w:rPr>
          <w:rFonts w:hint="default" w:ascii="Times New Roman" w:hAnsi="Times New Roman" w:eastAsia="方正仿宋_GBK" w:cs="Times New Roman"/>
          <w:bCs/>
          <w:szCs w:val="28"/>
        </w:rPr>
      </w:pPr>
    </w:p>
    <w:p>
      <w:pPr>
        <w:widowControl/>
        <w:snapToGrid/>
        <w:spacing w:line="240" w:lineRule="auto"/>
        <w:ind w:firstLine="0" w:firstLineChars="0"/>
        <w:jc w:val="left"/>
        <w:rPr>
          <w:rFonts w:cs="Times New Roman"/>
          <w:bCs/>
          <w:szCs w:val="28"/>
        </w:rPr>
      </w:pPr>
      <w:r>
        <w:rPr>
          <w:rFonts w:cs="Times New Roman"/>
          <w:bCs/>
          <w:szCs w:val="28"/>
        </w:rPr>
        <w:br w:type="page"/>
      </w:r>
    </w:p>
    <w:p>
      <w:pPr>
        <w:spacing w:line="240" w:lineRule="auto"/>
        <w:ind w:firstLine="0" w:firstLineChars="0"/>
        <w:jc w:val="center"/>
        <w:rPr>
          <w:rFonts w:hint="eastAsia" w:ascii="方正小标宋_GBK" w:hAnsi="方正小标宋_GBK" w:eastAsia="方正小标宋_GBK" w:cs="方正小标宋_GBK"/>
          <w:b w:val="0"/>
          <w:bCs/>
          <w:color w:val="000000" w:themeColor="text1"/>
          <w:sz w:val="21"/>
          <w:szCs w:val="21"/>
          <w14:textFill>
            <w14:solidFill>
              <w14:schemeClr w14:val="tx1"/>
            </w14:solidFill>
          </w14:textFill>
        </w:rPr>
      </w:pPr>
      <w:r>
        <w:rPr>
          <w:rFonts w:hint="eastAsia" w:ascii="方正小标宋_GBK" w:hAnsi="方正小标宋_GBK" w:eastAsia="方正小标宋_GBK" w:cs="方正小标宋_GBK"/>
          <w:b w:val="0"/>
          <w:bCs/>
          <w:color w:val="000000" w:themeColor="text1"/>
          <w:sz w:val="21"/>
          <w:szCs w:val="21"/>
          <w14:textFill>
            <w14:solidFill>
              <w14:schemeClr w14:val="tx1"/>
            </w14:solidFill>
          </w14:textFill>
        </w:rPr>
        <w:t>附表6秀山县茶园地价影响因素修正系数表</w:t>
      </w:r>
    </w:p>
    <w:tbl>
      <w:tblPr>
        <w:tblStyle w:val="9"/>
        <w:tblW w:w="15862" w:type="dxa"/>
        <w:jc w:val="center"/>
        <w:tblInd w:w="0" w:type="dxa"/>
        <w:tblLayout w:type="fixed"/>
        <w:tblCellMar>
          <w:top w:w="0" w:type="dxa"/>
          <w:left w:w="0" w:type="dxa"/>
          <w:bottom w:w="0" w:type="dxa"/>
          <w:right w:w="0" w:type="dxa"/>
        </w:tblCellMar>
      </w:tblPr>
      <w:tblGrid>
        <w:gridCol w:w="620"/>
        <w:gridCol w:w="1289"/>
        <w:gridCol w:w="487"/>
        <w:gridCol w:w="553"/>
        <w:gridCol w:w="671"/>
        <w:gridCol w:w="657"/>
        <w:gridCol w:w="658"/>
        <w:gridCol w:w="658"/>
        <w:gridCol w:w="711"/>
        <w:gridCol w:w="631"/>
        <w:gridCol w:w="632"/>
        <w:gridCol w:w="632"/>
        <w:gridCol w:w="631"/>
        <w:gridCol w:w="654"/>
        <w:gridCol w:w="711"/>
        <w:gridCol w:w="684"/>
        <w:gridCol w:w="658"/>
        <w:gridCol w:w="697"/>
        <w:gridCol w:w="733"/>
        <w:gridCol w:w="671"/>
        <w:gridCol w:w="763"/>
        <w:gridCol w:w="737"/>
        <w:gridCol w:w="724"/>
      </w:tblGrid>
      <w:tr>
        <w:tblPrEx>
          <w:tblLayout w:type="fixed"/>
          <w:tblCellMar>
            <w:top w:w="0" w:type="dxa"/>
            <w:left w:w="0" w:type="dxa"/>
            <w:bottom w:w="0" w:type="dxa"/>
            <w:right w:w="0" w:type="dxa"/>
          </w:tblCellMar>
        </w:tblPrEx>
        <w:trPr>
          <w:trHeight w:val="360" w:hRule="atLeast"/>
          <w:tblHeader/>
          <w:jc w:val="center"/>
        </w:trPr>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修正因素</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修正指标</w:t>
            </w:r>
          </w:p>
        </w:tc>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指标权重</w:t>
            </w:r>
          </w:p>
        </w:tc>
        <w:tc>
          <w:tcPr>
            <w:tcW w:w="319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1级地（均质区1）</w:t>
            </w:r>
          </w:p>
        </w:tc>
        <w:tc>
          <w:tcPr>
            <w:tcW w:w="323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2级地（均质区2）</w:t>
            </w:r>
          </w:p>
        </w:tc>
        <w:tc>
          <w:tcPr>
            <w:tcW w:w="3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3级地（均质区3）</w:t>
            </w:r>
          </w:p>
        </w:tc>
        <w:tc>
          <w:tcPr>
            <w:tcW w:w="362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4级地（均质区4）</w:t>
            </w:r>
          </w:p>
        </w:tc>
      </w:tr>
      <w:tr>
        <w:tblPrEx>
          <w:tblLayout w:type="fixed"/>
          <w:tblCellMar>
            <w:top w:w="0" w:type="dxa"/>
            <w:left w:w="0" w:type="dxa"/>
            <w:bottom w:w="0" w:type="dxa"/>
            <w:right w:w="0" w:type="dxa"/>
          </w:tblCellMar>
        </w:tblPrEx>
        <w:trPr>
          <w:trHeight w:val="360" w:hRule="atLeast"/>
          <w:tblHeader/>
          <w:jc w:val="center"/>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优</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较优</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一般</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较劣</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劣</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优</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较优</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一般</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较劣</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劣</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优</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较优</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一般</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较劣</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劣</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优</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较优</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一般</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较劣</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劣</w:t>
            </w:r>
          </w:p>
        </w:tc>
      </w:tr>
      <w:tr>
        <w:tblPrEx>
          <w:tblLayout w:type="fixed"/>
          <w:tblCellMar>
            <w:top w:w="0" w:type="dxa"/>
            <w:left w:w="0" w:type="dxa"/>
            <w:bottom w:w="0" w:type="dxa"/>
            <w:right w:w="0" w:type="dxa"/>
          </w:tblCellMar>
        </w:tblPrEx>
        <w:trPr>
          <w:trHeight w:val="360" w:hRule="atLeast"/>
          <w:jc w:val="center"/>
        </w:trPr>
        <w:tc>
          <w:tcPr>
            <w:tcW w:w="62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自然因素</w:t>
            </w:r>
          </w:p>
        </w:tc>
        <w:tc>
          <w:tcPr>
            <w:tcW w:w="128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坡度/°</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0.05</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0.81%</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0.40%</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-0.64%</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-1.28%</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0.31%</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0.15%</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-0.18%</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0.49%</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0.25%</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-0.18%</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1.10%</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0.55%</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-0.36%</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-0.73%</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坡向</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0.05</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0.81%</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0.40%</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-0.64%</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-1.28%</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0.31%</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0.15%</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-0.18%</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0.49%</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0.25%</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-0.18%</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1.10%</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0.55%</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-0.36%</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-0.73%</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海拔/m</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0.04</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0.65%</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0.32%</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-0.51%</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-1.02%</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0.25%</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0.12%</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-0.07%</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-0.14%</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0.40%</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0.20%</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-0.07%</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-0.14%</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0.88%</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0.44%</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-0.29%</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-0.58%</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土壤有机质含量/(g/kg )</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0.06</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0.97%</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0.48%</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-0.77%</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-1.54%</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0.37%</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0.18%</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-0.11%</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-0.21%</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0.59%</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0.30%</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-0.11%</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-0.21%</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1.32%</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0.66%</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-0.44%</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-0.87%</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土壤质地</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0.04</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0.65%</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0.32%</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-0.51%</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-1.02%</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0.25%</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0.12%</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-0.07%</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-0.14%</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0.40%</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0.20%</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-0.07%</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-0.14%</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0.88%</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0.44%</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-0.29%</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-0.58%</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有效土层厚度/cm</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0.05</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0.81%</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0.40%</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-0.64%</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-1.28%</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0.31%</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0.15%</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-0.18%</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0.49%</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0.25%</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-0.18%</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1.10%</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0.55%</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-0.36%</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-0.73%</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土壤pH值</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0.05</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0.81%</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0.40%</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-0.64%</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-1.28%</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0.31%</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0.15%</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-0.18%</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0.49%</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0.25%</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-0.18%</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1.10%</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0.55%</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-0.36%</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-0.73%</w:t>
            </w:r>
          </w:p>
        </w:tc>
      </w:tr>
      <w:tr>
        <w:tblPrEx>
          <w:tblLayout w:type="fixed"/>
          <w:tblCellMar>
            <w:top w:w="0" w:type="dxa"/>
            <w:left w:w="0" w:type="dxa"/>
            <w:bottom w:w="0" w:type="dxa"/>
            <w:right w:w="0" w:type="dxa"/>
          </w:tblCellMar>
        </w:tblPrEx>
        <w:trPr>
          <w:trHeight w:val="360" w:hRule="atLeast"/>
          <w:jc w:val="center"/>
        </w:trPr>
        <w:tc>
          <w:tcPr>
            <w:tcW w:w="62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社会经济因素</w:t>
            </w: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highlight w:val="yellow"/>
              </w:rPr>
            </w:pPr>
            <w:r>
              <w:rPr>
                <w:rFonts w:hint="default" w:ascii="Times New Roman" w:hAnsi="Times New Roman" w:eastAsia="方正仿宋_GBK" w:cs="Times New Roman"/>
                <w:sz w:val="18"/>
                <w:szCs w:val="18"/>
              </w:rPr>
              <w:t>水源保证率/m</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0.06</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0.97%</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0.48%</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-0.77%</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-1.54%</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0.37%</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0.18%</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-0.11%</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-0.21%</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0.59%</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0.30%</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-0.11%</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-0.21%</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1.32%</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0.66%</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-0.44%</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-0.87%</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防洪排水条件</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0.05</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0.81%</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0.40%</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-0.64%</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-1.28%</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0.31%</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0.15%</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-0.18%</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0.49%</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0.25%</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-0.18%</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1.10%</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0.55%</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-0.36%</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-0.73%</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劳作距离/m</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0.04</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0.65%</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0.32%</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-0.51%</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-1.02%</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0.25%</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0.12%</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-0.07%</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-0.14%</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0.40%</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0.20%</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-0.07%</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-0.14%</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0.88%</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0.44%</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-0.29%</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-0.58%</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田间路网/%</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0.03</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0.48%</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0.24%</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-0.38%</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-0.77%</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0.18%</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-0.05%</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-0.11%</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0.30%</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0.15%</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-0.05%</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-0.11%</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0.66%</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0.33%</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-0.22%</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-0.44%</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林网化程度/m2</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0.03</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0.48%</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0.24%</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-0.38%</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-0.77%</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0.18%</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-0.05%</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-0.11%</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0.30%</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0.15%</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-0.05%</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-0.11%</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0.66%</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0.33%</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-0.22%</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-0.44%</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连片程度/ha</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0.04</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0.65%</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0.32%</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-0.51%</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-1.02%</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0.25%</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0.12%</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-0.07%</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-0.14%</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0.40%</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0.20%</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-0.07%</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-0.14%</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0.88%</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0.44%</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-0.29%</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-0.58%</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产品认证</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0.04</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0.65%</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0.32%</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-0.51%</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-1.02%</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0.25%</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0.12%</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-0.07%</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-0.14%</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0.40%</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0.20%</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-0.07%</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-0.14%</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0.88%</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0.44%</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-0.29%</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-0.58%</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田块平整度/m</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0.04</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0.65%</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0.32%</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-0.51%</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-1.02%</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0.25%</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0.12%</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-0.07%</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-0.14%</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0.40%</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0.20%</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-0.07%</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-0.14%</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0.88%</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0.44%</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-0.29%</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-0.58%</w:t>
            </w:r>
          </w:p>
        </w:tc>
      </w:tr>
      <w:tr>
        <w:tblPrEx>
          <w:tblLayout w:type="fixed"/>
          <w:tblCellMar>
            <w:top w:w="0" w:type="dxa"/>
            <w:left w:w="0" w:type="dxa"/>
            <w:bottom w:w="0" w:type="dxa"/>
            <w:right w:w="0" w:type="dxa"/>
          </w:tblCellMar>
        </w:tblPrEx>
        <w:trPr>
          <w:trHeight w:val="360" w:hRule="atLeast"/>
          <w:jc w:val="center"/>
        </w:trPr>
        <w:tc>
          <w:tcPr>
            <w:tcW w:w="62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区位因素</w:t>
            </w: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中心城市影响度</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0.06</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0.97%</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0.48%</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-0.77%</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-1.54%</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0.37%</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0.18%</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-0.11%</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-0.21%</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0.59%</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0.30%</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-0.11%</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-0.21%</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1.32%</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0.66%</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-0.44%</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-0.87%</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对外交通便利度</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0.07</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1.13%</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0.57%</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-0.90%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-1.79%</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0.43%</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0.21%</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-0.13%</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-0.25%</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0.69%</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0.35%</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-0.12%</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-0.25%</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1.54%</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0.77%</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-0.51%</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-1.02%</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道路通达度/%</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0.07</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1.13%</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0.57%</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-0.90%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-1.79%</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0.43%</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0.21%</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-0.13%</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-0.25%</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0.69%</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0.35%</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-0.12%</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-0.25%</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1.54%</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0.77%</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-0.51%</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-1.02%</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农贸市场影响度</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0.04</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0.65%</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0.32%</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-0.51%</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-1.02%</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0.25%</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0.12%</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-0.07%</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-0.14%</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0.40%</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0.20%</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-0.07%</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-0.14%</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0.88%</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0.44%</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-0.29%</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-0.58%</w:t>
            </w:r>
          </w:p>
        </w:tc>
      </w:tr>
      <w:tr>
        <w:tblPrEx>
          <w:tblLayout w:type="fixed"/>
          <w:tblCellMar>
            <w:top w:w="0" w:type="dxa"/>
            <w:left w:w="0" w:type="dxa"/>
            <w:bottom w:w="0" w:type="dxa"/>
            <w:right w:w="0" w:type="dxa"/>
          </w:tblCellMar>
        </w:tblPrEx>
        <w:trPr>
          <w:trHeight w:val="360" w:hRule="atLeast"/>
          <w:jc w:val="center"/>
        </w:trPr>
        <w:tc>
          <w:tcPr>
            <w:tcW w:w="62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特殊因素</w:t>
            </w: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作物病虫害</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0.05</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0.81%</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0.40%</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-0.64%</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-1.28%</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0.31%</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0.15%</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-0.18%</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0.49%</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0.25%</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-0.18%</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1.10%</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0.55%</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-0.36%</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-0.73%</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田块形状</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0.04</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0.65%</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0.32%</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-0.51%</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-1.02%</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0.25%</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0.12%</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-0.07%</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-0.14%</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0.40%</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0.20%</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-0.07%</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-0.14%</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0.88%</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0.44%</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-0.29%</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-0.58%</w:t>
            </w:r>
          </w:p>
        </w:tc>
      </w:tr>
    </w:tbl>
    <w:p>
      <w:pPr>
        <w:ind w:firstLine="560"/>
        <w:rPr>
          <w:rFonts w:cs="Times New Roman"/>
        </w:rPr>
      </w:pPr>
    </w:p>
    <w:p>
      <w:pPr>
        <w:widowControl/>
        <w:snapToGrid/>
        <w:spacing w:line="240" w:lineRule="auto"/>
        <w:ind w:firstLine="0" w:firstLineChars="0"/>
        <w:jc w:val="left"/>
        <w:rPr>
          <w:rFonts w:cs="Times New Roman"/>
        </w:rPr>
      </w:pPr>
      <w:r>
        <w:rPr>
          <w:rFonts w:cs="Times New Roman"/>
        </w:rPr>
        <w:br w:type="page"/>
      </w:r>
    </w:p>
    <w:p>
      <w:pPr>
        <w:spacing w:line="240" w:lineRule="auto"/>
        <w:ind w:firstLine="0" w:firstLineChars="0"/>
        <w:jc w:val="center"/>
        <w:rPr>
          <w:rFonts w:cs="Times New Roman"/>
          <w:b/>
          <w:color w:val="000000" w:themeColor="text1"/>
          <w:sz w:val="21"/>
          <w:szCs w:val="21"/>
          <w14:textFill>
            <w14:solidFill>
              <w14:schemeClr w14:val="tx1"/>
            </w14:solidFill>
          </w14:textFill>
        </w:rPr>
      </w:pPr>
      <w:r>
        <w:rPr>
          <w:rFonts w:hint="eastAsia" w:ascii="方正小标宋_GBK" w:hAnsi="方正小标宋_GBK" w:eastAsia="方正小标宋_GBK" w:cs="方正小标宋_GBK"/>
          <w:b w:val="0"/>
          <w:bCs/>
          <w:color w:val="000000" w:themeColor="text1"/>
          <w:sz w:val="21"/>
          <w:szCs w:val="21"/>
          <w14:textFill>
            <w14:solidFill>
              <w14:schemeClr w14:val="tx1"/>
            </w14:solidFill>
          </w14:textFill>
        </w:rPr>
        <w:t>附表7秀山县其他园地地价影响因素修正系数表</w:t>
      </w:r>
    </w:p>
    <w:tbl>
      <w:tblPr>
        <w:tblStyle w:val="9"/>
        <w:tblW w:w="15862" w:type="dxa"/>
        <w:jc w:val="center"/>
        <w:tblInd w:w="0" w:type="dxa"/>
        <w:tblLayout w:type="fixed"/>
        <w:tblCellMar>
          <w:top w:w="0" w:type="dxa"/>
          <w:left w:w="0" w:type="dxa"/>
          <w:bottom w:w="0" w:type="dxa"/>
          <w:right w:w="0" w:type="dxa"/>
        </w:tblCellMar>
      </w:tblPr>
      <w:tblGrid>
        <w:gridCol w:w="620"/>
        <w:gridCol w:w="1289"/>
        <w:gridCol w:w="487"/>
        <w:gridCol w:w="553"/>
        <w:gridCol w:w="671"/>
        <w:gridCol w:w="657"/>
        <w:gridCol w:w="658"/>
        <w:gridCol w:w="658"/>
        <w:gridCol w:w="711"/>
        <w:gridCol w:w="631"/>
        <w:gridCol w:w="632"/>
        <w:gridCol w:w="632"/>
        <w:gridCol w:w="631"/>
        <w:gridCol w:w="654"/>
        <w:gridCol w:w="711"/>
        <w:gridCol w:w="684"/>
        <w:gridCol w:w="658"/>
        <w:gridCol w:w="697"/>
        <w:gridCol w:w="733"/>
        <w:gridCol w:w="671"/>
        <w:gridCol w:w="763"/>
        <w:gridCol w:w="737"/>
        <w:gridCol w:w="724"/>
      </w:tblGrid>
      <w:tr>
        <w:tblPrEx>
          <w:tblLayout w:type="fixed"/>
          <w:tblCellMar>
            <w:top w:w="0" w:type="dxa"/>
            <w:left w:w="0" w:type="dxa"/>
            <w:bottom w:w="0" w:type="dxa"/>
            <w:right w:w="0" w:type="dxa"/>
          </w:tblCellMar>
        </w:tblPrEx>
        <w:trPr>
          <w:trHeight w:val="360" w:hRule="atLeast"/>
          <w:tblHeader/>
          <w:jc w:val="center"/>
        </w:trPr>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修正因素</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修正指标</w:t>
            </w:r>
          </w:p>
        </w:tc>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指标权重</w:t>
            </w:r>
          </w:p>
        </w:tc>
        <w:tc>
          <w:tcPr>
            <w:tcW w:w="319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1级地（均质区1）</w:t>
            </w:r>
          </w:p>
        </w:tc>
        <w:tc>
          <w:tcPr>
            <w:tcW w:w="323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2级地（均质区2）</w:t>
            </w:r>
          </w:p>
        </w:tc>
        <w:tc>
          <w:tcPr>
            <w:tcW w:w="3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3级地（均质区3）</w:t>
            </w:r>
          </w:p>
        </w:tc>
        <w:tc>
          <w:tcPr>
            <w:tcW w:w="362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4级地（均质区4）</w:t>
            </w:r>
          </w:p>
        </w:tc>
      </w:tr>
      <w:tr>
        <w:tblPrEx>
          <w:tblLayout w:type="fixed"/>
          <w:tblCellMar>
            <w:top w:w="0" w:type="dxa"/>
            <w:left w:w="0" w:type="dxa"/>
            <w:bottom w:w="0" w:type="dxa"/>
            <w:right w:w="0" w:type="dxa"/>
          </w:tblCellMar>
        </w:tblPrEx>
        <w:trPr>
          <w:trHeight w:val="360" w:hRule="atLeast"/>
          <w:tblHeader/>
          <w:jc w:val="center"/>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优</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较优</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一般</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较劣</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劣</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优</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较优</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一般</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较劣</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劣</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优</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较优</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一般</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较劣</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劣</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优</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较优</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一般</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较劣</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劣</w:t>
            </w:r>
          </w:p>
        </w:tc>
      </w:tr>
      <w:tr>
        <w:tblPrEx>
          <w:tblLayout w:type="fixed"/>
          <w:tblCellMar>
            <w:top w:w="0" w:type="dxa"/>
            <w:left w:w="0" w:type="dxa"/>
            <w:bottom w:w="0" w:type="dxa"/>
            <w:right w:w="0" w:type="dxa"/>
          </w:tblCellMar>
        </w:tblPrEx>
        <w:trPr>
          <w:trHeight w:val="360" w:hRule="atLeast"/>
          <w:jc w:val="center"/>
        </w:trPr>
        <w:tc>
          <w:tcPr>
            <w:tcW w:w="62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自然因素</w:t>
            </w:r>
          </w:p>
        </w:tc>
        <w:tc>
          <w:tcPr>
            <w:tcW w:w="128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坡度/°</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0.05</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2.16%</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1.08%</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-0.44%</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-0.88%</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0.52%</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0.26%</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-0.11%</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-0.21%</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0.62%</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0.31%</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-0.19%</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-0.38%</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1.11%</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0.56%</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-0.79%</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-1.58%</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坡向</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0.04</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1.73%</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0.86%</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-0.35%</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-0.71%</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0.42%</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0.21%</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-0.17%</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0.50%</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0.25%</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-0.15%</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-0.30%</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0.89%</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0.45%</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-0.63%</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-1.27%</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海拔/m</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0.03</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1.30%</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0.65%</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-0.27%</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-0.53%</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0.31%</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0.16%</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-0.06%</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-0.13%</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0.37%</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0.19%</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-0.11%</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-0.23%</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0.67%</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0.33%</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-0.47%</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-0.95%</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土壤有机质含量/(g/kg )</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0.05</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2.16%</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1.08%</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-0.44%</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-0.88%</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0.52%</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0.26%</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-0.11%</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-0.21%</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0.62%</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0.31%</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-0.19%</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-0.38%</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1.11%</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0.56%</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-0.79%</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-1.58%</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土壤质地</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0.04</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1.73%</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0.86%</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-0.35%</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-0.71%</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0.42%</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0.21%</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-0.17%</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0.50%</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0.25%</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-0.15%</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-0.30%</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0.89%</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0.45%</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-0.63%</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-1.27%</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有效土层厚度/cm</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0.06</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2.59%</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1.30%</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-0.53%</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-1.06%</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0.63%</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0.31%</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-0.13%</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-0.26%</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0.75%</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0.37%</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-0.23%</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-0.46%</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1.34%</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0.67%</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-0.95%</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-1.90%</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土壤pH值</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0.04</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1.73%</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0.86%</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-0.35%</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-0.71%</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0.42%</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0.21%</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-0.17%</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0.50%</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0.25%</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-0.15%</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-0.30%</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0.89%</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0.45%</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-0.63%</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-1.27%</w:t>
            </w:r>
          </w:p>
        </w:tc>
      </w:tr>
      <w:tr>
        <w:tblPrEx>
          <w:tblLayout w:type="fixed"/>
          <w:tblCellMar>
            <w:top w:w="0" w:type="dxa"/>
            <w:left w:w="0" w:type="dxa"/>
            <w:bottom w:w="0" w:type="dxa"/>
            <w:right w:w="0" w:type="dxa"/>
          </w:tblCellMar>
        </w:tblPrEx>
        <w:trPr>
          <w:trHeight w:val="360" w:hRule="atLeast"/>
          <w:jc w:val="center"/>
        </w:trPr>
        <w:tc>
          <w:tcPr>
            <w:tcW w:w="62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社会经济因素</w:t>
            </w: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highlight w:val="yellow"/>
              </w:rPr>
            </w:pPr>
            <w:r>
              <w:rPr>
                <w:rFonts w:hint="default" w:ascii="Times New Roman" w:hAnsi="Times New Roman" w:eastAsia="方正仿宋_GBK" w:cs="Times New Roman"/>
                <w:sz w:val="18"/>
                <w:szCs w:val="18"/>
              </w:rPr>
              <w:t>水源保证率/m</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0.05</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2.16%</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1.08%</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-0.44%</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-0.88%</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0.52%</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0.26%</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-0.11%</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-0.21%</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0.62%</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0.31%</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-0.19%</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-0.38%</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1.11%</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0.56%</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-0.79%</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-1.58%</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防洪排水条件</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0.05</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2.16%</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1.08%</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-0.44%</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-0.88%</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0.52%</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0.26%</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-0.11%</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-0.21%</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0.62%</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0.31%</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-0.19%</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-0.38%</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1.11%</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0.56%</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-0.79%</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-1.58%</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劳作距离/m</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0.04</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1.73%</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0.86%</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-0.35%</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-0.71%</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0.42%</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0.21%</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-0.17%</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0.50%</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0.25%</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-0.15%</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-0.30%</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0.89%</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0.45%</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-0.63%</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-1.27%</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田间路网/%</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0.04</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1.73%</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0.86%</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-0.35%</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-0.71%</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0.42%</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0.21%</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-0.17%</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0.50%</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0.25%</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-0.15%</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-0.30%</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0.89%</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0.45%</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-0.63%</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-1.27%</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林网化程度/m2</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0.04</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1.73%</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0.86%</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-0.35%</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-0.71%</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0.42%</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0.21%</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-0.17%</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0.50%</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0.25%</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-0.15%</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-0.30%</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0.89%</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0.45%</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-0.63%</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-1.27%</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连片程度/ha</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0.04</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1.73%</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0.86%</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-0.35%</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-0.71%</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0.42%</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0.21%</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-0.17%</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0.50%</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0.25%</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-0.15%</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-0.30%</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0.89%</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0.45%</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-0.63%</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-1.27%</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产品认证</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0.05</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2.16%</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1.08%</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-0.44%</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-0.88%</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0.52%</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0.26%</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-0.11%</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-0.21%</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0.62%</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0.31%</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-0.19%</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-0.38%</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1.11%</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0.56%</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-0.79%</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-1.58%</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田块平整度/m</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0.04</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1.73%</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0.86%</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-0.35%</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-0.71%</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0.42%</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0.21%</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-0.17%</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0.50%</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0.25%</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-0.15%</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-0.30%</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0.89%</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0.45%</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-0.63%</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-1.27%</w:t>
            </w:r>
          </w:p>
        </w:tc>
      </w:tr>
      <w:tr>
        <w:tblPrEx>
          <w:tblLayout w:type="fixed"/>
          <w:tblCellMar>
            <w:top w:w="0" w:type="dxa"/>
            <w:left w:w="0" w:type="dxa"/>
            <w:bottom w:w="0" w:type="dxa"/>
            <w:right w:w="0" w:type="dxa"/>
          </w:tblCellMar>
        </w:tblPrEx>
        <w:trPr>
          <w:trHeight w:val="360" w:hRule="atLeast"/>
          <w:jc w:val="center"/>
        </w:trPr>
        <w:tc>
          <w:tcPr>
            <w:tcW w:w="62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区位因素</w:t>
            </w: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中心城市影响度</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0.05</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2.16%</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1.08%</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-0.44%</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-0.88%</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0.52%</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0.26%</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-0.11%</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-0.21%</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0.62%</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0.31%</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-0.19%</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-0.38%</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1.11%</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0.56%</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-0.79%</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-1.58%</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对外交通便利度</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0.07</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3.02%</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1.51%</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-0.62%</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-1.24%</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0.73%</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0.37%</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-0.15%</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-0.30%</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0.87%</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0.44%</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-0.27%</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-0.53%</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1.56%</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0.78%</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-1.11%</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-2.21%</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道路通达度/%</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0.06</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2.59%</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1.30%</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-0.53%</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-1.06%</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0.63%</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0.31%</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-0.13%</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-0.26%</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0.75%</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0.37%</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-0.23%</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-0.46%</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1.34%</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0.67%</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-0.95%</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-1.90%</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农贸市场影响度</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0.06</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2.59%</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1.30%</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-0.53%</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-1.06%</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0.63%</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0.31%</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-0.13%</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-0.26%</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0.75%</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0.37%</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-0.23%</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-0.46%</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1.34%</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0.67%</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-0.95%</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-1.90%</w:t>
            </w:r>
          </w:p>
        </w:tc>
      </w:tr>
      <w:tr>
        <w:tblPrEx>
          <w:tblLayout w:type="fixed"/>
          <w:tblCellMar>
            <w:top w:w="0" w:type="dxa"/>
            <w:left w:w="0" w:type="dxa"/>
            <w:bottom w:w="0" w:type="dxa"/>
            <w:right w:w="0" w:type="dxa"/>
          </w:tblCellMar>
        </w:tblPrEx>
        <w:trPr>
          <w:trHeight w:val="360" w:hRule="atLeast"/>
          <w:jc w:val="center"/>
        </w:trPr>
        <w:tc>
          <w:tcPr>
            <w:tcW w:w="62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特殊因素</w:t>
            </w: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作物病虫害</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0.06</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2.59%</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1.30%</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-0.53%</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-1.06%</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0.63%</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0.31%</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-0.13%</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-0.26%</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0.75%</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0.37%</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-0.23%</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-0.46%</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1.34%</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0.67%</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-0.95%</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-1.90%</w:t>
            </w:r>
          </w:p>
        </w:tc>
      </w:tr>
      <w:tr>
        <w:tblPrEx>
          <w:tblLayout w:type="fixed"/>
          <w:tblCellMar>
            <w:top w:w="0" w:type="dxa"/>
            <w:left w:w="0" w:type="dxa"/>
            <w:bottom w:w="0" w:type="dxa"/>
            <w:right w:w="0" w:type="dxa"/>
          </w:tblCellMar>
        </w:tblPrEx>
        <w:trPr>
          <w:trHeight w:val="360" w:hRule="atLeast"/>
          <w:jc w:val="center"/>
        </w:trPr>
        <w:tc>
          <w:tcPr>
            <w:tcW w:w="6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2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田块形状</w:t>
            </w:r>
          </w:p>
        </w:tc>
        <w:tc>
          <w:tcPr>
            <w:tcW w:w="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0.04</w:t>
            </w:r>
          </w:p>
        </w:tc>
        <w:tc>
          <w:tcPr>
            <w:tcW w:w="5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1.73%</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0.86%</w:t>
            </w:r>
          </w:p>
        </w:tc>
        <w:tc>
          <w:tcPr>
            <w:tcW w:w="65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-0.35%</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-0.71%</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0.42%</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0.21%</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-0.09%</w:t>
            </w:r>
          </w:p>
        </w:tc>
        <w:tc>
          <w:tcPr>
            <w:tcW w:w="6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-0.17%</w:t>
            </w:r>
          </w:p>
        </w:tc>
        <w:tc>
          <w:tcPr>
            <w:tcW w:w="6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0.50%</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0.25%</w:t>
            </w:r>
          </w:p>
        </w:tc>
        <w:tc>
          <w:tcPr>
            <w:tcW w:w="6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6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-0.15%</w:t>
            </w:r>
          </w:p>
        </w:tc>
        <w:tc>
          <w:tcPr>
            <w:tcW w:w="6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-0.30%</w:t>
            </w:r>
          </w:p>
        </w:tc>
        <w:tc>
          <w:tcPr>
            <w:tcW w:w="73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0.89%</w:t>
            </w:r>
          </w:p>
        </w:tc>
        <w:tc>
          <w:tcPr>
            <w:tcW w:w="6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0.45%</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0.00%</w:t>
            </w:r>
          </w:p>
        </w:tc>
        <w:tc>
          <w:tcPr>
            <w:tcW w:w="7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-0.63%</w:t>
            </w:r>
          </w:p>
        </w:tc>
        <w:tc>
          <w:tcPr>
            <w:tcW w:w="72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5"/>
                <w:szCs w:val="15"/>
              </w:rPr>
              <w:t>-1.27%</w:t>
            </w:r>
          </w:p>
        </w:tc>
      </w:tr>
    </w:tbl>
    <w:p>
      <w:pPr>
        <w:ind w:firstLine="560"/>
        <w:rPr>
          <w:rFonts w:cs="Times New Roman"/>
        </w:rPr>
      </w:pPr>
    </w:p>
    <w:p>
      <w:pPr>
        <w:ind w:firstLine="560"/>
        <w:rPr>
          <w:rFonts w:cs="Times New Roman"/>
        </w:rPr>
      </w:pPr>
    </w:p>
    <w:p>
      <w:pPr>
        <w:ind w:firstLine="560"/>
        <w:rPr>
          <w:rFonts w:cs="Times New Roman"/>
        </w:rPr>
        <w:sectPr>
          <w:pgSz w:w="16838" w:h="11906" w:orient="landscape"/>
          <w:pgMar w:top="1800" w:right="1440" w:bottom="1800" w:left="1440" w:header="851" w:footer="992" w:gutter="0"/>
          <w:cols w:space="425" w:num="1"/>
          <w:docGrid w:type="lines" w:linePitch="381" w:charSpace="0"/>
        </w:sectPr>
      </w:pPr>
    </w:p>
    <w:p>
      <w:pPr>
        <w:spacing w:line="240" w:lineRule="auto"/>
        <w:ind w:firstLine="0" w:firstLineChars="0"/>
        <w:jc w:val="center"/>
        <w:rPr>
          <w:rFonts w:hint="eastAsia" w:ascii="方正小标宋_GBK" w:hAnsi="方正小标宋_GBK" w:eastAsia="方正小标宋_GBK" w:cs="方正小标宋_GBK"/>
          <w:b w:val="0"/>
          <w:bCs/>
          <w:color w:val="000000" w:themeColor="text1"/>
          <w:sz w:val="21"/>
          <w:szCs w:val="21"/>
          <w14:textFill>
            <w14:solidFill>
              <w14:schemeClr w14:val="tx1"/>
            </w14:solidFill>
          </w14:textFill>
        </w:rPr>
      </w:pPr>
      <w:r>
        <w:rPr>
          <w:rFonts w:hint="eastAsia" w:ascii="方正小标宋_GBK" w:hAnsi="方正小标宋_GBK" w:eastAsia="方正小标宋_GBK" w:cs="方正小标宋_GBK"/>
          <w:b w:val="0"/>
          <w:bCs/>
          <w:color w:val="000000" w:themeColor="text1"/>
          <w:sz w:val="21"/>
          <w:szCs w:val="21"/>
          <w14:textFill>
            <w14:solidFill>
              <w14:schemeClr w14:val="tx1"/>
            </w14:solidFill>
          </w14:textFill>
        </w:rPr>
        <w:t>附表8秀山县果园地价影响因素指标说明表</w:t>
      </w:r>
    </w:p>
    <w:tbl>
      <w:tblPr>
        <w:tblStyle w:val="9"/>
        <w:tblW w:w="15217" w:type="dxa"/>
        <w:jc w:val="center"/>
        <w:tblInd w:w="0" w:type="dxa"/>
        <w:tblLayout w:type="fixed"/>
        <w:tblCellMar>
          <w:top w:w="0" w:type="dxa"/>
          <w:left w:w="0" w:type="dxa"/>
          <w:bottom w:w="0" w:type="dxa"/>
          <w:right w:w="0" w:type="dxa"/>
        </w:tblCellMar>
      </w:tblPr>
      <w:tblGrid>
        <w:gridCol w:w="565"/>
        <w:gridCol w:w="603"/>
        <w:gridCol w:w="682"/>
        <w:gridCol w:w="735"/>
        <w:gridCol w:w="577"/>
        <w:gridCol w:w="577"/>
        <w:gridCol w:w="581"/>
        <w:gridCol w:w="748"/>
        <w:gridCol w:w="722"/>
        <w:gridCol w:w="603"/>
        <w:gridCol w:w="655"/>
        <w:gridCol w:w="699"/>
        <w:gridCol w:w="761"/>
        <w:gridCol w:w="800"/>
        <w:gridCol w:w="748"/>
        <w:gridCol w:w="735"/>
        <w:gridCol w:w="791"/>
        <w:gridCol w:w="719"/>
        <w:gridCol w:w="748"/>
        <w:gridCol w:w="708"/>
        <w:gridCol w:w="774"/>
        <w:gridCol w:w="686"/>
      </w:tblGrid>
      <w:tr>
        <w:tblPrEx>
          <w:tblLayout w:type="fixed"/>
          <w:tblCellMar>
            <w:top w:w="0" w:type="dxa"/>
            <w:left w:w="0" w:type="dxa"/>
            <w:bottom w:w="0" w:type="dxa"/>
            <w:right w:w="0" w:type="dxa"/>
          </w:tblCellMar>
        </w:tblPrEx>
        <w:trPr>
          <w:trHeight w:val="90" w:hRule="atLeast"/>
          <w:tblHeader/>
          <w:jc w:val="center"/>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bookmarkStart w:id="13" w:name="_Hlk164691641"/>
            <w:r>
              <w:rPr>
                <w:rFonts w:hint="default" w:ascii="Times New Roman" w:hAnsi="Times New Roman" w:eastAsia="方正仿宋_GBK" w:cs="Times New Roman"/>
                <w:b/>
                <w:bCs/>
                <w:sz w:val="18"/>
                <w:szCs w:val="18"/>
              </w:rPr>
              <w:t>修正因素</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修正指标</w:t>
            </w:r>
          </w:p>
        </w:tc>
        <w:tc>
          <w:tcPr>
            <w:tcW w:w="315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1级地（均质区1）</w:t>
            </w:r>
          </w:p>
        </w:tc>
        <w:tc>
          <w:tcPr>
            <w:tcW w:w="34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2级地（均质区2）</w:t>
            </w:r>
          </w:p>
        </w:tc>
        <w:tc>
          <w:tcPr>
            <w:tcW w:w="38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3级地（均质区3）</w:t>
            </w:r>
          </w:p>
        </w:tc>
        <w:tc>
          <w:tcPr>
            <w:tcW w:w="36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4级地（均质区4）</w:t>
            </w:r>
          </w:p>
        </w:tc>
      </w:tr>
      <w:tr>
        <w:tblPrEx>
          <w:tblLayout w:type="fixed"/>
          <w:tblCellMar>
            <w:top w:w="0" w:type="dxa"/>
            <w:left w:w="0" w:type="dxa"/>
            <w:bottom w:w="0" w:type="dxa"/>
            <w:right w:w="0" w:type="dxa"/>
          </w:tblCellMar>
        </w:tblPrEx>
        <w:trPr>
          <w:trHeight w:val="90" w:hRule="atLeast"/>
          <w:tblHeader/>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优</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较优</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一般</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较劣</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劣</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优</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较优</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一般</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较劣</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劣</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优</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较优</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一般</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较劣</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劣</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优</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较优</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一般</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较劣</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劣</w:t>
            </w:r>
          </w:p>
        </w:tc>
      </w:tr>
      <w:tr>
        <w:tblPrEx>
          <w:tblLayout w:type="fixed"/>
          <w:tblCellMar>
            <w:top w:w="0" w:type="dxa"/>
            <w:left w:w="0" w:type="dxa"/>
            <w:bottom w:w="0" w:type="dxa"/>
            <w:right w:w="0" w:type="dxa"/>
          </w:tblCellMar>
        </w:tblPrEx>
        <w:trPr>
          <w:trHeight w:val="147" w:hRule="atLeast"/>
          <w:jc w:val="center"/>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自然因素</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坡度</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6°～15°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15°～25°</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6°～15°</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15°～25°</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6°～15°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15°～25°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6°～15°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15°～25°</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w:t>
            </w:r>
          </w:p>
        </w:tc>
      </w:tr>
      <w:tr>
        <w:tblPrEx>
          <w:tblLayout w:type="fixed"/>
          <w:tblCellMar>
            <w:top w:w="0" w:type="dxa"/>
            <w:left w:w="0" w:type="dxa"/>
            <w:bottom w:w="0" w:type="dxa"/>
            <w:right w:w="0" w:type="dxa"/>
          </w:tblCellMar>
        </w:tblPrEx>
        <w:trPr>
          <w:trHeight w:val="262"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坡向</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阳坡</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半阳坡</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半阴坡</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阴坡</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阳坡</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半阳坡</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半阴坡</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阴坡</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阳坡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半阳坡</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半阴坡</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阴坡</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阳坡</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半阳坡</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半阴坡</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阴坡</w:t>
            </w:r>
          </w:p>
        </w:tc>
      </w:tr>
      <w:tr>
        <w:tblPrEx>
          <w:tblLayout w:type="fixed"/>
          <w:tblCellMar>
            <w:top w:w="0" w:type="dxa"/>
            <w:left w:w="0" w:type="dxa"/>
            <w:bottom w:w="0" w:type="dxa"/>
            <w:right w:w="0" w:type="dxa"/>
          </w:tblCellMar>
        </w:tblPrEx>
        <w:trPr>
          <w:trHeight w:val="241"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土壤有机质含量</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10-20</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&lt;10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10-20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&lt;10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10-20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&lt;10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10-20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&lt;10</w:t>
            </w:r>
          </w:p>
        </w:tc>
      </w:tr>
      <w:tr>
        <w:tblPrEx>
          <w:tblLayout w:type="fixed"/>
          <w:tblCellMar>
            <w:top w:w="0" w:type="dxa"/>
            <w:left w:w="0" w:type="dxa"/>
            <w:bottom w:w="0" w:type="dxa"/>
            <w:right w:w="0" w:type="dxa"/>
          </w:tblCellMar>
        </w:tblPrEx>
        <w:trPr>
          <w:trHeight w:val="163"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土壤质地</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砂壤土</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壤质土</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砂质土</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黏质土</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砾质土</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砂壤土</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壤质土</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砂质土</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黏质土</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砾质土</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砂壤土</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壤质土</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砂质土</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黏质土</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砾质土</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砂壤土</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壤质土</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砂质土</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黏质土</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砾质土</w:t>
            </w:r>
          </w:p>
        </w:tc>
      </w:tr>
      <w:tr>
        <w:tblPrEx>
          <w:tblLayout w:type="fixed"/>
          <w:tblCellMar>
            <w:top w:w="0" w:type="dxa"/>
            <w:left w:w="0" w:type="dxa"/>
            <w:bottom w:w="0" w:type="dxa"/>
            <w:right w:w="0" w:type="dxa"/>
          </w:tblCellMar>
        </w:tblPrEx>
        <w:trPr>
          <w:trHeight w:val="241"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有效土层厚度/cm</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40～100</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&lt;40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40～100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&lt;40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40～100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&lt;40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40～100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&lt;40</w:t>
            </w:r>
          </w:p>
        </w:tc>
      </w:tr>
      <w:tr>
        <w:tblPrEx>
          <w:tblLayout w:type="fixed"/>
          <w:tblCellMar>
            <w:top w:w="0" w:type="dxa"/>
            <w:left w:w="0" w:type="dxa"/>
            <w:bottom w:w="0" w:type="dxa"/>
            <w:right w:w="0" w:type="dxa"/>
          </w:tblCellMar>
        </w:tblPrEx>
        <w:trPr>
          <w:trHeight w:val="163"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土壤pH值</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6.0～6.5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5.5～6.0</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5.0～5.5</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6.5～7.5</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&lt;5.0，≥7.5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6.0～6.5</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5.5～6.0</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5.0～5.5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6.5～7.5</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&lt;5.0，≥7.5</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6.0～6.5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5.5～6.0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5.0～5.5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6.5～7.5</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&lt;5.0，≥7.5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6.0～6.5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5.5～6.0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5.0～5.5</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6.5～7.5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&lt;5.0，≥7.5</w:t>
            </w:r>
          </w:p>
        </w:tc>
      </w:tr>
      <w:tr>
        <w:tblPrEx>
          <w:tblLayout w:type="fixed"/>
          <w:tblCellMar>
            <w:top w:w="0" w:type="dxa"/>
            <w:left w:w="0" w:type="dxa"/>
            <w:bottom w:w="0" w:type="dxa"/>
            <w:right w:w="0" w:type="dxa"/>
          </w:tblCellMar>
        </w:tblPrEx>
        <w:trPr>
          <w:trHeight w:val="241" w:hRule="atLeast"/>
          <w:jc w:val="center"/>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社会经济因素</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水源保证率</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0m～200m</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200m～500m</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500-800m</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800-1000m</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＞1000m</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0m～200m</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200m～500m</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500-800m</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800-1000m</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＞1000m</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0m～200m</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200m～500m</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500-800m</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800-1000m</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＞1000m</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0m～200m</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200m～500m</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500-800m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800-1000m</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＞1000m</w:t>
            </w:r>
          </w:p>
        </w:tc>
      </w:tr>
      <w:tr>
        <w:tblPrEx>
          <w:tblLayout w:type="fixed"/>
          <w:tblCellMar>
            <w:top w:w="0" w:type="dxa"/>
            <w:left w:w="0" w:type="dxa"/>
            <w:bottom w:w="0" w:type="dxa"/>
            <w:right w:w="0" w:type="dxa"/>
          </w:tblCellMar>
        </w:tblPrEx>
        <w:trPr>
          <w:trHeight w:val="942"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防洪排水条件</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有健全的干、支排水沟道(包括抽排)，无洪涝灾害</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排水体系(包括抽排)基本健全，丰水年暴雨后有短期洪涝发生(田面积水1天～2天)</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排水体系(包括抽排)一般，丰水年大雨后有洪涝发生(田面积水2天～3天)</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排水体系(包括抽排)较差，丰水年大雨后有洪涝发生(田面积水≥3天)</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无排水体系(包括抽排)，一般年份在大雨后发生洪涝(田面积水≥3天)</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有健全的干、支排水沟道(包括抽排)，无洪涝灾害</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排水体系(包括抽排)基本健全，丰水年暴雨后有短期洪涝发生(田面积水1天～2天)</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排水体系(包括抽排)一般，丰水年大雨后有洪涝发生(田面积水2天～3天)</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排水体系(包括抽排)较差，丰水年大雨后有洪涝发生(田面积水≥3天)</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无排水体系(包括抽排)，一般年份在大雨后发生洪涝(田面积水≥3天)</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有健全的干、支排水沟道(包括抽排)，无洪涝灾害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排水体系(包括抽排)基本健全，丰水年暴雨后有短期洪涝发生(田面积水1天～2天)</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排水体系(包括抽排)一般，丰水年大雨后有洪涝发生(田面积水2天～3天)</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排水体系(包括抽排)较差，丰水年大雨后有洪涝发生(田面积水≥3天)</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无排水体系(包括抽排)，一般年份在大雨后发生洪涝(田面积水≥3天)</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有健全的干、支排水沟道(包括抽排)，无洪涝灾害</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排水体系(包括抽排)基本健全，丰水年暴雨后有短期洪涝发生(田面积水1天～2天)</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排水体系(包括抽排)一般，丰水年大雨后有洪涝发生(田面积水2天～3天)</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排水体系(包括抽排)较差，丰水年大雨后有洪涝发生(田面积水≥3天)</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无排水体系(包括抽排)，一般年份在大雨后发生洪涝(田面积水≥3天)</w:t>
            </w:r>
          </w:p>
        </w:tc>
      </w:tr>
      <w:tr>
        <w:tblPrEx>
          <w:tblLayout w:type="fixed"/>
          <w:tblCellMar>
            <w:top w:w="0" w:type="dxa"/>
            <w:left w:w="0" w:type="dxa"/>
            <w:bottom w:w="0" w:type="dxa"/>
            <w:right w:w="0" w:type="dxa"/>
          </w:tblCellMar>
        </w:tblPrEx>
        <w:trPr>
          <w:trHeight w:val="163"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劳作距离</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≤30m</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30-70m</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70-120m</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120-260m</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＞260m</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≤30m</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30-70m</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70-120m</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120-260m</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＞260m</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≤30m</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30-70m</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70-120m</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120-260m</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＞260m</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≤30m</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30-70m</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70-120m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120-260m</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＞260m</w:t>
            </w:r>
          </w:p>
        </w:tc>
      </w:tr>
      <w:tr>
        <w:tblPrEx>
          <w:tblLayout w:type="fixed"/>
          <w:tblCellMar>
            <w:top w:w="0" w:type="dxa"/>
            <w:left w:w="0" w:type="dxa"/>
            <w:bottom w:w="0" w:type="dxa"/>
            <w:right w:w="0" w:type="dxa"/>
          </w:tblCellMar>
        </w:tblPrEx>
        <w:trPr>
          <w:trHeight w:val="163"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田间路网</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≥2.65%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1.89-2.65%</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＜1.89%</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≥2.65%</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1.89-2.65%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＜1.89%</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≥2.65%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1.89-2.65%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＜1.89%</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≥2.65%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1.89-2.65%</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＜1.89%</w:t>
            </w:r>
          </w:p>
        </w:tc>
      </w:tr>
      <w:tr>
        <w:tblPrEx>
          <w:tblLayout w:type="fixed"/>
          <w:tblCellMar>
            <w:top w:w="0" w:type="dxa"/>
            <w:left w:w="0" w:type="dxa"/>
            <w:bottom w:w="0" w:type="dxa"/>
            <w:right w:w="0" w:type="dxa"/>
          </w:tblCellMar>
        </w:tblPrEx>
        <w:trPr>
          <w:trHeight w:val="163"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采摘条件</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容易</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较容易</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一般</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较不容易</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不容易</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容易</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较容易</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一般</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较不容易</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不容易</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容易</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较容易</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一般</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较不容易</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不容易</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容易</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较容易</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一般</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较不容易</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不容易</w:t>
            </w:r>
          </w:p>
        </w:tc>
      </w:tr>
      <w:tr>
        <w:tblPrEx>
          <w:tblLayout w:type="fixed"/>
          <w:tblCellMar>
            <w:top w:w="0" w:type="dxa"/>
            <w:left w:w="0" w:type="dxa"/>
            <w:bottom w:w="0" w:type="dxa"/>
            <w:right w:w="0" w:type="dxa"/>
          </w:tblCellMar>
        </w:tblPrEx>
        <w:trPr>
          <w:trHeight w:val="241"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林网化程度/m2</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500～1000</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&lt;500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≥1000</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500～1000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&lt;500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500～1000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&lt;500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500～1000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&lt;500</w:t>
            </w:r>
          </w:p>
        </w:tc>
      </w:tr>
      <w:tr>
        <w:tblPrEx>
          <w:tblLayout w:type="fixed"/>
          <w:tblCellMar>
            <w:top w:w="0" w:type="dxa"/>
            <w:left w:w="0" w:type="dxa"/>
            <w:bottom w:w="0" w:type="dxa"/>
            <w:right w:w="0" w:type="dxa"/>
          </w:tblCellMar>
        </w:tblPrEx>
        <w:trPr>
          <w:trHeight w:val="90"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连片程度/ha</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10-20</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5-10</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10-20</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5-10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10-20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5-10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10-20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5-10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w:t>
            </w:r>
          </w:p>
        </w:tc>
      </w:tr>
      <w:tr>
        <w:tblPrEx>
          <w:tblLayout w:type="fixed"/>
          <w:tblCellMar>
            <w:top w:w="0" w:type="dxa"/>
            <w:left w:w="0" w:type="dxa"/>
            <w:bottom w:w="0" w:type="dxa"/>
            <w:right w:w="0" w:type="dxa"/>
          </w:tblCellMar>
        </w:tblPrEx>
        <w:trPr>
          <w:trHeight w:val="163"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产品认证</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有产品认证</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无产品认证</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有产品认证</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无产品认证</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有产品认证</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无产品认证</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有产品认证</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无产品认证</w:t>
            </w:r>
          </w:p>
        </w:tc>
      </w:tr>
      <w:tr>
        <w:tblPrEx>
          <w:tblLayout w:type="fixed"/>
          <w:tblCellMar>
            <w:top w:w="0" w:type="dxa"/>
            <w:left w:w="0" w:type="dxa"/>
            <w:bottom w:w="0" w:type="dxa"/>
            <w:right w:w="0" w:type="dxa"/>
          </w:tblCellMar>
        </w:tblPrEx>
        <w:trPr>
          <w:trHeight w:val="163"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田块平整度/m</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1-3</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3-6</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6-13</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＞13</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1-3</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6-13</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＞13</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1-3</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3-6</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6-13</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1-3</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3-6</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6-13</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＞13</w:t>
            </w:r>
          </w:p>
        </w:tc>
      </w:tr>
      <w:tr>
        <w:tblPrEx>
          <w:tblLayout w:type="fixed"/>
          <w:tblCellMar>
            <w:top w:w="0" w:type="dxa"/>
            <w:left w:w="0" w:type="dxa"/>
            <w:bottom w:w="0" w:type="dxa"/>
            <w:right w:w="0" w:type="dxa"/>
          </w:tblCellMar>
        </w:tblPrEx>
        <w:trPr>
          <w:trHeight w:val="241" w:hRule="atLeast"/>
          <w:jc w:val="center"/>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区位因素</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中心城市影响度</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≥0.75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0.65-0.75</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0.55-0.65</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0.4-0.55</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＜0.4</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≥0.75</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0.65-0.75</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0.55-0.65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0.4-0.55</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＜0.4</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≥0.75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0.65-0.75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0.55-0.65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0.4-0.55</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＜0.4</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≥0.75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0.65-0.75</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0.55-0.65</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0.4-0.55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＜0.4</w:t>
            </w:r>
          </w:p>
        </w:tc>
      </w:tr>
      <w:tr>
        <w:tblPrEx>
          <w:tblLayout w:type="fixed"/>
          <w:tblCellMar>
            <w:top w:w="0" w:type="dxa"/>
            <w:left w:w="0" w:type="dxa"/>
            <w:bottom w:w="0" w:type="dxa"/>
            <w:right w:w="0" w:type="dxa"/>
          </w:tblCellMar>
        </w:tblPrEx>
        <w:trPr>
          <w:trHeight w:val="241"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对外交通便利度</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周边有国道能通达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周边有省道能通达</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周边有县道能通达</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周边有乡道能通达</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周边只有村道能通达</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周边有国道能通达</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周边有省道能通达</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周边有县道能通达</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周边有乡道能通达</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周边只有村道能通达</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周边有国道能通达</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周边有省道能通达</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周边有县道能通达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周边有乡道能通达</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周边只有村道能通达</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周边有国道能通达</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周边有省道能通达</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周边有县道能通达</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周边有乡道能通达</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周边只有村道能通达</w:t>
            </w:r>
          </w:p>
        </w:tc>
      </w:tr>
      <w:tr>
        <w:tblPrEx>
          <w:tblLayout w:type="fixed"/>
          <w:tblCellMar>
            <w:top w:w="0" w:type="dxa"/>
            <w:left w:w="0" w:type="dxa"/>
            <w:bottom w:w="0" w:type="dxa"/>
            <w:right w:w="0" w:type="dxa"/>
          </w:tblCellMar>
        </w:tblPrEx>
        <w:trPr>
          <w:trHeight w:val="319"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道路通达度</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3.5%-5%（不含）</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2.5%-3.5%（不含）</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1%-2.5%（不含）</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3.5%-5%（不含）</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2.5%-3.5%（不含）</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1%-2.5%（不含）</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3.5%-5%（不含）</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2.5%-3.5%（不含）</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1%-2.5%（不含）</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3.5%-5%（不含）</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2.5%-3.5%（不含）</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1%-2.5%（不含）</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r>
      <w:tr>
        <w:tblPrEx>
          <w:tblLayout w:type="fixed"/>
          <w:tblCellMar>
            <w:top w:w="0" w:type="dxa"/>
            <w:left w:w="0" w:type="dxa"/>
            <w:bottom w:w="0" w:type="dxa"/>
            <w:right w:w="0" w:type="dxa"/>
          </w:tblCellMar>
        </w:tblPrEx>
        <w:trPr>
          <w:trHeight w:val="241"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农贸市场影响度</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所在村庄有农贸市场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所在乡镇有农贸市场</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所在区县有农贸市场</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所在村庄有农贸市场</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所在乡镇有农贸市场</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所在区县有农贸市场</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所在村庄有农贸市场</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所在乡镇有农贸市场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所在区县有农贸市场</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所在村庄有农贸市场</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所在乡镇有农贸市场</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所在区县有农贸市场</w:t>
            </w:r>
          </w:p>
        </w:tc>
      </w:tr>
      <w:tr>
        <w:tblPrEx>
          <w:tblLayout w:type="fixed"/>
          <w:tblCellMar>
            <w:top w:w="0" w:type="dxa"/>
            <w:left w:w="0" w:type="dxa"/>
            <w:bottom w:w="0" w:type="dxa"/>
            <w:right w:w="0" w:type="dxa"/>
          </w:tblCellMar>
        </w:tblPrEx>
        <w:trPr>
          <w:trHeight w:val="319" w:hRule="atLeast"/>
          <w:jc w:val="center"/>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特殊因素</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作物病虫害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无病虫害状况和隐患地区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基本不发生病虫害地区</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低度易发病虫害地区</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中度易病虫害地区</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高度易发病虫害地区</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无病虫害状况和隐患地区</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基本不发生病虫害地区</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低度易发病虫害地区</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中度易病虫害地区</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高度易发病虫害地区</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无病虫害状况和隐患地区</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基本不发生病虫害地区</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低度易发病虫害地区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中度易病虫害地区</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高度易发病虫害地区</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无病虫害状况和隐患地区</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基本不发生病虫害地区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低度易发病虫害地区</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中度易病虫害地区</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高度易发病虫害地区</w:t>
            </w:r>
          </w:p>
        </w:tc>
      </w:tr>
      <w:tr>
        <w:tblPrEx>
          <w:tblLayout w:type="fixed"/>
          <w:tblCellMar>
            <w:top w:w="0" w:type="dxa"/>
            <w:left w:w="0" w:type="dxa"/>
            <w:bottom w:w="0" w:type="dxa"/>
            <w:right w:w="0" w:type="dxa"/>
          </w:tblCellMar>
        </w:tblPrEx>
        <w:trPr>
          <w:trHeight w:val="165"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田块形状</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规则</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较规则</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不规则</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规则</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较规则</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不规则</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规则</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较规则</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不规则</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规则</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较规则</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不规则</w:t>
            </w:r>
          </w:p>
        </w:tc>
      </w:tr>
      <w:bookmarkEnd w:id="13"/>
    </w:tbl>
    <w:p>
      <w:pPr>
        <w:spacing w:line="240" w:lineRule="auto"/>
        <w:ind w:firstLine="0" w:firstLineChars="0"/>
        <w:jc w:val="center"/>
        <w:rPr>
          <w:rFonts w:hint="default" w:ascii="Times New Roman" w:hAnsi="Times New Roman" w:eastAsia="方正仿宋_GBK" w:cs="Times New Roman"/>
          <w:b/>
          <w:bCs/>
          <w:sz w:val="24"/>
          <w:szCs w:val="24"/>
        </w:rPr>
      </w:pPr>
    </w:p>
    <w:p>
      <w:pPr>
        <w:spacing w:line="240" w:lineRule="auto"/>
        <w:ind w:firstLine="482"/>
        <w:jc w:val="left"/>
        <w:rPr>
          <w:rFonts w:cs="Times New Roman"/>
          <w:b/>
          <w:bCs/>
          <w:sz w:val="24"/>
          <w:szCs w:val="24"/>
        </w:rPr>
      </w:pPr>
      <w:r>
        <w:rPr>
          <w:rFonts w:cs="Times New Roman"/>
          <w:b/>
          <w:bCs/>
          <w:sz w:val="24"/>
          <w:szCs w:val="24"/>
        </w:rPr>
        <w:br w:type="page"/>
      </w:r>
    </w:p>
    <w:p>
      <w:pPr>
        <w:spacing w:line="240" w:lineRule="auto"/>
        <w:ind w:firstLine="0" w:firstLineChars="0"/>
        <w:jc w:val="center"/>
        <w:rPr>
          <w:rFonts w:hint="eastAsia" w:ascii="方正小标宋_GBK" w:hAnsi="方正小标宋_GBK" w:eastAsia="方正小标宋_GBK" w:cs="方正小标宋_GBK"/>
          <w:b w:val="0"/>
          <w:bCs/>
          <w:color w:val="000000" w:themeColor="text1"/>
          <w:sz w:val="21"/>
          <w:szCs w:val="21"/>
          <w14:textFill>
            <w14:solidFill>
              <w14:schemeClr w14:val="tx1"/>
            </w14:solidFill>
          </w14:textFill>
        </w:rPr>
      </w:pPr>
      <w:r>
        <w:rPr>
          <w:rFonts w:hint="eastAsia" w:ascii="方正小标宋_GBK" w:hAnsi="方正小标宋_GBK" w:eastAsia="方正小标宋_GBK" w:cs="方正小标宋_GBK"/>
          <w:b w:val="0"/>
          <w:bCs/>
          <w:color w:val="000000" w:themeColor="text1"/>
          <w:sz w:val="21"/>
          <w:szCs w:val="21"/>
          <w14:textFill>
            <w14:solidFill>
              <w14:schemeClr w14:val="tx1"/>
            </w14:solidFill>
          </w14:textFill>
        </w:rPr>
        <w:t>附表9 秀山县茶园地价影响因素指标说明表</w:t>
      </w:r>
    </w:p>
    <w:tbl>
      <w:tblPr>
        <w:tblStyle w:val="9"/>
        <w:tblW w:w="15217" w:type="dxa"/>
        <w:jc w:val="center"/>
        <w:tblInd w:w="0" w:type="dxa"/>
        <w:tblLayout w:type="fixed"/>
        <w:tblCellMar>
          <w:top w:w="0" w:type="dxa"/>
          <w:left w:w="0" w:type="dxa"/>
          <w:bottom w:w="0" w:type="dxa"/>
          <w:right w:w="0" w:type="dxa"/>
        </w:tblCellMar>
      </w:tblPr>
      <w:tblGrid>
        <w:gridCol w:w="565"/>
        <w:gridCol w:w="603"/>
        <w:gridCol w:w="682"/>
        <w:gridCol w:w="735"/>
        <w:gridCol w:w="577"/>
        <w:gridCol w:w="577"/>
        <w:gridCol w:w="581"/>
        <w:gridCol w:w="748"/>
        <w:gridCol w:w="722"/>
        <w:gridCol w:w="603"/>
        <w:gridCol w:w="655"/>
        <w:gridCol w:w="699"/>
        <w:gridCol w:w="761"/>
        <w:gridCol w:w="800"/>
        <w:gridCol w:w="748"/>
        <w:gridCol w:w="735"/>
        <w:gridCol w:w="791"/>
        <w:gridCol w:w="719"/>
        <w:gridCol w:w="748"/>
        <w:gridCol w:w="708"/>
        <w:gridCol w:w="774"/>
        <w:gridCol w:w="686"/>
      </w:tblGrid>
      <w:tr>
        <w:tblPrEx>
          <w:tblLayout w:type="fixed"/>
          <w:tblCellMar>
            <w:top w:w="0" w:type="dxa"/>
            <w:left w:w="0" w:type="dxa"/>
            <w:bottom w:w="0" w:type="dxa"/>
            <w:right w:w="0" w:type="dxa"/>
          </w:tblCellMar>
        </w:tblPrEx>
        <w:trPr>
          <w:trHeight w:val="90" w:hRule="atLeast"/>
          <w:tblHeader/>
          <w:jc w:val="center"/>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修正因素</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修正指标</w:t>
            </w:r>
          </w:p>
        </w:tc>
        <w:tc>
          <w:tcPr>
            <w:tcW w:w="315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1级地（均质区1）</w:t>
            </w:r>
          </w:p>
        </w:tc>
        <w:tc>
          <w:tcPr>
            <w:tcW w:w="34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2级地（均质区2）</w:t>
            </w:r>
          </w:p>
        </w:tc>
        <w:tc>
          <w:tcPr>
            <w:tcW w:w="38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3级地（均质区3）</w:t>
            </w:r>
          </w:p>
        </w:tc>
        <w:tc>
          <w:tcPr>
            <w:tcW w:w="36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4级地（均质区4）</w:t>
            </w:r>
          </w:p>
        </w:tc>
      </w:tr>
      <w:tr>
        <w:tblPrEx>
          <w:tblLayout w:type="fixed"/>
          <w:tblCellMar>
            <w:top w:w="0" w:type="dxa"/>
            <w:left w:w="0" w:type="dxa"/>
            <w:bottom w:w="0" w:type="dxa"/>
            <w:right w:w="0" w:type="dxa"/>
          </w:tblCellMar>
        </w:tblPrEx>
        <w:trPr>
          <w:trHeight w:val="90" w:hRule="atLeast"/>
          <w:tblHeader/>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优</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较优</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一般</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较劣</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劣</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优</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较优</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一般</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较劣</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劣</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优</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较优</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一般</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较劣</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劣</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优</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较优</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一般</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较劣</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劣</w:t>
            </w:r>
          </w:p>
        </w:tc>
      </w:tr>
      <w:tr>
        <w:tblPrEx>
          <w:tblLayout w:type="fixed"/>
          <w:tblCellMar>
            <w:top w:w="0" w:type="dxa"/>
            <w:left w:w="0" w:type="dxa"/>
            <w:bottom w:w="0" w:type="dxa"/>
            <w:right w:w="0" w:type="dxa"/>
          </w:tblCellMar>
        </w:tblPrEx>
        <w:trPr>
          <w:trHeight w:val="147" w:hRule="atLeast"/>
          <w:jc w:val="center"/>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自然因素</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坡度</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6°～15°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15°～25°</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6°～15°</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15°～25°</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6°～15°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15°～25°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6°～15°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15°～25°</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w:t>
            </w:r>
          </w:p>
        </w:tc>
      </w:tr>
      <w:tr>
        <w:tblPrEx>
          <w:tblLayout w:type="fixed"/>
          <w:tblCellMar>
            <w:top w:w="0" w:type="dxa"/>
            <w:left w:w="0" w:type="dxa"/>
            <w:bottom w:w="0" w:type="dxa"/>
            <w:right w:w="0" w:type="dxa"/>
          </w:tblCellMar>
        </w:tblPrEx>
        <w:trPr>
          <w:trHeight w:val="262"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坡向</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阳坡</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半阳坡</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半阴坡</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阴坡</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阳坡</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半阳坡</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半阴坡</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阴坡</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阳坡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半阳坡</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半阴坡</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阴坡</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阳坡</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半阳坡</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半阴坡</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阴坡</w:t>
            </w:r>
          </w:p>
        </w:tc>
      </w:tr>
      <w:tr>
        <w:tblPrEx>
          <w:tblLayout w:type="fixed"/>
          <w:tblCellMar>
            <w:top w:w="0" w:type="dxa"/>
            <w:left w:w="0" w:type="dxa"/>
            <w:bottom w:w="0" w:type="dxa"/>
            <w:right w:w="0" w:type="dxa"/>
          </w:tblCellMar>
        </w:tblPrEx>
        <w:trPr>
          <w:trHeight w:val="241"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海拔</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400～500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300～400</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500～700</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700～1000</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&lt;300，≥1000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400～500</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300～400</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500～700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700～1000</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&lt;300，≥1000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400～500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300～400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500～700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700～1000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&lt;300，≥1000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400～500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300～400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500～700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700～1000</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&lt;300，≥1000</w:t>
            </w:r>
          </w:p>
        </w:tc>
      </w:tr>
      <w:tr>
        <w:tblPrEx>
          <w:tblLayout w:type="fixed"/>
          <w:tblCellMar>
            <w:top w:w="0" w:type="dxa"/>
            <w:left w:w="0" w:type="dxa"/>
            <w:bottom w:w="0" w:type="dxa"/>
            <w:right w:w="0" w:type="dxa"/>
          </w:tblCellMar>
        </w:tblPrEx>
        <w:trPr>
          <w:trHeight w:val="241"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土壤有机质含量</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10-20</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&lt;10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10-20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&lt;10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10-20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&lt;10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10-20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&lt;10</w:t>
            </w:r>
          </w:p>
        </w:tc>
      </w:tr>
      <w:tr>
        <w:tblPrEx>
          <w:tblLayout w:type="fixed"/>
          <w:tblCellMar>
            <w:top w:w="0" w:type="dxa"/>
            <w:left w:w="0" w:type="dxa"/>
            <w:bottom w:w="0" w:type="dxa"/>
            <w:right w:w="0" w:type="dxa"/>
          </w:tblCellMar>
        </w:tblPrEx>
        <w:trPr>
          <w:trHeight w:val="163"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土壤质地</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砂壤土</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壤质土</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砂质土</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黏质土</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砾质土</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砂壤土</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壤质土</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砂质土</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黏质土</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砾质土</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砂壤土</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壤质土</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砂质土</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黏质土</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砾质土</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砂壤土</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壤质土</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砂质土</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黏质土</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砾质土</w:t>
            </w:r>
          </w:p>
        </w:tc>
      </w:tr>
      <w:tr>
        <w:tblPrEx>
          <w:tblLayout w:type="fixed"/>
          <w:tblCellMar>
            <w:top w:w="0" w:type="dxa"/>
            <w:left w:w="0" w:type="dxa"/>
            <w:bottom w:w="0" w:type="dxa"/>
            <w:right w:w="0" w:type="dxa"/>
          </w:tblCellMar>
        </w:tblPrEx>
        <w:trPr>
          <w:trHeight w:val="241"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有效土层厚度/cm</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40～100</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&lt;40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40～100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&lt;40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40～100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&lt;40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40～100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&lt;40</w:t>
            </w:r>
          </w:p>
        </w:tc>
      </w:tr>
      <w:tr>
        <w:tblPrEx>
          <w:tblLayout w:type="fixed"/>
          <w:tblCellMar>
            <w:top w:w="0" w:type="dxa"/>
            <w:left w:w="0" w:type="dxa"/>
            <w:bottom w:w="0" w:type="dxa"/>
            <w:right w:w="0" w:type="dxa"/>
          </w:tblCellMar>
        </w:tblPrEx>
        <w:trPr>
          <w:trHeight w:val="163"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土壤pH值</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4.5～5.5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4.0～4.5</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5.5～6.0</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6.0～6.5</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&lt;4，≥6.5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4.5～5.5</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4.0～4.5</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5.5～6.0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6.0～6.5</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&lt;4，≥6.5</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4.5～5.5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4.0～4.5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5.5～6.0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6.0～6.5</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&lt;4，≥6.5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4.5～5.5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4.0～4.5</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5.5～6.0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6.0～6.5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&lt;4，≥6.5</w:t>
            </w:r>
          </w:p>
        </w:tc>
      </w:tr>
      <w:tr>
        <w:tblPrEx>
          <w:tblLayout w:type="fixed"/>
          <w:tblCellMar>
            <w:top w:w="0" w:type="dxa"/>
            <w:left w:w="0" w:type="dxa"/>
            <w:bottom w:w="0" w:type="dxa"/>
            <w:right w:w="0" w:type="dxa"/>
          </w:tblCellMar>
        </w:tblPrEx>
        <w:trPr>
          <w:trHeight w:val="241" w:hRule="atLeast"/>
          <w:jc w:val="center"/>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社会经济因素</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水源保证率</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0m～200m</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200m～500m</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500-800m</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800-1000m</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＞1000m</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0m～200m</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200m～500m</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500-800m</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800-1000m</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＞1000m</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0m～200m</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200m～500m</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500-800m</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800-1000m</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＞1000m</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0m～200m</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200m～500m</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500-800m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800-1000m</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＞1000m</w:t>
            </w:r>
          </w:p>
        </w:tc>
      </w:tr>
      <w:tr>
        <w:tblPrEx>
          <w:tblLayout w:type="fixed"/>
          <w:tblCellMar>
            <w:top w:w="0" w:type="dxa"/>
            <w:left w:w="0" w:type="dxa"/>
            <w:bottom w:w="0" w:type="dxa"/>
            <w:right w:w="0" w:type="dxa"/>
          </w:tblCellMar>
        </w:tblPrEx>
        <w:trPr>
          <w:trHeight w:val="942"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防洪排水条件</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有健全的干、支排水沟道(包括抽排)，无洪涝灾害</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排水体系(包括抽排)基本健全，丰水年暴雨后有短期洪涝发生(田面积水1天～2天)</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排水体系(包括抽排)一般，丰水年大雨后有洪涝发生(田面积水2天～3天)</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排水体系(包括抽排)较差，丰水年大雨后有洪涝发生(田面积水≥3天)</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无排水体系(包括抽排)，一般年份在大雨后发生洪涝(田面积水≥3天)</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有健全的干、支排水沟道(包括抽排)，无洪涝灾害</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排水体系(包括抽排)基本健全，丰水年暴雨后有短期洪涝发生(田面积水1天～2天)</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排水体系(包括抽排)一般，丰水年大雨后有洪涝发生(田面积水2天～3天)</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排水体系(包括抽排)较差，丰水年大雨后有洪涝发生(田面积水≥3天)</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无排水体系(包括抽排)，一般年份在大雨后发生洪涝(田面积水≥3天)</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有健全的干、支排水沟道(包括抽排)，无洪涝灾害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排水体系(包括抽排)基本健全，丰水年暴雨后有短期洪涝发生(田面积水1天～2天)</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排水体系(包括抽排)一般，丰水年大雨后有洪涝发生(田面积水2天～3天)</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排水体系(包括抽排)较差，丰水年大雨后有洪涝发生(田面积水≥3天)</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无排水体系(包括抽排)，一般年份在大雨后发生洪涝(田面积水≥3天)</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有健全的干、支排水沟道(包括抽排)，无洪涝灾害</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排水体系(包括抽排)基本健全，丰水年暴雨后有短期洪涝发生(田面积水1天～2天)</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排水体系(包括抽排)一般，丰水年大雨后有洪涝发生(田面积水2天～3天)</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排水体系(包括抽排)较差，丰水年大雨后有洪涝发生(田面积水≥3天)</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无排水体系(包括抽排)，一般年份在大雨后发生洪涝(田面积水≥3天)</w:t>
            </w:r>
          </w:p>
        </w:tc>
      </w:tr>
      <w:tr>
        <w:tblPrEx>
          <w:tblLayout w:type="fixed"/>
          <w:tblCellMar>
            <w:top w:w="0" w:type="dxa"/>
            <w:left w:w="0" w:type="dxa"/>
            <w:bottom w:w="0" w:type="dxa"/>
            <w:right w:w="0" w:type="dxa"/>
          </w:tblCellMar>
        </w:tblPrEx>
        <w:trPr>
          <w:trHeight w:val="163"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劳作距离</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≤30m</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30-70m</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70-120m</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120-260m</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＞260m</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≤30m</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30-70m</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70-120m</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120-260m</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＞260m</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≤30m</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30-70m</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70-120m</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120-260m</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＞260m</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≤30m</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30-70m</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70-120m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120-260m</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＞260m</w:t>
            </w:r>
          </w:p>
        </w:tc>
      </w:tr>
      <w:tr>
        <w:tblPrEx>
          <w:tblLayout w:type="fixed"/>
          <w:tblCellMar>
            <w:top w:w="0" w:type="dxa"/>
            <w:left w:w="0" w:type="dxa"/>
            <w:bottom w:w="0" w:type="dxa"/>
            <w:right w:w="0" w:type="dxa"/>
          </w:tblCellMar>
        </w:tblPrEx>
        <w:trPr>
          <w:trHeight w:val="163"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田间路网</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≥2.65%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1.89-2.65%</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＜1.89%</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≥2.65%</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1.89-2.65%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＜1.89%</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≥2.65%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1.89-2.65%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＜1.89%</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≥2.65%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1.89-2.65%</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＜1.89%</w:t>
            </w:r>
          </w:p>
        </w:tc>
      </w:tr>
      <w:tr>
        <w:tblPrEx>
          <w:tblLayout w:type="fixed"/>
          <w:tblCellMar>
            <w:top w:w="0" w:type="dxa"/>
            <w:left w:w="0" w:type="dxa"/>
            <w:bottom w:w="0" w:type="dxa"/>
            <w:right w:w="0" w:type="dxa"/>
          </w:tblCellMar>
        </w:tblPrEx>
        <w:trPr>
          <w:trHeight w:val="241"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林网化程度/m2</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500～1000</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&lt;500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≥1000</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500～1000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&lt;500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500～1000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&lt;500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500～1000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&lt;500</w:t>
            </w:r>
          </w:p>
        </w:tc>
      </w:tr>
      <w:tr>
        <w:tblPrEx>
          <w:tblLayout w:type="fixed"/>
          <w:tblCellMar>
            <w:top w:w="0" w:type="dxa"/>
            <w:left w:w="0" w:type="dxa"/>
            <w:bottom w:w="0" w:type="dxa"/>
            <w:right w:w="0" w:type="dxa"/>
          </w:tblCellMar>
        </w:tblPrEx>
        <w:trPr>
          <w:trHeight w:val="90"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连片程度/ha</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10-20</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5-10</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10-20</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5-10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10-20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5-10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10-20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5-10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w:t>
            </w:r>
          </w:p>
        </w:tc>
      </w:tr>
      <w:tr>
        <w:tblPrEx>
          <w:tblLayout w:type="fixed"/>
          <w:tblCellMar>
            <w:top w:w="0" w:type="dxa"/>
            <w:left w:w="0" w:type="dxa"/>
            <w:bottom w:w="0" w:type="dxa"/>
            <w:right w:w="0" w:type="dxa"/>
          </w:tblCellMar>
        </w:tblPrEx>
        <w:trPr>
          <w:trHeight w:val="163"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产品认证</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有产品认证</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无产品认证</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有产品认证</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无产品认证</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有产品认证</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无产品认证</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有产品认证</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无产品认证</w:t>
            </w:r>
          </w:p>
        </w:tc>
      </w:tr>
      <w:tr>
        <w:tblPrEx>
          <w:tblLayout w:type="fixed"/>
          <w:tblCellMar>
            <w:top w:w="0" w:type="dxa"/>
            <w:left w:w="0" w:type="dxa"/>
            <w:bottom w:w="0" w:type="dxa"/>
            <w:right w:w="0" w:type="dxa"/>
          </w:tblCellMar>
        </w:tblPrEx>
        <w:trPr>
          <w:trHeight w:val="163"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田块平整度/m</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1-3</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3-6</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6-13</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＞13</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1-3</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6-13</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＞13</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1-3</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3-6</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6-13</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1-3</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3-6</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6-13</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＞13</w:t>
            </w:r>
          </w:p>
        </w:tc>
      </w:tr>
      <w:tr>
        <w:tblPrEx>
          <w:tblLayout w:type="fixed"/>
          <w:tblCellMar>
            <w:top w:w="0" w:type="dxa"/>
            <w:left w:w="0" w:type="dxa"/>
            <w:bottom w:w="0" w:type="dxa"/>
            <w:right w:w="0" w:type="dxa"/>
          </w:tblCellMar>
        </w:tblPrEx>
        <w:trPr>
          <w:trHeight w:val="241" w:hRule="atLeast"/>
          <w:jc w:val="center"/>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区位因素</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中心城市影响度</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≥0.75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0.65-0.75</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0.55-0.65</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0.4-0.55</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＜0.4</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≥0.75</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0.65-0.75</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0.55-0.65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0.4-0.55</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＜0.4</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≥0.75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0.65-0.75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0.55-0.65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0.4-0.55</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＜0.4</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≥0.75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0.65-0.75</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0.55-0.65</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0.4-0.55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＜0.4</w:t>
            </w:r>
          </w:p>
        </w:tc>
      </w:tr>
      <w:tr>
        <w:tblPrEx>
          <w:tblLayout w:type="fixed"/>
          <w:tblCellMar>
            <w:top w:w="0" w:type="dxa"/>
            <w:left w:w="0" w:type="dxa"/>
            <w:bottom w:w="0" w:type="dxa"/>
            <w:right w:w="0" w:type="dxa"/>
          </w:tblCellMar>
        </w:tblPrEx>
        <w:trPr>
          <w:trHeight w:val="241"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对外交通便利度</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周边有国道能通达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周边有省道能通达</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周边有县道能通达</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周边有乡道能通达</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周边只有村道能通达</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周边有国道能通达</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周边有省道能通达</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周边有县道能通达</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周边有乡道能通达</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周边只有村道能通达</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周边有国道能通达</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周边有省道能通达</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周边有县道能通达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周边有乡道能通达</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周边只有村道能通达</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周边有国道能通达</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周边有省道能通达</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周边有县道能通达</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周边有乡道能通达</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周边只有村道能通达</w:t>
            </w:r>
          </w:p>
        </w:tc>
      </w:tr>
      <w:tr>
        <w:tblPrEx>
          <w:tblLayout w:type="fixed"/>
          <w:tblCellMar>
            <w:top w:w="0" w:type="dxa"/>
            <w:left w:w="0" w:type="dxa"/>
            <w:bottom w:w="0" w:type="dxa"/>
            <w:right w:w="0" w:type="dxa"/>
          </w:tblCellMar>
        </w:tblPrEx>
        <w:trPr>
          <w:trHeight w:val="319"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道路通达度</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3.5%-5%（不含）</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2.5%-3.5%（不含）</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1%-2.5%（不含）</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3.5%-5%（不含）</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2.5%-3.5%（不含）</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1%-2.5%（不含）</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3.5%-5%（不含）</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2.5%-3.5%（不含）</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1%-2.5%（不含）</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3.5%-5%（不含）</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2.5%-3.5%（不含）</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1%-2.5%（不含）</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r>
      <w:tr>
        <w:tblPrEx>
          <w:tblLayout w:type="fixed"/>
          <w:tblCellMar>
            <w:top w:w="0" w:type="dxa"/>
            <w:left w:w="0" w:type="dxa"/>
            <w:bottom w:w="0" w:type="dxa"/>
            <w:right w:w="0" w:type="dxa"/>
          </w:tblCellMar>
        </w:tblPrEx>
        <w:trPr>
          <w:trHeight w:val="241"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农贸市场影响度</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所在村庄有农贸市场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所在乡镇有农贸市场</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所在区县有农贸市场</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所在村庄有农贸市场</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所在乡镇有农贸市场</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所在区县有农贸市场</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所在村庄有农贸市场</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所在乡镇有农贸市场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所在区县有农贸市场</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所在村庄有农贸市场</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所在乡镇有农贸市场</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所在区县有农贸市场</w:t>
            </w:r>
          </w:p>
        </w:tc>
      </w:tr>
      <w:tr>
        <w:tblPrEx>
          <w:tblLayout w:type="fixed"/>
          <w:tblCellMar>
            <w:top w:w="0" w:type="dxa"/>
            <w:left w:w="0" w:type="dxa"/>
            <w:bottom w:w="0" w:type="dxa"/>
            <w:right w:w="0" w:type="dxa"/>
          </w:tblCellMar>
        </w:tblPrEx>
        <w:trPr>
          <w:trHeight w:val="319" w:hRule="atLeast"/>
          <w:jc w:val="center"/>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特殊因素</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作物病虫害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无病虫害状况和隐患地区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基本不发生病虫害地区</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低度易发病虫害地区</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中度易病虫害地区</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高度易发病虫害地区</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无病虫害状况和隐患地区</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基本不发生病虫害地区</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低度易发病虫害地区</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中度易病虫害地区</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高度易发病虫害地区</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无病虫害状况和隐患地区</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基本不发生病虫害地区</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低度易发病虫害地区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中度易病虫害地区</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高度易发病虫害地区</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无病虫害状况和隐患地区</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基本不发生病虫害地区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低度易发病虫害地区</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中度易病虫害地区</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高度易发病虫害地区</w:t>
            </w:r>
          </w:p>
        </w:tc>
      </w:tr>
      <w:tr>
        <w:tblPrEx>
          <w:tblLayout w:type="fixed"/>
          <w:tblCellMar>
            <w:top w:w="0" w:type="dxa"/>
            <w:left w:w="0" w:type="dxa"/>
            <w:bottom w:w="0" w:type="dxa"/>
            <w:right w:w="0" w:type="dxa"/>
          </w:tblCellMar>
        </w:tblPrEx>
        <w:trPr>
          <w:trHeight w:val="165"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田块形状</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规则</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较规则</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不规则</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规则</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较规则</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不规则</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规则</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较规则</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不规则</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规则</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较规则</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不规则</w:t>
            </w:r>
          </w:p>
        </w:tc>
      </w:tr>
    </w:tbl>
    <w:p>
      <w:pPr>
        <w:spacing w:line="240" w:lineRule="auto"/>
        <w:ind w:firstLine="0" w:firstLineChars="0"/>
        <w:jc w:val="center"/>
        <w:rPr>
          <w:rFonts w:cs="Times New Roman"/>
          <w:b/>
          <w:color w:val="000000" w:themeColor="text1"/>
          <w:sz w:val="21"/>
          <w:szCs w:val="21"/>
          <w14:textFill>
            <w14:solidFill>
              <w14:schemeClr w14:val="tx1"/>
            </w14:solidFill>
          </w14:textFill>
        </w:rPr>
      </w:pPr>
    </w:p>
    <w:p>
      <w:pPr>
        <w:spacing w:line="240" w:lineRule="auto"/>
        <w:ind w:firstLine="0" w:firstLineChars="0"/>
        <w:jc w:val="center"/>
        <w:rPr>
          <w:rFonts w:hint="eastAsia" w:ascii="方正小标宋_GBK" w:hAnsi="方正小标宋_GBK" w:eastAsia="方正小标宋_GBK" w:cs="方正小标宋_GBK"/>
          <w:b/>
          <w:color w:val="000000" w:themeColor="text1"/>
          <w:sz w:val="21"/>
          <w:szCs w:val="21"/>
          <w14:textFill>
            <w14:solidFill>
              <w14:schemeClr w14:val="tx1"/>
            </w14:solidFill>
          </w14:textFill>
        </w:rPr>
      </w:pPr>
    </w:p>
    <w:p>
      <w:pPr>
        <w:spacing w:line="240" w:lineRule="auto"/>
        <w:ind w:firstLine="0" w:firstLineChars="0"/>
        <w:jc w:val="center"/>
        <w:rPr>
          <w:rFonts w:hint="eastAsia" w:ascii="方正小标宋_GBK" w:hAnsi="方正小标宋_GBK" w:eastAsia="方正小标宋_GBK" w:cs="方正小标宋_GBK"/>
          <w:b/>
          <w:color w:val="000000" w:themeColor="text1"/>
          <w:sz w:val="21"/>
          <w:szCs w:val="21"/>
          <w14:textFill>
            <w14:solidFill>
              <w14:schemeClr w14:val="tx1"/>
            </w14:solidFill>
          </w14:textFill>
        </w:rPr>
      </w:pPr>
    </w:p>
    <w:p>
      <w:pPr>
        <w:spacing w:line="240" w:lineRule="auto"/>
        <w:ind w:firstLine="0" w:firstLineChars="0"/>
        <w:jc w:val="center"/>
        <w:rPr>
          <w:rFonts w:hint="eastAsia" w:ascii="方正小标宋_GBK" w:hAnsi="方正小标宋_GBK" w:eastAsia="方正小标宋_GBK" w:cs="方正小标宋_GBK"/>
          <w:b w:val="0"/>
          <w:bCs/>
          <w:color w:val="000000" w:themeColor="text1"/>
          <w:sz w:val="21"/>
          <w:szCs w:val="21"/>
          <w14:textFill>
            <w14:solidFill>
              <w14:schemeClr w14:val="tx1"/>
            </w14:solidFill>
          </w14:textFill>
        </w:rPr>
      </w:pPr>
      <w:r>
        <w:rPr>
          <w:rFonts w:hint="eastAsia" w:ascii="方正小标宋_GBK" w:hAnsi="方正小标宋_GBK" w:eastAsia="方正小标宋_GBK" w:cs="方正小标宋_GBK"/>
          <w:b w:val="0"/>
          <w:bCs/>
          <w:color w:val="000000" w:themeColor="text1"/>
          <w:sz w:val="21"/>
          <w:szCs w:val="21"/>
          <w14:textFill>
            <w14:solidFill>
              <w14:schemeClr w14:val="tx1"/>
            </w14:solidFill>
          </w14:textFill>
        </w:rPr>
        <w:t>表5-19秀山县其他园地地价影响因素指标说明表</w:t>
      </w:r>
    </w:p>
    <w:tbl>
      <w:tblPr>
        <w:tblStyle w:val="9"/>
        <w:tblW w:w="15217" w:type="dxa"/>
        <w:jc w:val="center"/>
        <w:tblInd w:w="0" w:type="dxa"/>
        <w:tblLayout w:type="fixed"/>
        <w:tblCellMar>
          <w:top w:w="0" w:type="dxa"/>
          <w:left w:w="0" w:type="dxa"/>
          <w:bottom w:w="0" w:type="dxa"/>
          <w:right w:w="0" w:type="dxa"/>
        </w:tblCellMar>
      </w:tblPr>
      <w:tblGrid>
        <w:gridCol w:w="565"/>
        <w:gridCol w:w="603"/>
        <w:gridCol w:w="682"/>
        <w:gridCol w:w="735"/>
        <w:gridCol w:w="577"/>
        <w:gridCol w:w="577"/>
        <w:gridCol w:w="581"/>
        <w:gridCol w:w="748"/>
        <w:gridCol w:w="722"/>
        <w:gridCol w:w="603"/>
        <w:gridCol w:w="655"/>
        <w:gridCol w:w="699"/>
        <w:gridCol w:w="761"/>
        <w:gridCol w:w="800"/>
        <w:gridCol w:w="748"/>
        <w:gridCol w:w="735"/>
        <w:gridCol w:w="791"/>
        <w:gridCol w:w="719"/>
        <w:gridCol w:w="748"/>
        <w:gridCol w:w="708"/>
        <w:gridCol w:w="774"/>
        <w:gridCol w:w="686"/>
      </w:tblGrid>
      <w:tr>
        <w:tblPrEx>
          <w:tblLayout w:type="fixed"/>
          <w:tblCellMar>
            <w:top w:w="0" w:type="dxa"/>
            <w:left w:w="0" w:type="dxa"/>
            <w:bottom w:w="0" w:type="dxa"/>
            <w:right w:w="0" w:type="dxa"/>
          </w:tblCellMar>
        </w:tblPrEx>
        <w:trPr>
          <w:trHeight w:val="90" w:hRule="atLeast"/>
          <w:tblHeader/>
          <w:jc w:val="center"/>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修正因素</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修正指标</w:t>
            </w:r>
          </w:p>
        </w:tc>
        <w:tc>
          <w:tcPr>
            <w:tcW w:w="315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1级地（均质区1）</w:t>
            </w:r>
          </w:p>
        </w:tc>
        <w:tc>
          <w:tcPr>
            <w:tcW w:w="34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2级地（均质区2）</w:t>
            </w:r>
          </w:p>
        </w:tc>
        <w:tc>
          <w:tcPr>
            <w:tcW w:w="38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3级地（均质区3）</w:t>
            </w:r>
          </w:p>
        </w:tc>
        <w:tc>
          <w:tcPr>
            <w:tcW w:w="36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4级地（均质区4）</w:t>
            </w:r>
          </w:p>
        </w:tc>
      </w:tr>
      <w:tr>
        <w:tblPrEx>
          <w:tblLayout w:type="fixed"/>
          <w:tblCellMar>
            <w:top w:w="0" w:type="dxa"/>
            <w:left w:w="0" w:type="dxa"/>
            <w:bottom w:w="0" w:type="dxa"/>
            <w:right w:w="0" w:type="dxa"/>
          </w:tblCellMar>
        </w:tblPrEx>
        <w:trPr>
          <w:trHeight w:val="90" w:hRule="atLeast"/>
          <w:tblHeader/>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优</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较优</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一般</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较劣</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劣</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优</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较优</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一般</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较劣</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劣</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优</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较优</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一般</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较劣</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劣</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优</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较优</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一般</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较劣</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劣</w:t>
            </w:r>
          </w:p>
        </w:tc>
      </w:tr>
      <w:tr>
        <w:tblPrEx>
          <w:tblLayout w:type="fixed"/>
          <w:tblCellMar>
            <w:top w:w="0" w:type="dxa"/>
            <w:left w:w="0" w:type="dxa"/>
            <w:bottom w:w="0" w:type="dxa"/>
            <w:right w:w="0" w:type="dxa"/>
          </w:tblCellMar>
        </w:tblPrEx>
        <w:trPr>
          <w:trHeight w:val="147" w:hRule="atLeast"/>
          <w:jc w:val="center"/>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自然因素</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坡度</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6°～15°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15°～25°</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6°～15°</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15°～25°</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6°～15°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15°～25°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6°～15°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15°～25°</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w:t>
            </w:r>
          </w:p>
        </w:tc>
      </w:tr>
      <w:tr>
        <w:tblPrEx>
          <w:tblLayout w:type="fixed"/>
          <w:tblCellMar>
            <w:top w:w="0" w:type="dxa"/>
            <w:left w:w="0" w:type="dxa"/>
            <w:bottom w:w="0" w:type="dxa"/>
            <w:right w:w="0" w:type="dxa"/>
          </w:tblCellMar>
        </w:tblPrEx>
        <w:trPr>
          <w:trHeight w:val="262"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坡向</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半阳坡</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阳坡</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半阴坡</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阴坡</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半阳坡</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阳坡</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半阴坡</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阴坡</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半阳坡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阳坡</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半阴坡</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阴坡</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半阳坡</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阳坡</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半阴坡</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阴坡</w:t>
            </w:r>
          </w:p>
        </w:tc>
      </w:tr>
      <w:tr>
        <w:tblPrEx>
          <w:tblLayout w:type="fixed"/>
          <w:tblCellMar>
            <w:top w:w="0" w:type="dxa"/>
            <w:left w:w="0" w:type="dxa"/>
            <w:bottom w:w="0" w:type="dxa"/>
            <w:right w:w="0" w:type="dxa"/>
          </w:tblCellMar>
        </w:tblPrEx>
        <w:trPr>
          <w:trHeight w:val="241"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海拔</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400～500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300～400</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500～700</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700～1000</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&lt;300，≥1000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400～500</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300～400</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500～700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700～1000</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&lt;300，≥1000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400～500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300～400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500～700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700～1000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&lt;300，≥1000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400～500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300～400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500～700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700～1000</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&lt;300，≥1000</w:t>
            </w:r>
          </w:p>
        </w:tc>
      </w:tr>
      <w:tr>
        <w:tblPrEx>
          <w:tblLayout w:type="fixed"/>
          <w:tblCellMar>
            <w:top w:w="0" w:type="dxa"/>
            <w:left w:w="0" w:type="dxa"/>
            <w:bottom w:w="0" w:type="dxa"/>
            <w:right w:w="0" w:type="dxa"/>
          </w:tblCellMar>
        </w:tblPrEx>
        <w:trPr>
          <w:trHeight w:val="517"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土壤有机质含量</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10-20</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&lt;10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10-20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&lt;10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10-20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&lt;10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10-20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&lt;10</w:t>
            </w:r>
          </w:p>
        </w:tc>
      </w:tr>
      <w:tr>
        <w:tblPrEx>
          <w:tblLayout w:type="fixed"/>
          <w:tblCellMar>
            <w:top w:w="0" w:type="dxa"/>
            <w:left w:w="0" w:type="dxa"/>
            <w:bottom w:w="0" w:type="dxa"/>
            <w:right w:w="0" w:type="dxa"/>
          </w:tblCellMar>
        </w:tblPrEx>
        <w:trPr>
          <w:trHeight w:val="163"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土壤质地</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砂壤土</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壤质土</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砂质土</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黏质土</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砾质土</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砂壤土</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壤质土</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砂质土</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黏质土</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砾质土</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砂壤土</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壤质土</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砂质土</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黏质土</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砾质土</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砂壤土</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壤质土</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砂质土</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黏质土</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砾质土</w:t>
            </w:r>
          </w:p>
        </w:tc>
      </w:tr>
      <w:tr>
        <w:tblPrEx>
          <w:tblLayout w:type="fixed"/>
          <w:tblCellMar>
            <w:top w:w="0" w:type="dxa"/>
            <w:left w:w="0" w:type="dxa"/>
            <w:bottom w:w="0" w:type="dxa"/>
            <w:right w:w="0" w:type="dxa"/>
          </w:tblCellMar>
        </w:tblPrEx>
        <w:trPr>
          <w:trHeight w:val="241"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有效土层厚度/cm</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40～100</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&lt;40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40～100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&lt;40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40～100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&lt;40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40～100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&lt;40</w:t>
            </w:r>
          </w:p>
        </w:tc>
      </w:tr>
      <w:tr>
        <w:tblPrEx>
          <w:tblLayout w:type="fixed"/>
          <w:tblCellMar>
            <w:top w:w="0" w:type="dxa"/>
            <w:left w:w="0" w:type="dxa"/>
            <w:bottom w:w="0" w:type="dxa"/>
            <w:right w:w="0" w:type="dxa"/>
          </w:tblCellMar>
        </w:tblPrEx>
        <w:trPr>
          <w:trHeight w:val="163"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土壤pH值</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6.0～6.5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5.5～6.0</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5.0～5.5</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6.5～7.5</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&lt;5.0，≥7.5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6.0～6.5</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5.5～6.0</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5.0～5.5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6.5～7.5</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&lt;5.0，≥7.5</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6.0～6.5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5.5～6.0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5.0～5.5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6.5～7.5</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&lt;5.0，≥7.5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6.0～6.5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5.5～6.0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5.0～5.5</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6.5～7.5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&lt;5.0，≥7.5</w:t>
            </w:r>
          </w:p>
        </w:tc>
      </w:tr>
      <w:tr>
        <w:tblPrEx>
          <w:tblLayout w:type="fixed"/>
          <w:tblCellMar>
            <w:top w:w="0" w:type="dxa"/>
            <w:left w:w="0" w:type="dxa"/>
            <w:bottom w:w="0" w:type="dxa"/>
            <w:right w:w="0" w:type="dxa"/>
          </w:tblCellMar>
        </w:tblPrEx>
        <w:trPr>
          <w:trHeight w:val="241" w:hRule="atLeast"/>
          <w:jc w:val="center"/>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社会经济因素</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水源保证率</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0m～200m</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200m～500m</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500-800m</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800-1000m</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＞1000m</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0m～200m</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200m～500m</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500-800m</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800-1000m</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＞1000m</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0m～200m</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200m～500m</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500-800m</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800-1000m</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＞1000m</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0m～200m</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200m～500m</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500-800m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800-1000m</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＞1000m</w:t>
            </w:r>
          </w:p>
        </w:tc>
      </w:tr>
      <w:tr>
        <w:tblPrEx>
          <w:tblLayout w:type="fixed"/>
          <w:tblCellMar>
            <w:top w:w="0" w:type="dxa"/>
            <w:left w:w="0" w:type="dxa"/>
            <w:bottom w:w="0" w:type="dxa"/>
            <w:right w:w="0" w:type="dxa"/>
          </w:tblCellMar>
        </w:tblPrEx>
        <w:trPr>
          <w:trHeight w:val="942"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防洪排水条件</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有健全的干、支排水沟道(包括抽排)，无洪涝灾害</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排水体系(包括抽排)基本健全，丰水年暴雨后有短期洪涝发生(田面积水1天～2天)</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排水体系(包括抽排)一般，丰水年大雨后有洪涝发生(田面积水2天～3天)</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排水体系(包括抽排)较差，丰水年大雨后有洪涝发生(田面积水≥3天)</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无排水体系(包括抽排)，一般年份在大雨后发生洪涝(田面积水≥3天)</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有健全的干、支排水沟道(包括抽排)，无洪涝灾害</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排水体系(包括抽排)基本健全，丰水年暴雨后有短期洪涝发生(田面积水1天～2天)</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排水体系(包括抽排)一般，丰水年大雨后有洪涝发生(田面积水2天～3天)</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排水体系(包括抽排)较差，丰水年大雨后有洪涝发生(田面积水≥3天)</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无排水体系(包括抽排)，一般年份在大雨后发生洪涝(田面积水≥3天)</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有健全的干、支排水沟道(包括抽排)，无洪涝灾害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排水体系(包括抽排)基本健全，丰水年暴雨后有短期洪涝发生(田面积水1天～2天)</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排水体系(包括抽排)一般，丰水年大雨后有洪涝发生(田面积水2天～3天)</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排水体系(包括抽排)较差，丰水年大雨后有洪涝发生(田面积水≥3天)</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无排水体系(包括抽排)，一般年份在大雨后发生洪涝(田面积水≥3天)</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有健全的干、支排水沟道(包括抽排)，无洪涝灾害</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排水体系(包括抽排)基本健全，丰水年暴雨后有短期洪涝发生(田面积水1天～2天)</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排水体系(包括抽排)一般，丰水年大雨后有洪涝发生(田面积水2天～3天)</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排水体系(包括抽排)较差，丰水年大雨后有洪涝发生(田面积水≥3天)</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无排水体系(包括抽排)，一般年份在大雨后发生洪涝(田面积水≥3天)</w:t>
            </w:r>
          </w:p>
        </w:tc>
      </w:tr>
      <w:tr>
        <w:tblPrEx>
          <w:tblLayout w:type="fixed"/>
          <w:tblCellMar>
            <w:top w:w="0" w:type="dxa"/>
            <w:left w:w="0" w:type="dxa"/>
            <w:bottom w:w="0" w:type="dxa"/>
            <w:right w:w="0" w:type="dxa"/>
          </w:tblCellMar>
        </w:tblPrEx>
        <w:trPr>
          <w:trHeight w:val="163"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劳作距离</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≤30m</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30-70m</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70-120m</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120-260m</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＞260m</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≤30m</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30-70m</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70-120m</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120-260m</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＞260m</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≤30m</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30-70m</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70-120m</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120-260m</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＞260m</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≤30m</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30-70m</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70-120m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120-260m</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＞260m</w:t>
            </w:r>
          </w:p>
        </w:tc>
      </w:tr>
      <w:tr>
        <w:tblPrEx>
          <w:tblLayout w:type="fixed"/>
          <w:tblCellMar>
            <w:top w:w="0" w:type="dxa"/>
            <w:left w:w="0" w:type="dxa"/>
            <w:bottom w:w="0" w:type="dxa"/>
            <w:right w:w="0" w:type="dxa"/>
          </w:tblCellMar>
        </w:tblPrEx>
        <w:trPr>
          <w:trHeight w:val="163"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田间路网</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≥2.65%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1.89-2.65%</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＜1.89%</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≥2.65%</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1.89-2.65%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＜1.89%</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≥2.65%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1.89-2.65%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＜1.89%</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≥2.65%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1.89-2.65%</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＜1.89%</w:t>
            </w:r>
          </w:p>
        </w:tc>
      </w:tr>
      <w:tr>
        <w:tblPrEx>
          <w:tblLayout w:type="fixed"/>
          <w:tblCellMar>
            <w:top w:w="0" w:type="dxa"/>
            <w:left w:w="0" w:type="dxa"/>
            <w:bottom w:w="0" w:type="dxa"/>
            <w:right w:w="0" w:type="dxa"/>
          </w:tblCellMar>
        </w:tblPrEx>
        <w:trPr>
          <w:trHeight w:val="241"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林网化程度/m2</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500～1000</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&lt;500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≥1000</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500～1000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&lt;500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500～1000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&lt;500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500～1000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&lt;500</w:t>
            </w:r>
          </w:p>
        </w:tc>
      </w:tr>
      <w:tr>
        <w:tblPrEx>
          <w:tblLayout w:type="fixed"/>
          <w:tblCellMar>
            <w:top w:w="0" w:type="dxa"/>
            <w:left w:w="0" w:type="dxa"/>
            <w:bottom w:w="0" w:type="dxa"/>
            <w:right w:w="0" w:type="dxa"/>
          </w:tblCellMar>
        </w:tblPrEx>
        <w:trPr>
          <w:trHeight w:val="90"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连片程度/ha</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10-20</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5-10</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10-20</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5-10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10-20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5-10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10-20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5-10</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w:t>
            </w:r>
          </w:p>
        </w:tc>
      </w:tr>
      <w:tr>
        <w:tblPrEx>
          <w:tblLayout w:type="fixed"/>
          <w:tblCellMar>
            <w:top w:w="0" w:type="dxa"/>
            <w:left w:w="0" w:type="dxa"/>
            <w:bottom w:w="0" w:type="dxa"/>
            <w:right w:w="0" w:type="dxa"/>
          </w:tblCellMar>
        </w:tblPrEx>
        <w:trPr>
          <w:trHeight w:val="163"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产品认证</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有产品认证</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无产品认证</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有产品认证</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无产品认证</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有产品认证</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无产品认证</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有产品认证</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无产品认证</w:t>
            </w:r>
          </w:p>
        </w:tc>
      </w:tr>
      <w:tr>
        <w:tblPrEx>
          <w:tblLayout w:type="fixed"/>
          <w:tblCellMar>
            <w:top w:w="0" w:type="dxa"/>
            <w:left w:w="0" w:type="dxa"/>
            <w:bottom w:w="0" w:type="dxa"/>
            <w:right w:w="0" w:type="dxa"/>
          </w:tblCellMar>
        </w:tblPrEx>
        <w:trPr>
          <w:trHeight w:val="163"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田块平整度/m</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1-3</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3-6</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6-13</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＞13</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1-3</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6-13</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＞13</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1-3</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3-6</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6-13</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1-3</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3-6</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6-13</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＞13</w:t>
            </w:r>
          </w:p>
        </w:tc>
      </w:tr>
      <w:tr>
        <w:tblPrEx>
          <w:tblLayout w:type="fixed"/>
          <w:tblCellMar>
            <w:top w:w="0" w:type="dxa"/>
            <w:left w:w="0" w:type="dxa"/>
            <w:bottom w:w="0" w:type="dxa"/>
            <w:right w:w="0" w:type="dxa"/>
          </w:tblCellMar>
        </w:tblPrEx>
        <w:trPr>
          <w:trHeight w:val="241" w:hRule="atLeast"/>
          <w:jc w:val="center"/>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区位因素</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中心城市影响度</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≥0.75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0.65-0.75</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0.55-0.65</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0.4-0.55</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＜0.4</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≥0.75</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0.65-0.75</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0.55-0.65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0.4-0.55</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＜0.4</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≥0.75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0.65-0.75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0.55-0.65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0.4-0.55</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＜0.4</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≥0.75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0.65-0.75</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0.55-0.65</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0.4-0.55</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＜0.4</w:t>
            </w:r>
          </w:p>
        </w:tc>
      </w:tr>
      <w:tr>
        <w:tblPrEx>
          <w:tblLayout w:type="fixed"/>
          <w:tblCellMar>
            <w:top w:w="0" w:type="dxa"/>
            <w:left w:w="0" w:type="dxa"/>
            <w:bottom w:w="0" w:type="dxa"/>
            <w:right w:w="0" w:type="dxa"/>
          </w:tblCellMar>
        </w:tblPrEx>
        <w:trPr>
          <w:trHeight w:val="241"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对外交通便利度</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周边有国道能通达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周边有省道能通达</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周边有县道能通达</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周边有乡道能通达</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周边只有村道能通达</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周边有国道能通达</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周边有省道能通达</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周边有县道能通达</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周边有乡道能通达</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周边只有村道能通达</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周边有国道能通达</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周边有省道能通达</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周边有县道能通达</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周边有乡道能通达</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周边只有村道能通达</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周边有国道能通达</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周边有省道能通达</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周边有县道能通达</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周边有乡道能通达</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周边只有村道能通达</w:t>
            </w:r>
          </w:p>
        </w:tc>
      </w:tr>
      <w:tr>
        <w:tblPrEx>
          <w:tblLayout w:type="fixed"/>
          <w:tblCellMar>
            <w:top w:w="0" w:type="dxa"/>
            <w:left w:w="0" w:type="dxa"/>
            <w:bottom w:w="0" w:type="dxa"/>
            <w:right w:w="0" w:type="dxa"/>
          </w:tblCellMar>
        </w:tblPrEx>
        <w:trPr>
          <w:trHeight w:val="319"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道路通达度</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3.5%-5%（不含）</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2.5%-3.5%（不含）</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1%-2.5%（不含）</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3.5%-5%（不含）</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2.5%-3.5%（不含）</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1%-2.5%（不含）</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3.5%-5%（不含）</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2.5%-3.5%（不含）</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1%-2.5%（不含）</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3.5%-5%（不含）</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2.5%-3.5%（不含）</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1%-2.5%（不含）</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r>
      <w:tr>
        <w:tblPrEx>
          <w:tblLayout w:type="fixed"/>
          <w:tblCellMar>
            <w:top w:w="0" w:type="dxa"/>
            <w:left w:w="0" w:type="dxa"/>
            <w:bottom w:w="0" w:type="dxa"/>
            <w:right w:w="0" w:type="dxa"/>
          </w:tblCellMar>
        </w:tblPrEx>
        <w:trPr>
          <w:trHeight w:val="241"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农贸市场影响度</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所在村庄有农贸市场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所在乡镇有农贸市场</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所在区县有农贸市场</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所在村庄有农贸市场</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所在乡镇有农贸市场</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所在区县有农贸市场</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所在村庄有农贸市场</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所在乡镇有农贸市场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所在区县有农贸市场</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所在村庄有农贸市场</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所在乡镇有农贸市场</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所在区县有农贸市场</w:t>
            </w:r>
          </w:p>
        </w:tc>
      </w:tr>
      <w:tr>
        <w:tblPrEx>
          <w:tblLayout w:type="fixed"/>
          <w:tblCellMar>
            <w:top w:w="0" w:type="dxa"/>
            <w:left w:w="0" w:type="dxa"/>
            <w:bottom w:w="0" w:type="dxa"/>
            <w:right w:w="0" w:type="dxa"/>
          </w:tblCellMar>
        </w:tblPrEx>
        <w:trPr>
          <w:trHeight w:val="319" w:hRule="atLeast"/>
          <w:jc w:val="center"/>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特殊因素</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作物病虫害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无病虫害状况和隐患地区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基本不发生病虫害地区</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低度易发病虫害地区</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中度易病虫害地区</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高度易发病虫害地区</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无病虫害状况和隐患地区</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基本不发生病虫害地区</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低度易发病虫害地区</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中度易病虫害地区</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高度易发病虫害地区</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无病虫害状况和隐患地区</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基本不发生病虫害地区</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低度易发病虫害地区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中度易病虫害地区</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高度易发病虫害地区</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无病虫害状况和隐患地区</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基本不发生病虫害地区</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低度易发病虫害地区</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中度易病虫害地区</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高度易发病虫害地区</w:t>
            </w:r>
          </w:p>
        </w:tc>
      </w:tr>
      <w:tr>
        <w:tblPrEx>
          <w:tblLayout w:type="fixed"/>
          <w:tblCellMar>
            <w:top w:w="0" w:type="dxa"/>
            <w:left w:w="0" w:type="dxa"/>
            <w:bottom w:w="0" w:type="dxa"/>
            <w:right w:w="0" w:type="dxa"/>
          </w:tblCellMar>
        </w:tblPrEx>
        <w:trPr>
          <w:trHeight w:val="165"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田块形状</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规则</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较规则</w:t>
            </w:r>
          </w:p>
        </w:tc>
        <w:tc>
          <w:tcPr>
            <w:tcW w:w="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不规则</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规则</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较规则</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不规则</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规则</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较规则</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不规则</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规则</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较规则</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100" w:beforeAutospacing="1" w:after="100" w:afterAutospacing="1"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不规则</w:t>
            </w:r>
          </w:p>
        </w:tc>
      </w:tr>
      <w:bookmarkEnd w:id="1"/>
    </w:tbl>
    <w:p>
      <w:pPr>
        <w:ind w:firstLine="560"/>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outlineLvl w:val="9"/>
        <w:rPr>
          <w:rFonts w:hint="default" w:ascii="Times New Roman" w:hAnsi="Times New Roman" w:eastAsia="方正仿宋_GBK" w:cs="Times New Roman"/>
          <w:sz w:val="32"/>
          <w:szCs w:val="32"/>
          <w:lang w:val="en-US" w:eastAsia="zh-CN"/>
        </w:rPr>
        <w:sectPr>
          <w:pgSz w:w="16838" w:h="11906" w:orient="landscape"/>
          <w:pgMar w:top="1962" w:right="1474" w:bottom="1848" w:left="1587" w:header="851" w:footer="992" w:gutter="0"/>
          <w:pgNumType w:fmt="numberInDash"/>
          <w:cols w:space="0" w:num="1"/>
          <w:rtlGutter w:val="0"/>
          <w:docGrid w:type="lines" w:linePitch="315" w:charSpace="0"/>
        </w:sectPr>
      </w:pPr>
    </w:p>
    <w:p>
      <w:pPr>
        <w:pStyle w:val="2"/>
        <w:snapToGrid w:val="0"/>
        <w:spacing w:line="360" w:lineRule="auto"/>
        <w:rPr>
          <w:rFonts w:hint="eastAsia" w:ascii="Times New Roman" w:hAnsi="Times New Roman" w:cs="Times New Roman"/>
          <w:b w:val="0"/>
          <w:bCs w:val="0"/>
          <w:szCs w:val="32"/>
          <w:lang w:val="en-US" w:eastAsia="zh-CN"/>
        </w:rPr>
      </w:pPr>
      <w:bookmarkStart w:id="14" w:name="_Toc164283571"/>
      <w:bookmarkStart w:id="15" w:name="_Hlk163057163"/>
      <w:r>
        <w:rPr>
          <w:rFonts w:ascii="Times New Roman" w:hAnsi="Times New Roman" w:cs="Times New Roman"/>
          <w:b w:val="0"/>
          <w:bCs w:val="0"/>
          <w:szCs w:val="32"/>
        </w:rPr>
        <w:t>附件</w:t>
      </w:r>
      <w:bookmarkEnd w:id="14"/>
      <w:r>
        <w:rPr>
          <w:rFonts w:hint="eastAsia" w:ascii="Times New Roman" w:hAnsi="Times New Roman" w:cs="Times New Roman"/>
          <w:b w:val="0"/>
          <w:bCs w:val="0"/>
          <w:szCs w:val="32"/>
          <w:lang w:val="en-US" w:eastAsia="zh-CN"/>
        </w:rPr>
        <w:t>二</w:t>
      </w:r>
    </w:p>
    <w:p>
      <w:pPr>
        <w:pStyle w:val="2"/>
        <w:snapToGrid w:val="0"/>
        <w:spacing w:line="360" w:lineRule="auto"/>
        <w:jc w:val="center"/>
        <w:rPr>
          <w:rFonts w:hint="eastAsia" w:ascii="Times New Roman" w:hAnsi="Times New Roman" w:cs="Times New Roman"/>
          <w:b w:val="0"/>
          <w:bCs w:val="0"/>
          <w:szCs w:val="32"/>
        </w:rPr>
      </w:pPr>
      <w:r>
        <w:rPr>
          <w:rFonts w:hint="eastAsia" w:ascii="Times New Roman" w:hAnsi="Times New Roman" w:cs="Times New Roman"/>
          <w:b w:val="0"/>
          <w:bCs w:val="0"/>
          <w:szCs w:val="32"/>
        </w:rPr>
        <w:t>秀山县林地定级和基准地价制定</w:t>
      </w:r>
      <w:r>
        <w:rPr>
          <w:rFonts w:hint="eastAsia" w:ascii="Times New Roman" w:hAnsi="Times New Roman" w:cs="Times New Roman"/>
          <w:b w:val="0"/>
          <w:bCs w:val="0"/>
          <w:szCs w:val="32"/>
          <w:lang w:val="en-US" w:eastAsia="zh-CN"/>
        </w:rPr>
        <w:t>公示</w:t>
      </w:r>
      <w:r>
        <w:rPr>
          <w:rFonts w:hint="eastAsia" w:ascii="Times New Roman" w:hAnsi="Times New Roman" w:cs="Times New Roman"/>
          <w:b w:val="0"/>
          <w:bCs w:val="0"/>
          <w:szCs w:val="32"/>
        </w:rPr>
        <w:t>材料</w:t>
      </w:r>
    </w:p>
    <w:p>
      <w:pPr>
        <w:spacing w:before="190" w:beforeLines="50"/>
        <w:ind w:firstLine="640"/>
        <w:outlineLvl w:val="1"/>
        <w:rPr>
          <w:rFonts w:eastAsia="方正楷体_GBK" w:cs="Times New Roman"/>
          <w:sz w:val="32"/>
          <w:szCs w:val="32"/>
        </w:rPr>
      </w:pPr>
      <w:bookmarkStart w:id="16" w:name="_Toc164283572"/>
      <w:r>
        <w:rPr>
          <w:rFonts w:hint="eastAsia" w:eastAsia="方正楷体_GBK" w:cs="Times New Roman"/>
          <w:sz w:val="32"/>
          <w:szCs w:val="32"/>
        </w:rPr>
        <w:t>一、</w:t>
      </w:r>
      <w:r>
        <w:rPr>
          <w:rFonts w:eastAsia="方正楷体_GBK" w:cs="Times New Roman"/>
          <w:sz w:val="32"/>
          <w:szCs w:val="32"/>
        </w:rPr>
        <w:t>林地基准地价表</w:t>
      </w:r>
      <w:bookmarkEnd w:id="16"/>
    </w:p>
    <w:p>
      <w:pPr>
        <w:spacing w:line="240" w:lineRule="auto"/>
        <w:ind w:firstLine="0" w:firstLineChars="0"/>
        <w:jc w:val="center"/>
        <w:rPr>
          <w:rFonts w:hint="eastAsia" w:ascii="方正小标宋_GBK" w:hAnsi="方正小标宋_GBK" w:eastAsia="方正小标宋_GBK" w:cs="方正小标宋_GBK"/>
          <w:b w:val="0"/>
          <w:bCs w:val="0"/>
          <w:sz w:val="21"/>
          <w:szCs w:val="21"/>
        </w:rPr>
      </w:pPr>
      <w:r>
        <w:rPr>
          <w:rFonts w:hint="eastAsia" w:ascii="方正小标宋_GBK" w:hAnsi="方正小标宋_GBK" w:eastAsia="方正小标宋_GBK" w:cs="方正小标宋_GBK"/>
          <w:b w:val="0"/>
          <w:bCs w:val="0"/>
          <w:sz w:val="21"/>
          <w:szCs w:val="21"/>
        </w:rPr>
        <w:t>附表1秀山县林地基准地价表</w:t>
      </w:r>
    </w:p>
    <w:tbl>
      <w:tblPr>
        <w:tblStyle w:val="9"/>
        <w:tblW w:w="8337" w:type="dxa"/>
        <w:tblInd w:w="0" w:type="dxa"/>
        <w:tblLayout w:type="fixed"/>
        <w:tblCellMar>
          <w:top w:w="0" w:type="dxa"/>
          <w:left w:w="0" w:type="dxa"/>
          <w:bottom w:w="0" w:type="dxa"/>
          <w:right w:w="0" w:type="dxa"/>
        </w:tblCellMar>
      </w:tblPr>
      <w:tblGrid>
        <w:gridCol w:w="1688"/>
        <w:gridCol w:w="1820"/>
        <w:gridCol w:w="1354"/>
        <w:gridCol w:w="1073"/>
        <w:gridCol w:w="1189"/>
        <w:gridCol w:w="1213"/>
      </w:tblGrid>
      <w:tr>
        <w:tblPrEx>
          <w:tblLayout w:type="fixed"/>
          <w:tblCellMar>
            <w:top w:w="0" w:type="dxa"/>
            <w:left w:w="0" w:type="dxa"/>
            <w:bottom w:w="0" w:type="dxa"/>
            <w:right w:w="0" w:type="dxa"/>
          </w:tblCellMar>
        </w:tblPrEx>
        <w:trPr>
          <w:trHeight w:val="476" w:hRule="atLeast"/>
        </w:trPr>
        <w:tc>
          <w:tcPr>
            <w:tcW w:w="1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地类名称</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单位</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Ⅰ级</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Ⅱ级</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Ⅲ级</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Ⅳ级</w:t>
            </w:r>
          </w:p>
        </w:tc>
      </w:tr>
      <w:tr>
        <w:tblPrEx>
          <w:tblLayout w:type="fixed"/>
          <w:tblCellMar>
            <w:top w:w="0" w:type="dxa"/>
            <w:left w:w="0" w:type="dxa"/>
            <w:bottom w:w="0" w:type="dxa"/>
            <w:right w:w="0" w:type="dxa"/>
          </w:tblCellMar>
        </w:tblPrEx>
        <w:trPr>
          <w:trHeight w:val="476" w:hRule="atLeast"/>
        </w:trPr>
        <w:tc>
          <w:tcPr>
            <w:tcW w:w="16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林地</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万元/公顷</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sz w:val="18"/>
                <w:szCs w:val="18"/>
              </w:rPr>
              <w:t xml:space="preserve">22.9578 </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sz w:val="18"/>
                <w:szCs w:val="18"/>
              </w:rPr>
              <w:t xml:space="preserve">17.4341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sz w:val="18"/>
                <w:szCs w:val="18"/>
              </w:rPr>
              <w:t xml:space="preserve">14.9115 </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sz w:val="18"/>
                <w:szCs w:val="18"/>
              </w:rPr>
              <w:t xml:space="preserve">12.2713 </w:t>
            </w:r>
          </w:p>
        </w:tc>
      </w:tr>
      <w:tr>
        <w:tblPrEx>
          <w:tblLayout w:type="fixed"/>
          <w:tblCellMar>
            <w:top w:w="0" w:type="dxa"/>
            <w:left w:w="0" w:type="dxa"/>
            <w:bottom w:w="0" w:type="dxa"/>
            <w:right w:w="0" w:type="dxa"/>
          </w:tblCellMar>
        </w:tblPrEx>
        <w:trPr>
          <w:trHeight w:val="476" w:hRule="atLeast"/>
        </w:trPr>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万元/亩</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sz w:val="18"/>
                <w:szCs w:val="18"/>
              </w:rPr>
              <w:t xml:space="preserve">1.5305 </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sz w:val="18"/>
                <w:szCs w:val="18"/>
              </w:rPr>
              <w:t xml:space="preserve">1.1623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sz w:val="18"/>
                <w:szCs w:val="18"/>
              </w:rPr>
              <w:t xml:space="preserve">0.9941 </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sz w:val="18"/>
                <w:szCs w:val="18"/>
              </w:rPr>
              <w:t xml:space="preserve">0.8181 </w:t>
            </w:r>
          </w:p>
        </w:tc>
      </w:tr>
    </w:tbl>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基准地价内涵：</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1.土地权利：承包经营权；</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2.土地权利年期：70年；</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3.利用类型：林地；</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4.主导树种：高大乔木或珍贵树种；</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5.龄组：成熟林；</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6.基本设施状况：按照所在区域具有普遍性、适宜性的种植制度下，宗地外道路通达；</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7.估价期日：2023年1月1日；</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8.其他：价格包括林地及其地上附着物和定着物的价值。</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Cs w:val="28"/>
        </w:rPr>
      </w:pPr>
      <w:r>
        <w:rPr>
          <w:rFonts w:hint="default" w:ascii="Times New Roman" w:hAnsi="Times New Roman" w:eastAsia="方正仿宋_GBK" w:cs="Times New Roman"/>
          <w:bCs/>
          <w:sz w:val="32"/>
          <w:szCs w:val="32"/>
        </w:rPr>
        <w:t>此外，由于本次林地基准地价内涵设置与园、草地存在差异，为实现园林草地基准地价可比，现将林地地价修正值权利年期30年且不包含地上附着物和定作物的价值，以供参考。</w:t>
      </w:r>
    </w:p>
    <w:p>
      <w:pPr>
        <w:spacing w:line="240" w:lineRule="auto"/>
        <w:ind w:firstLine="0" w:firstLineChars="0"/>
        <w:jc w:val="center"/>
        <w:rPr>
          <w:rFonts w:cs="Times New Roman"/>
          <w:b/>
          <w:bCs/>
          <w:sz w:val="21"/>
          <w:szCs w:val="21"/>
        </w:rPr>
      </w:pPr>
    </w:p>
    <w:p>
      <w:pPr>
        <w:spacing w:line="240" w:lineRule="auto"/>
        <w:ind w:firstLine="0" w:firstLineChars="0"/>
        <w:jc w:val="center"/>
        <w:rPr>
          <w:rFonts w:cs="Times New Roman"/>
          <w:b/>
          <w:bCs/>
          <w:sz w:val="21"/>
          <w:szCs w:val="21"/>
        </w:rPr>
      </w:pPr>
    </w:p>
    <w:p>
      <w:pPr>
        <w:spacing w:line="240" w:lineRule="auto"/>
        <w:ind w:firstLine="0" w:firstLineChars="0"/>
        <w:jc w:val="center"/>
        <w:rPr>
          <w:rFonts w:cs="Times New Roman"/>
          <w:b/>
          <w:bCs/>
          <w:sz w:val="21"/>
          <w:szCs w:val="21"/>
        </w:rPr>
      </w:pPr>
    </w:p>
    <w:p>
      <w:pPr>
        <w:spacing w:line="240" w:lineRule="auto"/>
        <w:ind w:firstLine="0" w:firstLineChars="0"/>
        <w:jc w:val="center"/>
        <w:rPr>
          <w:rFonts w:hint="eastAsia" w:ascii="方正小标宋_GBK" w:hAnsi="方正小标宋_GBK" w:eastAsia="方正小标宋_GBK" w:cs="方正小标宋_GBK"/>
          <w:b w:val="0"/>
          <w:bCs w:val="0"/>
          <w:sz w:val="21"/>
          <w:szCs w:val="21"/>
        </w:rPr>
      </w:pPr>
      <w:r>
        <w:rPr>
          <w:rFonts w:hint="eastAsia" w:ascii="方正小标宋_GBK" w:hAnsi="方正小标宋_GBK" w:eastAsia="方正小标宋_GBK" w:cs="方正小标宋_GBK"/>
          <w:b w:val="0"/>
          <w:bCs w:val="0"/>
          <w:sz w:val="21"/>
          <w:szCs w:val="21"/>
        </w:rPr>
        <w:t>附表2秀山县林地基准地价表（修正）</w:t>
      </w:r>
    </w:p>
    <w:tbl>
      <w:tblPr>
        <w:tblStyle w:val="9"/>
        <w:tblW w:w="81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3560"/>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2143" w:type="dxa"/>
            <w:vMerge w:val="restart"/>
            <w:shd w:val="clear" w:color="auto" w:fill="auto"/>
            <w:vAlign w:val="center"/>
          </w:tcPr>
          <w:p>
            <w:pPr>
              <w:widowControl/>
              <w:ind w:firstLine="300"/>
              <w:jc w:val="center"/>
              <w:textAlignment w:val="bottom"/>
              <w:rPr>
                <w:rFonts w:eastAsia="方正仿宋_GBK" w:cs="Times New Roman"/>
                <w:color w:val="000000"/>
                <w:sz w:val="15"/>
                <w:szCs w:val="15"/>
              </w:rPr>
            </w:pPr>
            <w:r>
              <w:rPr>
                <w:rFonts w:eastAsia="方正仿宋_GBK" w:cs="Times New Roman"/>
                <w:color w:val="000000"/>
                <w:kern w:val="0"/>
                <w:sz w:val="15"/>
                <w:szCs w:val="15"/>
                <w:lang w:bidi="ar"/>
              </w:rPr>
              <w:t>级别</w:t>
            </w:r>
          </w:p>
        </w:tc>
        <w:tc>
          <w:tcPr>
            <w:tcW w:w="6016" w:type="dxa"/>
            <w:gridSpan w:val="2"/>
            <w:shd w:val="clear" w:color="auto" w:fill="auto"/>
            <w:vAlign w:val="center"/>
          </w:tcPr>
          <w:p>
            <w:pPr>
              <w:widowControl/>
              <w:ind w:firstLine="300"/>
              <w:jc w:val="center"/>
              <w:textAlignment w:val="bottom"/>
              <w:rPr>
                <w:rFonts w:eastAsia="方正仿宋_GBK" w:cs="Times New Roman"/>
                <w:color w:val="000000"/>
                <w:sz w:val="15"/>
                <w:szCs w:val="15"/>
              </w:rPr>
            </w:pPr>
            <w:r>
              <w:rPr>
                <w:rFonts w:eastAsia="方正仿宋_GBK" w:cs="Times New Roman"/>
                <w:color w:val="000000"/>
                <w:kern w:val="0"/>
                <w:sz w:val="15"/>
                <w:szCs w:val="15"/>
                <w:lang w:bidi="ar"/>
              </w:rPr>
              <w:t>林地基准地价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2143" w:type="dxa"/>
            <w:vMerge w:val="continue"/>
            <w:shd w:val="clear" w:color="auto" w:fill="auto"/>
            <w:vAlign w:val="center"/>
          </w:tcPr>
          <w:p>
            <w:pPr>
              <w:ind w:firstLine="300"/>
              <w:jc w:val="center"/>
              <w:rPr>
                <w:rFonts w:eastAsia="方正仿宋_GBK" w:cs="Times New Roman"/>
                <w:color w:val="000000"/>
                <w:sz w:val="15"/>
                <w:szCs w:val="15"/>
              </w:rPr>
            </w:pPr>
          </w:p>
        </w:tc>
        <w:tc>
          <w:tcPr>
            <w:tcW w:w="3560" w:type="dxa"/>
            <w:shd w:val="clear" w:color="auto" w:fill="auto"/>
            <w:vAlign w:val="center"/>
          </w:tcPr>
          <w:p>
            <w:pPr>
              <w:widowControl/>
              <w:ind w:firstLine="300"/>
              <w:jc w:val="center"/>
              <w:textAlignment w:val="bottom"/>
              <w:rPr>
                <w:rFonts w:eastAsia="方正仿宋_GBK" w:cs="Times New Roman"/>
                <w:color w:val="000000"/>
                <w:sz w:val="15"/>
                <w:szCs w:val="15"/>
              </w:rPr>
            </w:pPr>
            <w:r>
              <w:rPr>
                <w:rFonts w:eastAsia="方正仿宋_GBK" w:cs="Times New Roman"/>
                <w:color w:val="000000"/>
                <w:kern w:val="0"/>
                <w:sz w:val="15"/>
                <w:szCs w:val="15"/>
                <w:lang w:bidi="ar"/>
              </w:rPr>
              <w:t>万元/公顷</w:t>
            </w:r>
          </w:p>
        </w:tc>
        <w:tc>
          <w:tcPr>
            <w:tcW w:w="2456" w:type="dxa"/>
            <w:shd w:val="clear" w:color="auto" w:fill="auto"/>
            <w:vAlign w:val="center"/>
          </w:tcPr>
          <w:p>
            <w:pPr>
              <w:widowControl/>
              <w:ind w:firstLine="300"/>
              <w:jc w:val="center"/>
              <w:textAlignment w:val="bottom"/>
              <w:rPr>
                <w:rFonts w:eastAsia="方正仿宋_GBK" w:cs="Times New Roman"/>
                <w:color w:val="000000"/>
                <w:sz w:val="15"/>
                <w:szCs w:val="15"/>
              </w:rPr>
            </w:pPr>
            <w:r>
              <w:rPr>
                <w:rFonts w:eastAsia="方正仿宋_GBK" w:cs="Times New Roman"/>
                <w:color w:val="000000"/>
                <w:kern w:val="0"/>
                <w:sz w:val="15"/>
                <w:szCs w:val="15"/>
                <w:lang w:bidi="ar"/>
              </w:rPr>
              <w:t>万元/亩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2143" w:type="dxa"/>
            <w:shd w:val="clear" w:color="auto" w:fill="auto"/>
            <w:vAlign w:val="bottom"/>
          </w:tcPr>
          <w:p>
            <w:pPr>
              <w:widowControl/>
              <w:ind w:firstLine="300"/>
              <w:jc w:val="center"/>
              <w:textAlignment w:val="bottom"/>
              <w:rPr>
                <w:rFonts w:eastAsia="方正仿宋_GBK" w:cs="Times New Roman"/>
                <w:color w:val="000000"/>
                <w:sz w:val="15"/>
                <w:szCs w:val="15"/>
              </w:rPr>
            </w:pPr>
            <w:r>
              <w:rPr>
                <w:rFonts w:cs="Times New Roman"/>
                <w:color w:val="000000"/>
                <w:sz w:val="15"/>
                <w:szCs w:val="15"/>
              </w:rPr>
              <w:t>1</w:t>
            </w:r>
          </w:p>
        </w:tc>
        <w:tc>
          <w:tcPr>
            <w:tcW w:w="3560" w:type="dxa"/>
            <w:shd w:val="clear" w:color="auto" w:fill="auto"/>
            <w:vAlign w:val="bottom"/>
          </w:tcPr>
          <w:p>
            <w:pPr>
              <w:widowControl/>
              <w:ind w:firstLine="300"/>
              <w:jc w:val="center"/>
              <w:textAlignment w:val="bottom"/>
              <w:rPr>
                <w:rFonts w:eastAsia="方正仿宋_GBK" w:cs="Times New Roman"/>
                <w:color w:val="000000"/>
                <w:sz w:val="15"/>
                <w:szCs w:val="15"/>
              </w:rPr>
            </w:pPr>
            <w:r>
              <w:rPr>
                <w:rFonts w:cs="Times New Roman"/>
                <w:color w:val="000000"/>
                <w:sz w:val="15"/>
                <w:szCs w:val="15"/>
              </w:rPr>
              <w:t xml:space="preserve">11.65 </w:t>
            </w:r>
          </w:p>
        </w:tc>
        <w:tc>
          <w:tcPr>
            <w:tcW w:w="2456" w:type="dxa"/>
            <w:shd w:val="clear" w:color="auto" w:fill="auto"/>
            <w:vAlign w:val="bottom"/>
          </w:tcPr>
          <w:p>
            <w:pPr>
              <w:widowControl/>
              <w:ind w:firstLine="300"/>
              <w:jc w:val="center"/>
              <w:textAlignment w:val="bottom"/>
              <w:rPr>
                <w:rFonts w:eastAsia="方正仿宋_GBK" w:cs="Times New Roman"/>
                <w:color w:val="000000"/>
                <w:sz w:val="15"/>
                <w:szCs w:val="15"/>
              </w:rPr>
            </w:pPr>
            <w:r>
              <w:rPr>
                <w:rFonts w:cs="Times New Roman"/>
                <w:color w:val="000000"/>
                <w:sz w:val="15"/>
                <w:szCs w:val="15"/>
              </w:rPr>
              <w:t xml:space="preserve">0.78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2143" w:type="dxa"/>
            <w:shd w:val="clear" w:color="auto" w:fill="auto"/>
            <w:vAlign w:val="bottom"/>
          </w:tcPr>
          <w:p>
            <w:pPr>
              <w:widowControl/>
              <w:ind w:firstLine="300"/>
              <w:jc w:val="center"/>
              <w:textAlignment w:val="bottom"/>
              <w:rPr>
                <w:rFonts w:eastAsia="方正仿宋_GBK" w:cs="Times New Roman"/>
                <w:color w:val="000000"/>
                <w:sz w:val="15"/>
                <w:szCs w:val="15"/>
              </w:rPr>
            </w:pPr>
            <w:r>
              <w:rPr>
                <w:rFonts w:cs="Times New Roman"/>
                <w:color w:val="000000"/>
                <w:sz w:val="15"/>
                <w:szCs w:val="15"/>
              </w:rPr>
              <w:t>2</w:t>
            </w:r>
          </w:p>
        </w:tc>
        <w:tc>
          <w:tcPr>
            <w:tcW w:w="3560" w:type="dxa"/>
            <w:shd w:val="clear" w:color="auto" w:fill="auto"/>
            <w:vAlign w:val="bottom"/>
          </w:tcPr>
          <w:p>
            <w:pPr>
              <w:widowControl/>
              <w:ind w:firstLine="300"/>
              <w:jc w:val="center"/>
              <w:textAlignment w:val="bottom"/>
              <w:rPr>
                <w:rFonts w:eastAsia="方正仿宋_GBK" w:cs="Times New Roman"/>
                <w:color w:val="000000"/>
                <w:kern w:val="0"/>
                <w:sz w:val="15"/>
                <w:szCs w:val="15"/>
                <w:lang w:bidi="ar"/>
              </w:rPr>
            </w:pPr>
            <w:r>
              <w:rPr>
                <w:rFonts w:cs="Times New Roman"/>
                <w:color w:val="000000"/>
                <w:sz w:val="15"/>
                <w:szCs w:val="15"/>
              </w:rPr>
              <w:t xml:space="preserve">8.56 </w:t>
            </w:r>
          </w:p>
        </w:tc>
        <w:tc>
          <w:tcPr>
            <w:tcW w:w="2456" w:type="dxa"/>
            <w:shd w:val="clear" w:color="auto" w:fill="auto"/>
            <w:vAlign w:val="bottom"/>
          </w:tcPr>
          <w:p>
            <w:pPr>
              <w:widowControl/>
              <w:ind w:firstLine="300"/>
              <w:jc w:val="center"/>
              <w:textAlignment w:val="bottom"/>
              <w:rPr>
                <w:rFonts w:eastAsia="方正仿宋_GBK" w:cs="Times New Roman"/>
                <w:color w:val="000000"/>
                <w:kern w:val="0"/>
                <w:sz w:val="15"/>
                <w:szCs w:val="15"/>
                <w:lang w:bidi="ar"/>
              </w:rPr>
            </w:pPr>
            <w:r>
              <w:rPr>
                <w:rFonts w:cs="Times New Roman"/>
                <w:color w:val="000000"/>
                <w:sz w:val="15"/>
                <w:szCs w:val="15"/>
              </w:rPr>
              <w:t xml:space="preserve">0.57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43" w:type="dxa"/>
            <w:shd w:val="clear" w:color="auto" w:fill="auto"/>
            <w:vAlign w:val="bottom"/>
          </w:tcPr>
          <w:p>
            <w:pPr>
              <w:widowControl/>
              <w:ind w:firstLine="300"/>
              <w:jc w:val="center"/>
              <w:textAlignment w:val="bottom"/>
              <w:rPr>
                <w:rFonts w:eastAsia="方正仿宋_GBK" w:cs="Times New Roman"/>
                <w:color w:val="000000"/>
                <w:sz w:val="15"/>
                <w:szCs w:val="15"/>
              </w:rPr>
            </w:pPr>
            <w:r>
              <w:rPr>
                <w:rFonts w:cs="Times New Roman"/>
                <w:color w:val="000000"/>
                <w:sz w:val="15"/>
                <w:szCs w:val="15"/>
              </w:rPr>
              <w:t>3</w:t>
            </w:r>
          </w:p>
        </w:tc>
        <w:tc>
          <w:tcPr>
            <w:tcW w:w="3560" w:type="dxa"/>
            <w:shd w:val="clear" w:color="auto" w:fill="auto"/>
            <w:vAlign w:val="bottom"/>
          </w:tcPr>
          <w:p>
            <w:pPr>
              <w:widowControl/>
              <w:ind w:firstLine="300"/>
              <w:jc w:val="center"/>
              <w:textAlignment w:val="bottom"/>
              <w:rPr>
                <w:rFonts w:eastAsia="方正仿宋_GBK" w:cs="Times New Roman"/>
                <w:color w:val="000000"/>
                <w:sz w:val="15"/>
                <w:szCs w:val="15"/>
              </w:rPr>
            </w:pPr>
            <w:r>
              <w:rPr>
                <w:rFonts w:cs="Times New Roman"/>
                <w:color w:val="000000"/>
                <w:sz w:val="15"/>
                <w:szCs w:val="15"/>
              </w:rPr>
              <w:t xml:space="preserve">6.84 </w:t>
            </w:r>
          </w:p>
        </w:tc>
        <w:tc>
          <w:tcPr>
            <w:tcW w:w="2456" w:type="dxa"/>
            <w:shd w:val="clear" w:color="auto" w:fill="auto"/>
            <w:vAlign w:val="bottom"/>
          </w:tcPr>
          <w:p>
            <w:pPr>
              <w:widowControl/>
              <w:ind w:firstLine="300"/>
              <w:jc w:val="center"/>
              <w:textAlignment w:val="bottom"/>
              <w:rPr>
                <w:rFonts w:eastAsia="方正仿宋_GBK" w:cs="Times New Roman"/>
                <w:color w:val="000000"/>
                <w:sz w:val="15"/>
                <w:szCs w:val="15"/>
              </w:rPr>
            </w:pPr>
            <w:r>
              <w:rPr>
                <w:rFonts w:cs="Times New Roman"/>
                <w:color w:val="000000"/>
                <w:sz w:val="15"/>
                <w:szCs w:val="15"/>
              </w:rPr>
              <w:t xml:space="preserve">0.46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43" w:type="dxa"/>
            <w:shd w:val="clear" w:color="auto" w:fill="auto"/>
            <w:vAlign w:val="bottom"/>
          </w:tcPr>
          <w:p>
            <w:pPr>
              <w:widowControl/>
              <w:ind w:firstLine="300"/>
              <w:jc w:val="center"/>
              <w:textAlignment w:val="bottom"/>
              <w:rPr>
                <w:rFonts w:eastAsia="方正仿宋_GBK" w:cs="Times New Roman"/>
                <w:color w:val="000000"/>
                <w:kern w:val="0"/>
                <w:sz w:val="15"/>
                <w:szCs w:val="15"/>
                <w:lang w:bidi="ar"/>
              </w:rPr>
            </w:pPr>
            <w:r>
              <w:rPr>
                <w:rFonts w:cs="Times New Roman"/>
                <w:color w:val="000000"/>
                <w:sz w:val="15"/>
                <w:szCs w:val="15"/>
              </w:rPr>
              <w:t>4</w:t>
            </w:r>
          </w:p>
        </w:tc>
        <w:tc>
          <w:tcPr>
            <w:tcW w:w="3560" w:type="dxa"/>
            <w:shd w:val="clear" w:color="auto" w:fill="auto"/>
            <w:vAlign w:val="bottom"/>
          </w:tcPr>
          <w:p>
            <w:pPr>
              <w:widowControl/>
              <w:ind w:firstLine="300"/>
              <w:jc w:val="center"/>
              <w:textAlignment w:val="bottom"/>
              <w:rPr>
                <w:rFonts w:eastAsia="等线" w:cs="Times New Roman"/>
                <w:color w:val="000000"/>
                <w:kern w:val="0"/>
                <w:sz w:val="15"/>
                <w:szCs w:val="15"/>
                <w:lang w:bidi="ar"/>
              </w:rPr>
            </w:pPr>
            <w:r>
              <w:rPr>
                <w:rFonts w:cs="Times New Roman"/>
                <w:color w:val="000000"/>
                <w:sz w:val="15"/>
                <w:szCs w:val="15"/>
              </w:rPr>
              <w:t xml:space="preserve">4.73 </w:t>
            </w:r>
          </w:p>
        </w:tc>
        <w:tc>
          <w:tcPr>
            <w:tcW w:w="2456" w:type="dxa"/>
            <w:shd w:val="clear" w:color="auto" w:fill="auto"/>
            <w:vAlign w:val="bottom"/>
          </w:tcPr>
          <w:p>
            <w:pPr>
              <w:widowControl/>
              <w:ind w:firstLine="300"/>
              <w:jc w:val="center"/>
              <w:textAlignment w:val="bottom"/>
              <w:rPr>
                <w:rFonts w:eastAsia="等线" w:cs="Times New Roman"/>
                <w:color w:val="000000"/>
                <w:kern w:val="0"/>
                <w:sz w:val="15"/>
                <w:szCs w:val="15"/>
                <w:lang w:bidi="ar"/>
              </w:rPr>
            </w:pPr>
            <w:r>
              <w:rPr>
                <w:rFonts w:cs="Times New Roman"/>
                <w:color w:val="000000"/>
                <w:sz w:val="15"/>
                <w:szCs w:val="15"/>
              </w:rPr>
              <w:t xml:space="preserve">0.32 </w:t>
            </w:r>
          </w:p>
        </w:tc>
      </w:tr>
    </w:tbl>
    <w:p>
      <w:pPr>
        <w:ind w:firstLine="560"/>
        <w:rPr>
          <w:rFonts w:cs="Times New Roman"/>
        </w:rPr>
        <w:sectPr>
          <w:headerReference r:id="rId13" w:type="first"/>
          <w:footerReference r:id="rId16" w:type="first"/>
          <w:headerReference r:id="rId11" w:type="default"/>
          <w:footerReference r:id="rId14" w:type="default"/>
          <w:headerReference r:id="rId12" w:type="even"/>
          <w:footerReference r:id="rId15" w:type="even"/>
          <w:pgSz w:w="11906" w:h="16838"/>
          <w:pgMar w:top="2098" w:right="1531" w:bottom="1984" w:left="1587" w:header="851" w:footer="992" w:gutter="0"/>
          <w:cols w:space="425" w:num="1"/>
          <w:docGrid w:type="lines" w:linePitch="381" w:charSpace="0"/>
        </w:sectPr>
      </w:pPr>
    </w:p>
    <w:p>
      <w:pPr>
        <w:spacing w:before="190" w:beforeLines="50"/>
        <w:ind w:firstLine="640"/>
        <w:outlineLvl w:val="1"/>
        <w:rPr>
          <w:rFonts w:eastAsia="方正楷体_GBK" w:cs="Times New Roman"/>
          <w:sz w:val="32"/>
          <w:szCs w:val="32"/>
        </w:rPr>
      </w:pPr>
      <w:bookmarkStart w:id="17" w:name="_Toc164283573"/>
      <w:r>
        <w:rPr>
          <w:rFonts w:hint="eastAsia" w:eastAsia="方正楷体_GBK" w:cs="Times New Roman"/>
          <w:sz w:val="32"/>
          <w:szCs w:val="32"/>
        </w:rPr>
        <w:t>二、</w:t>
      </w:r>
      <w:r>
        <w:rPr>
          <w:rFonts w:eastAsia="方正楷体_GBK" w:cs="Times New Roman"/>
          <w:sz w:val="32"/>
          <w:szCs w:val="32"/>
        </w:rPr>
        <w:t>林地基准地价图</w:t>
      </w:r>
      <w:bookmarkEnd w:id="17"/>
    </w:p>
    <w:p>
      <w:pPr>
        <w:ind w:firstLine="560"/>
        <w:rPr>
          <w:rFonts w:cs="Times New Roman"/>
        </w:rPr>
      </w:pPr>
      <w:r>
        <w:drawing>
          <wp:inline distT="0" distB="0" distL="0" distR="0">
            <wp:extent cx="5274310" cy="7456170"/>
            <wp:effectExtent l="0" t="0" r="2540" b="11430"/>
            <wp:docPr id="2010770390" name="图片 1" descr="G:/工作成果/2023/03-园地林地草地定级和基准地价/秀山县园林草/秀山园林草成果图/林地基准地价级别分布1205.jpg林地基准地价级别分布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770390" name="图片 1" descr="G:/工作成果/2023/03-园地林地草地定级和基准地价/秀山县园林草/秀山园林草成果图/林地基准地价级别分布1205.jpg林地基准地价级别分布1205"/>
                    <pic:cNvPicPr>
                      <a:picLocks noChangeAspect="1" noChangeArrowheads="1"/>
                    </pic:cNvPicPr>
                  </pic:nvPicPr>
                  <pic:blipFill>
                    <a:blip r:embed="rId25"/>
                    <a:srcRect t="36" b="36"/>
                    <a:stretch>
                      <a:fillRect/>
                    </a:stretch>
                  </pic:blipFill>
                  <pic:spPr>
                    <a:xfrm>
                      <a:off x="0" y="0"/>
                      <a:ext cx="5274310" cy="7456170"/>
                    </a:xfrm>
                    <a:prstGeom prst="rect">
                      <a:avLst/>
                    </a:prstGeom>
                    <a:noFill/>
                    <a:ln>
                      <a:noFill/>
                    </a:ln>
                  </pic:spPr>
                </pic:pic>
              </a:graphicData>
            </a:graphic>
          </wp:inline>
        </w:drawing>
      </w:r>
    </w:p>
    <w:p>
      <w:pPr>
        <w:ind w:firstLine="422"/>
        <w:jc w:val="center"/>
        <w:rPr>
          <w:rFonts w:hint="eastAsia" w:ascii="方正小标宋_GBK" w:hAnsi="方正小标宋_GBK" w:eastAsia="方正小标宋_GBK" w:cs="方正小标宋_GBK"/>
          <w:b w:val="0"/>
          <w:bCs w:val="0"/>
        </w:rPr>
      </w:pPr>
      <w:r>
        <w:rPr>
          <w:rFonts w:hint="eastAsia" w:ascii="方正小标宋_GBK" w:hAnsi="方正小标宋_GBK" w:eastAsia="方正小标宋_GBK" w:cs="方正小标宋_GBK"/>
          <w:b w:val="0"/>
          <w:bCs w:val="0"/>
          <w:sz w:val="21"/>
          <w:szCs w:val="21"/>
        </w:rPr>
        <w:t>附图1秀山县林地基准地价图</w:t>
      </w:r>
    </w:p>
    <w:p>
      <w:pPr>
        <w:ind w:firstLine="560"/>
        <w:rPr>
          <w:rFonts w:cs="Times New Roman"/>
        </w:rPr>
        <w:sectPr>
          <w:pgSz w:w="11906" w:h="16838"/>
          <w:pgMar w:top="1440" w:right="1800" w:bottom="1440" w:left="1800" w:header="851" w:footer="992" w:gutter="0"/>
          <w:cols w:space="425" w:num="1"/>
          <w:docGrid w:type="lines" w:linePitch="381"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bookmarkStart w:id="18" w:name="_Toc164283574"/>
      <w:r>
        <w:rPr>
          <w:rFonts w:hint="default" w:ascii="Times New Roman" w:hAnsi="Times New Roman" w:eastAsia="方正仿宋_GBK" w:cs="Times New Roman"/>
          <w:bCs/>
          <w:sz w:val="32"/>
          <w:szCs w:val="32"/>
        </w:rPr>
        <w:t>三、林地基准地价修正体系说明</w:t>
      </w:r>
      <w:bookmarkEnd w:id="18"/>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1.适用范围 </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秀山县全域所有林地。</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2.基准地价内涵 </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基准地价的内涵为林地不同级别、不同用途、设定基本设施状况下，特定权利类型、特定年限的区域平均价格。基准地价的价格表现形式为土地价格。</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（1）土地权利：承包经营权；</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（2）土地权利年期：70年；</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（3）利用类型：林地；</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（4）主导树种：高大乔木或珍贵树种；</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（5）龄组：成熟林；</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（6）基本设施状况：按照所在区域具有普遍性、适宜性的种植制度下，宗地外道路通达；</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（7）估价期日：2023年1月1日；</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（8）其他：价格包括林地及其地上附着物和定着物的价值。</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3.基准地价的应用 </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运用基准地价系数修正法进行宗地价格评估时应适用秀山县全域内的所有林地，并根据宗地实际情况进行期日、年期、利用类型、林种、龄组、基本设施状况、林地价格影响因素修正。</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（1）宗地价格计算公式</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m:oMathPara>
        <m:oMath>
          <m:r>
            <m:rPr>
              <m:sty m:val="p"/>
            </m:rPr>
            <w:rPr>
              <w:rFonts w:hint="default" w:ascii="Cambria Math" w:hAnsi="Cambria Math" w:eastAsia="方正仿宋_GBK" w:cs="Times New Roman"/>
              <w:sz w:val="32"/>
              <w:szCs w:val="32"/>
            </w:rPr>
            <m:t>P=</m:t>
          </m:r>
          <m:sSub>
            <m:sSubPr>
              <m:ctrlPr>
                <w:rPr>
                  <w:rFonts w:hint="default" w:ascii="Cambria Math" w:hAnsi="Cambria Math" w:eastAsia="方正仿宋_GBK" w:cs="Times New Roman"/>
                  <w:bCs/>
                  <w:sz w:val="32"/>
                  <w:szCs w:val="32"/>
                </w:rPr>
              </m:ctrlPr>
            </m:sSubPr>
            <m:e>
              <m:r>
                <m:rPr>
                  <m:sty m:val="p"/>
                </m:rPr>
                <w:rPr>
                  <w:rFonts w:hint="default" w:ascii="Cambria Math" w:hAnsi="Cambria Math" w:eastAsia="方正仿宋_GBK" w:cs="Times New Roman"/>
                  <w:sz w:val="32"/>
                  <w:szCs w:val="32"/>
                </w:rPr>
                <m:t>P</m:t>
              </m:r>
              <m:ctrlPr>
                <w:rPr>
                  <w:rFonts w:hint="default" w:ascii="Cambria Math" w:hAnsi="Cambria Math" w:eastAsia="方正仿宋_GBK" w:cs="Times New Roman"/>
                  <w:bCs/>
                  <w:sz w:val="32"/>
                  <w:szCs w:val="32"/>
                </w:rPr>
              </m:ctrlPr>
            </m:e>
            <m:sub>
              <m:r>
                <m:rPr>
                  <m:sty m:val="p"/>
                </m:rPr>
                <w:rPr>
                  <w:rFonts w:hint="default" w:ascii="Cambria Math" w:hAnsi="Cambria Math" w:eastAsia="方正仿宋_GBK" w:cs="Times New Roman"/>
                  <w:sz w:val="32"/>
                  <w:szCs w:val="32"/>
                </w:rPr>
                <m:t>0</m:t>
              </m:r>
              <m:ctrlPr>
                <w:rPr>
                  <w:rFonts w:hint="default" w:ascii="Cambria Math" w:hAnsi="Cambria Math" w:eastAsia="方正仿宋_GBK" w:cs="Times New Roman"/>
                  <w:bCs/>
                  <w:sz w:val="32"/>
                  <w:szCs w:val="32"/>
                </w:rPr>
              </m:ctrlPr>
            </m:sub>
          </m:sSub>
          <m:r>
            <m:rPr>
              <m:sty m:val="p"/>
            </m:rPr>
            <w:rPr>
              <w:rFonts w:hint="default" w:ascii="Cambria Math" w:hAnsi="Cambria Math" w:eastAsia="方正仿宋_GBK" w:cs="Times New Roman"/>
              <w:sz w:val="32"/>
              <w:szCs w:val="32"/>
            </w:rPr>
            <m:t>×</m:t>
          </m:r>
          <m:d>
            <m:dPr>
              <m:ctrlPr>
                <w:rPr>
                  <w:rFonts w:hint="default" w:ascii="Cambria Math" w:hAnsi="Cambria Math" w:eastAsia="方正仿宋_GBK" w:cs="Times New Roman"/>
                  <w:bCs/>
                  <w:sz w:val="32"/>
                  <w:szCs w:val="32"/>
                </w:rPr>
              </m:ctrlPr>
            </m:dPr>
            <m:e>
              <m:r>
                <m:rPr>
                  <m:sty m:val="p"/>
                </m:rPr>
                <w:rPr>
                  <w:rFonts w:hint="default" w:ascii="Cambria Math" w:hAnsi="Cambria Math" w:eastAsia="方正仿宋_GBK" w:cs="Times New Roman"/>
                  <w:sz w:val="32"/>
                  <w:szCs w:val="32"/>
                </w:rPr>
                <m:t>1±</m:t>
              </m:r>
              <m:nary>
                <m:naryPr>
                  <m:chr m:val="∑"/>
                  <m:limLoc m:val="subSup"/>
                  <m:ctrlPr>
                    <w:rPr>
                      <w:rFonts w:hint="default" w:ascii="Cambria Math" w:hAnsi="Cambria Math" w:eastAsia="方正仿宋_GBK" w:cs="Times New Roman"/>
                      <w:bCs/>
                      <w:sz w:val="32"/>
                      <w:szCs w:val="32"/>
                    </w:rPr>
                  </m:ctrlPr>
                </m:naryPr>
                <m:sub>
                  <m:r>
                    <m:rPr>
                      <m:sty m:val="p"/>
                    </m:rPr>
                    <w:rPr>
                      <w:rFonts w:hint="default" w:ascii="Cambria Math" w:hAnsi="Cambria Math" w:eastAsia="方正仿宋_GBK" w:cs="Times New Roman"/>
                      <w:sz w:val="32"/>
                      <w:szCs w:val="32"/>
                    </w:rPr>
                    <m:t>i=1</m:t>
                  </m:r>
                  <m:ctrlPr>
                    <w:rPr>
                      <w:rFonts w:hint="default" w:ascii="Cambria Math" w:hAnsi="Cambria Math" w:eastAsia="方正仿宋_GBK" w:cs="Times New Roman"/>
                      <w:bCs/>
                      <w:sz w:val="32"/>
                      <w:szCs w:val="32"/>
                    </w:rPr>
                  </m:ctrlPr>
                </m:sub>
                <m:sup>
                  <m:r>
                    <m:rPr>
                      <m:sty m:val="p"/>
                    </m:rPr>
                    <w:rPr>
                      <w:rFonts w:hint="default" w:ascii="Cambria Math" w:hAnsi="Cambria Math" w:eastAsia="方正仿宋_GBK" w:cs="Times New Roman"/>
                      <w:sz w:val="32"/>
                      <w:szCs w:val="32"/>
                    </w:rPr>
                    <m:t>n</m:t>
                  </m:r>
                  <m:ctrlPr>
                    <w:rPr>
                      <w:rFonts w:hint="default" w:ascii="Cambria Math" w:hAnsi="Cambria Math" w:eastAsia="方正仿宋_GBK" w:cs="Times New Roman"/>
                      <w:bCs/>
                      <w:sz w:val="32"/>
                      <w:szCs w:val="32"/>
                    </w:rPr>
                  </m:ctrlPr>
                </m:sup>
                <m:e>
                  <m:sSub>
                    <m:sSubPr>
                      <m:ctrlPr>
                        <w:rPr>
                          <w:rFonts w:hint="default" w:ascii="Cambria Math" w:hAnsi="Cambria Math" w:eastAsia="方正仿宋_GBK" w:cs="Times New Roman"/>
                          <w:bCs/>
                          <w:sz w:val="32"/>
                          <w:szCs w:val="32"/>
                        </w:rPr>
                      </m:ctrlPr>
                    </m:sSubPr>
                    <m:e>
                      <m:r>
                        <m:rPr>
                          <m:sty m:val="p"/>
                        </m:rPr>
                        <w:rPr>
                          <w:rFonts w:hint="default" w:ascii="Cambria Math" w:hAnsi="Cambria Math" w:eastAsia="方正仿宋_GBK" w:cs="Times New Roman"/>
                          <w:sz w:val="32"/>
                          <w:szCs w:val="32"/>
                        </w:rPr>
                        <m:t>K</m:t>
                      </m:r>
                      <m:ctrlPr>
                        <w:rPr>
                          <w:rFonts w:hint="default" w:ascii="Cambria Math" w:hAnsi="Cambria Math" w:eastAsia="方正仿宋_GBK" w:cs="Times New Roman"/>
                          <w:bCs/>
                          <w:sz w:val="32"/>
                          <w:szCs w:val="32"/>
                        </w:rPr>
                      </m:ctrlPr>
                    </m:e>
                    <m:sub>
                      <m:r>
                        <m:rPr>
                          <m:sty m:val="p"/>
                        </m:rPr>
                        <w:rPr>
                          <w:rFonts w:hint="default" w:ascii="Cambria Math" w:hAnsi="Cambria Math" w:eastAsia="方正仿宋_GBK" w:cs="Times New Roman"/>
                          <w:sz w:val="32"/>
                          <w:szCs w:val="32"/>
                        </w:rPr>
                        <m:t>i</m:t>
                      </m:r>
                      <m:ctrlPr>
                        <w:rPr>
                          <w:rFonts w:hint="default" w:ascii="Cambria Math" w:hAnsi="Cambria Math" w:eastAsia="方正仿宋_GBK" w:cs="Times New Roman"/>
                          <w:bCs/>
                          <w:sz w:val="32"/>
                          <w:szCs w:val="32"/>
                        </w:rPr>
                      </m:ctrlPr>
                    </m:sub>
                  </m:sSub>
                  <m:ctrlPr>
                    <w:rPr>
                      <w:rFonts w:hint="default" w:ascii="Cambria Math" w:hAnsi="Cambria Math" w:eastAsia="方正仿宋_GBK" w:cs="Times New Roman"/>
                      <w:bCs/>
                      <w:sz w:val="32"/>
                      <w:szCs w:val="32"/>
                    </w:rPr>
                  </m:ctrlPr>
                </m:e>
              </m:nary>
              <m:ctrlPr>
                <w:rPr>
                  <w:rFonts w:hint="default" w:ascii="Cambria Math" w:hAnsi="Cambria Math" w:eastAsia="方正仿宋_GBK" w:cs="Times New Roman"/>
                  <w:bCs/>
                  <w:sz w:val="32"/>
                  <w:szCs w:val="32"/>
                </w:rPr>
              </m:ctrlPr>
            </m:e>
          </m:d>
          <m:r>
            <m:rPr>
              <m:sty m:val="p"/>
            </m:rPr>
            <w:rPr>
              <w:rFonts w:hint="default" w:ascii="Cambria Math" w:hAnsi="Cambria Math" w:eastAsia="方正仿宋_GBK" w:cs="Times New Roman"/>
              <w:sz w:val="32"/>
              <w:szCs w:val="32"/>
            </w:rPr>
            <m:t>×</m:t>
          </m:r>
          <m:sSub>
            <m:sSubPr>
              <m:ctrlPr>
                <w:rPr>
                  <w:rFonts w:hint="default" w:ascii="Cambria Math" w:hAnsi="Cambria Math" w:eastAsia="方正仿宋_GBK" w:cs="Times New Roman"/>
                  <w:bCs/>
                  <w:sz w:val="32"/>
                  <w:szCs w:val="32"/>
                </w:rPr>
              </m:ctrlPr>
            </m:sSubPr>
            <m:e>
              <m:r>
                <m:rPr>
                  <m:sty m:val="p"/>
                </m:rPr>
                <w:rPr>
                  <w:rFonts w:hint="default" w:ascii="Cambria Math" w:hAnsi="Cambria Math" w:eastAsia="方正仿宋_GBK" w:cs="Times New Roman"/>
                  <w:sz w:val="32"/>
                  <w:szCs w:val="32"/>
                </w:rPr>
                <m:t>K</m:t>
              </m:r>
              <m:ctrlPr>
                <w:rPr>
                  <w:rFonts w:hint="default" w:ascii="Cambria Math" w:hAnsi="Cambria Math" w:eastAsia="方正仿宋_GBK" w:cs="Times New Roman"/>
                  <w:bCs/>
                  <w:sz w:val="32"/>
                  <w:szCs w:val="32"/>
                </w:rPr>
              </m:ctrlPr>
            </m:e>
            <m:sub>
              <m:r>
                <m:rPr>
                  <m:sty m:val="p"/>
                </m:rPr>
                <w:rPr>
                  <w:rFonts w:hint="default" w:ascii="Cambria Math" w:hAnsi="Cambria Math" w:eastAsia="方正仿宋_GBK" w:cs="Times New Roman"/>
                  <w:sz w:val="32"/>
                  <w:szCs w:val="32"/>
                </w:rPr>
                <m:t>y</m:t>
              </m:r>
              <m:ctrlPr>
                <w:rPr>
                  <w:rFonts w:hint="default" w:ascii="Cambria Math" w:hAnsi="Cambria Math" w:eastAsia="方正仿宋_GBK" w:cs="Times New Roman"/>
                  <w:bCs/>
                  <w:sz w:val="32"/>
                  <w:szCs w:val="32"/>
                </w:rPr>
              </m:ctrlPr>
            </m:sub>
          </m:sSub>
          <m:r>
            <m:rPr>
              <m:sty m:val="p"/>
            </m:rPr>
            <w:rPr>
              <w:rFonts w:hint="default" w:ascii="Cambria Math" w:hAnsi="Cambria Math" w:eastAsia="方正仿宋_GBK" w:cs="Times New Roman"/>
              <w:sz w:val="32"/>
              <w:szCs w:val="32"/>
            </w:rPr>
            <m:t>×</m:t>
          </m:r>
          <m:sSub>
            <m:sSubPr>
              <m:ctrlPr>
                <w:rPr>
                  <w:rFonts w:hint="default" w:ascii="Cambria Math" w:hAnsi="Cambria Math" w:eastAsia="方正仿宋_GBK" w:cs="Times New Roman"/>
                  <w:bCs/>
                  <w:sz w:val="32"/>
                  <w:szCs w:val="32"/>
                </w:rPr>
              </m:ctrlPr>
            </m:sSubPr>
            <m:e>
              <m:r>
                <m:rPr>
                  <m:sty m:val="p"/>
                </m:rPr>
                <w:rPr>
                  <w:rFonts w:hint="default" w:ascii="Cambria Math" w:hAnsi="Cambria Math" w:eastAsia="方正仿宋_GBK" w:cs="Times New Roman"/>
                  <w:sz w:val="32"/>
                  <w:szCs w:val="32"/>
                </w:rPr>
                <m:t>K</m:t>
              </m:r>
              <m:ctrlPr>
                <w:rPr>
                  <w:rFonts w:hint="default" w:ascii="Cambria Math" w:hAnsi="Cambria Math" w:eastAsia="方正仿宋_GBK" w:cs="Times New Roman"/>
                  <w:bCs/>
                  <w:sz w:val="32"/>
                  <w:szCs w:val="32"/>
                </w:rPr>
              </m:ctrlPr>
            </m:e>
            <m:sub>
              <m:r>
                <m:rPr>
                  <m:sty m:val="p"/>
                </m:rPr>
                <w:rPr>
                  <w:rFonts w:hint="default" w:ascii="Cambria Math" w:hAnsi="Cambria Math" w:eastAsia="方正仿宋_GBK" w:cs="Times New Roman"/>
                  <w:sz w:val="32"/>
                  <w:szCs w:val="32"/>
                </w:rPr>
                <m:t>d</m:t>
              </m:r>
              <m:ctrlPr>
                <w:rPr>
                  <w:rFonts w:hint="default" w:ascii="Cambria Math" w:hAnsi="Cambria Math" w:eastAsia="方正仿宋_GBK" w:cs="Times New Roman"/>
                  <w:bCs/>
                  <w:sz w:val="32"/>
                  <w:szCs w:val="32"/>
                </w:rPr>
              </m:ctrlPr>
            </m:sub>
          </m:sSub>
          <m:r>
            <m:rPr>
              <m:sty m:val="p"/>
            </m:rPr>
            <w:rPr>
              <w:rFonts w:hint="default" w:ascii="Cambria Math" w:hAnsi="Cambria Math" w:eastAsia="方正仿宋_GBK" w:cs="Times New Roman"/>
              <w:sz w:val="32"/>
              <w:szCs w:val="32"/>
            </w:rPr>
            <m:t>×</m:t>
          </m:r>
          <m:sSub>
            <m:sSubPr>
              <m:ctrlPr>
                <w:rPr>
                  <w:rFonts w:hint="default" w:ascii="Cambria Math" w:hAnsi="Cambria Math" w:eastAsia="方正仿宋_GBK" w:cs="Times New Roman"/>
                  <w:bCs/>
                  <w:sz w:val="32"/>
                  <w:szCs w:val="32"/>
                </w:rPr>
              </m:ctrlPr>
            </m:sSubPr>
            <m:e>
              <m:r>
                <m:rPr>
                  <m:sty m:val="p"/>
                </m:rPr>
                <w:rPr>
                  <w:rFonts w:hint="default" w:ascii="Cambria Math" w:hAnsi="Cambria Math" w:eastAsia="方正仿宋_GBK" w:cs="Times New Roman"/>
                  <w:sz w:val="32"/>
                  <w:szCs w:val="32"/>
                </w:rPr>
                <m:t>K</m:t>
              </m:r>
              <m:ctrlPr>
                <w:rPr>
                  <w:rFonts w:hint="default" w:ascii="Cambria Math" w:hAnsi="Cambria Math" w:eastAsia="方正仿宋_GBK" w:cs="Times New Roman"/>
                  <w:bCs/>
                  <w:sz w:val="32"/>
                  <w:szCs w:val="32"/>
                </w:rPr>
              </m:ctrlPr>
            </m:e>
            <m:sub>
              <m:r>
                <m:rPr>
                  <m:sty m:val="p"/>
                </m:rPr>
                <w:rPr>
                  <w:rFonts w:hint="default" w:ascii="Cambria Math" w:hAnsi="Cambria Math" w:eastAsia="方正仿宋_GBK" w:cs="Times New Roman"/>
                  <w:sz w:val="32"/>
                  <w:szCs w:val="32"/>
                </w:rPr>
                <m:t>t</m:t>
              </m:r>
              <m:ctrlPr>
                <w:rPr>
                  <w:rFonts w:hint="default" w:ascii="Cambria Math" w:hAnsi="Cambria Math" w:eastAsia="方正仿宋_GBK" w:cs="Times New Roman"/>
                  <w:bCs/>
                  <w:sz w:val="32"/>
                  <w:szCs w:val="32"/>
                </w:rPr>
              </m:ctrlPr>
            </m:sub>
          </m:sSub>
          <m:r>
            <m:rPr>
              <m:sty m:val="p"/>
            </m:rPr>
            <w:rPr>
              <w:rFonts w:hint="default" w:ascii="Cambria Math" w:hAnsi="Cambria Math" w:eastAsia="方正仿宋_GBK" w:cs="Times New Roman"/>
              <w:sz w:val="32"/>
              <w:szCs w:val="32"/>
            </w:rPr>
            <m:t>×</m:t>
          </m:r>
          <m:sSub>
            <m:sSubPr>
              <m:ctrlPr>
                <w:rPr>
                  <w:rFonts w:hint="default" w:ascii="Cambria Math" w:hAnsi="Cambria Math" w:eastAsia="方正仿宋_GBK" w:cs="Times New Roman"/>
                  <w:bCs/>
                  <w:sz w:val="32"/>
                  <w:szCs w:val="32"/>
                </w:rPr>
              </m:ctrlPr>
            </m:sSubPr>
            <m:e>
              <m:r>
                <m:rPr>
                  <m:sty m:val="p"/>
                </m:rPr>
                <w:rPr>
                  <w:rFonts w:hint="default" w:ascii="Cambria Math" w:hAnsi="Cambria Math" w:eastAsia="方正仿宋_GBK" w:cs="Times New Roman"/>
                  <w:sz w:val="32"/>
                  <w:szCs w:val="32"/>
                </w:rPr>
                <m:t>K</m:t>
              </m:r>
              <m:ctrlPr>
                <w:rPr>
                  <w:rFonts w:hint="default" w:ascii="Cambria Math" w:hAnsi="Cambria Math" w:eastAsia="方正仿宋_GBK" w:cs="Times New Roman"/>
                  <w:bCs/>
                  <w:sz w:val="32"/>
                  <w:szCs w:val="32"/>
                </w:rPr>
              </m:ctrlPr>
            </m:e>
            <m:sub>
              <m:r>
                <m:rPr>
                  <m:sty m:val="p"/>
                </m:rPr>
                <w:rPr>
                  <w:rFonts w:hint="default" w:ascii="Cambria Math" w:hAnsi="Cambria Math" w:eastAsia="方正仿宋_GBK" w:cs="Times New Roman"/>
                  <w:sz w:val="32"/>
                  <w:szCs w:val="32"/>
                </w:rPr>
                <m:t>a</m:t>
              </m:r>
              <m:ctrlPr>
                <w:rPr>
                  <w:rFonts w:hint="default" w:ascii="Cambria Math" w:hAnsi="Cambria Math" w:eastAsia="方正仿宋_GBK" w:cs="Times New Roman"/>
                  <w:bCs/>
                  <w:sz w:val="32"/>
                  <w:szCs w:val="32"/>
                </w:rPr>
              </m:ctrlPr>
            </m:sub>
          </m:sSub>
          <m:r>
            <m:rPr>
              <m:sty m:val="p"/>
            </m:rPr>
            <w:rPr>
              <w:rFonts w:hint="default" w:ascii="Cambria Math" w:hAnsi="Cambria Math" w:eastAsia="方正仿宋_GBK" w:cs="Times New Roman"/>
              <w:sz w:val="32"/>
              <w:szCs w:val="32"/>
            </w:rPr>
            <m:t>×</m:t>
          </m:r>
          <m:sSub>
            <m:sSubPr>
              <m:ctrlPr>
                <w:rPr>
                  <w:rFonts w:hint="default" w:ascii="Cambria Math" w:hAnsi="Cambria Math" w:eastAsia="方正仿宋_GBK" w:cs="Times New Roman"/>
                  <w:bCs/>
                  <w:sz w:val="32"/>
                  <w:szCs w:val="32"/>
                </w:rPr>
              </m:ctrlPr>
            </m:sSubPr>
            <m:e>
              <m:r>
                <m:rPr>
                  <m:sty m:val="p"/>
                </m:rPr>
                <w:rPr>
                  <w:rFonts w:hint="default" w:ascii="Cambria Math" w:hAnsi="Cambria Math" w:eastAsia="方正仿宋_GBK" w:cs="Times New Roman"/>
                  <w:sz w:val="32"/>
                  <w:szCs w:val="32"/>
                </w:rPr>
                <m:t>K</m:t>
              </m:r>
              <m:ctrlPr>
                <w:rPr>
                  <w:rFonts w:hint="default" w:ascii="Cambria Math" w:hAnsi="Cambria Math" w:eastAsia="方正仿宋_GBK" w:cs="Times New Roman"/>
                  <w:bCs/>
                  <w:sz w:val="32"/>
                  <w:szCs w:val="32"/>
                </w:rPr>
              </m:ctrlPr>
            </m:e>
            <m:sub>
              <m:r>
                <m:rPr>
                  <m:sty m:val="p"/>
                </m:rPr>
                <w:rPr>
                  <w:rFonts w:hint="default" w:ascii="Cambria Math" w:hAnsi="Cambria Math" w:eastAsia="方正仿宋_GBK" w:cs="Times New Roman"/>
                  <w:sz w:val="32"/>
                  <w:szCs w:val="32"/>
                </w:rPr>
                <m:t>u</m:t>
              </m:r>
              <m:ctrlPr>
                <w:rPr>
                  <w:rFonts w:hint="default" w:ascii="Cambria Math" w:hAnsi="Cambria Math" w:eastAsia="方正仿宋_GBK" w:cs="Times New Roman"/>
                  <w:bCs/>
                  <w:sz w:val="32"/>
                  <w:szCs w:val="32"/>
                </w:rPr>
              </m:ctrlPr>
            </m:sub>
          </m:sSub>
          <m:r>
            <m:rPr>
              <m:sty m:val="p"/>
            </m:rPr>
            <w:rPr>
              <w:rFonts w:hint="default" w:ascii="Cambria Math" w:hAnsi="Cambria Math" w:eastAsia="方正仿宋_GBK" w:cs="Times New Roman"/>
              <w:sz w:val="32"/>
              <w:szCs w:val="32"/>
            </w:rPr>
            <m:t>±</m:t>
          </m:r>
          <m:sSub>
            <m:sSubPr>
              <m:ctrlPr>
                <w:rPr>
                  <w:rFonts w:hint="default" w:ascii="Cambria Math" w:hAnsi="Cambria Math" w:eastAsia="方正仿宋_GBK" w:cs="Times New Roman"/>
                  <w:bCs/>
                  <w:sz w:val="32"/>
                  <w:szCs w:val="32"/>
                </w:rPr>
              </m:ctrlPr>
            </m:sSubPr>
            <m:e>
              <m:r>
                <m:rPr>
                  <m:sty m:val="p"/>
                </m:rPr>
                <w:rPr>
                  <w:rFonts w:hint="default" w:ascii="Cambria Math" w:hAnsi="Cambria Math" w:eastAsia="方正仿宋_GBK" w:cs="Times New Roman"/>
                  <w:sz w:val="32"/>
                  <w:szCs w:val="32"/>
                </w:rPr>
                <m:t>K</m:t>
              </m:r>
              <m:ctrlPr>
                <w:rPr>
                  <w:rFonts w:hint="default" w:ascii="Cambria Math" w:hAnsi="Cambria Math" w:eastAsia="方正仿宋_GBK" w:cs="Times New Roman"/>
                  <w:bCs/>
                  <w:sz w:val="32"/>
                  <w:szCs w:val="32"/>
                </w:rPr>
              </m:ctrlPr>
            </m:e>
            <m:sub>
              <m:r>
                <m:rPr>
                  <m:sty m:val="p"/>
                </m:rPr>
                <w:rPr>
                  <w:rFonts w:hint="default" w:ascii="Cambria Math" w:hAnsi="Cambria Math" w:eastAsia="方正仿宋_GBK" w:cs="Times New Roman"/>
                  <w:sz w:val="32"/>
                  <w:szCs w:val="32"/>
                </w:rPr>
                <m:t>b</m:t>
              </m:r>
              <m:ctrlPr>
                <w:rPr>
                  <w:rFonts w:hint="default" w:ascii="Cambria Math" w:hAnsi="Cambria Math" w:eastAsia="方正仿宋_GBK" w:cs="Times New Roman"/>
                  <w:bCs/>
                  <w:sz w:val="32"/>
                  <w:szCs w:val="32"/>
                </w:rPr>
              </m:ctrlPr>
            </m:sub>
          </m:sSub>
        </m:oMath>
      </m:oMathPara>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式中：P为待估林地价格；P0为基准地价；n为宗地地价影响因素数量；Ki为宗地地价影响因素修正系数；Ky为年期修正系数；Kd为期日修正系数；Kb为基础设施状况修正系数；Kt为主导树种修正系数；Ka为龄组修正系数；Ku为土地用途地类修正系数。</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（2）宗地价格测算中有关参数的确定</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1）适用的林地基准地价的确定</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根据林地所在级别，选用林地基准地价进行评估。</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2）日期修正系数的确定</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期日修正是将基准地价期日修正到待估林地的估价期日，修正系数计算公式如下：</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m:oMathPara>
        <m:oMath>
          <m:sSub>
            <m:sSubPr>
              <m:ctrlPr>
                <w:rPr>
                  <w:rFonts w:hint="default" w:ascii="Cambria Math" w:hAnsi="Cambria Math" w:eastAsia="方正仿宋_GBK" w:cs="Times New Roman"/>
                  <w:bCs/>
                  <w:sz w:val="32"/>
                  <w:szCs w:val="32"/>
                </w:rPr>
              </m:ctrlPr>
            </m:sSubPr>
            <m:e>
              <m:r>
                <m:rPr>
                  <m:sty m:val="p"/>
                </m:rPr>
                <w:rPr>
                  <w:rFonts w:hint="default" w:ascii="Cambria Math" w:hAnsi="Cambria Math" w:eastAsia="方正仿宋_GBK" w:cs="Times New Roman"/>
                  <w:sz w:val="32"/>
                  <w:szCs w:val="32"/>
                </w:rPr>
                <m:t>K</m:t>
              </m:r>
              <m:ctrlPr>
                <w:rPr>
                  <w:rFonts w:hint="default" w:ascii="Cambria Math" w:hAnsi="Cambria Math" w:eastAsia="方正仿宋_GBK" w:cs="Times New Roman"/>
                  <w:bCs/>
                  <w:sz w:val="32"/>
                  <w:szCs w:val="32"/>
                </w:rPr>
              </m:ctrlPr>
            </m:e>
            <m:sub>
              <m:r>
                <m:rPr>
                  <m:sty m:val="p"/>
                </m:rPr>
                <w:rPr>
                  <w:rFonts w:hint="default" w:ascii="Cambria Math" w:hAnsi="Cambria Math" w:eastAsia="方正仿宋_GBK" w:cs="Times New Roman"/>
                  <w:sz w:val="32"/>
                  <w:szCs w:val="32"/>
                </w:rPr>
                <m:t>d</m:t>
              </m:r>
              <m:ctrlPr>
                <w:rPr>
                  <w:rFonts w:hint="default" w:ascii="Cambria Math" w:hAnsi="Cambria Math" w:eastAsia="方正仿宋_GBK" w:cs="Times New Roman"/>
                  <w:bCs/>
                  <w:sz w:val="32"/>
                  <w:szCs w:val="32"/>
                </w:rPr>
              </m:ctrlPr>
            </m:sub>
          </m:sSub>
          <m:r>
            <m:rPr>
              <m:sty m:val="p"/>
            </m:rPr>
            <w:rPr>
              <w:rFonts w:hint="default" w:ascii="Cambria Math" w:hAnsi="Cambria Math" w:eastAsia="方正仿宋_GBK" w:cs="Times New Roman"/>
              <w:sz w:val="32"/>
              <w:szCs w:val="32"/>
            </w:rPr>
            <m:t>=</m:t>
          </m:r>
          <m:f>
            <m:fPr>
              <m:ctrlPr>
                <w:rPr>
                  <w:rFonts w:hint="default" w:ascii="Cambria Math" w:hAnsi="Cambria Math" w:eastAsia="方正仿宋_GBK" w:cs="Times New Roman"/>
                  <w:bCs/>
                  <w:sz w:val="32"/>
                  <w:szCs w:val="32"/>
                </w:rPr>
              </m:ctrlPr>
            </m:fPr>
            <m:num>
              <m:sSub>
                <m:sSubPr>
                  <m:ctrlPr>
                    <w:rPr>
                      <w:rFonts w:hint="default" w:ascii="Cambria Math" w:hAnsi="Cambria Math" w:eastAsia="方正仿宋_GBK" w:cs="Times New Roman"/>
                      <w:bCs/>
                      <w:sz w:val="32"/>
                      <w:szCs w:val="32"/>
                    </w:rPr>
                  </m:ctrlPr>
                </m:sSubPr>
                <m:e>
                  <m:r>
                    <m:rPr>
                      <m:sty m:val="p"/>
                    </m:rPr>
                    <w:rPr>
                      <w:rFonts w:hint="default" w:ascii="Cambria Math" w:hAnsi="Cambria Math" w:eastAsia="方正仿宋_GBK" w:cs="Times New Roman"/>
                      <w:sz w:val="32"/>
                      <w:szCs w:val="32"/>
                    </w:rPr>
                    <m:t>I</m:t>
                  </m:r>
                  <m:ctrlPr>
                    <w:rPr>
                      <w:rFonts w:hint="default" w:ascii="Cambria Math" w:hAnsi="Cambria Math" w:eastAsia="方正仿宋_GBK" w:cs="Times New Roman"/>
                      <w:bCs/>
                      <w:sz w:val="32"/>
                      <w:szCs w:val="32"/>
                    </w:rPr>
                  </m:ctrlPr>
                </m:e>
                <m:sub>
                  <m:r>
                    <m:rPr>
                      <m:sty m:val="p"/>
                    </m:rPr>
                    <w:rPr>
                      <w:rFonts w:hint="default" w:ascii="Cambria Math" w:hAnsi="Cambria Math" w:eastAsia="方正仿宋_GBK" w:cs="Times New Roman"/>
                      <w:sz w:val="32"/>
                      <w:szCs w:val="32"/>
                    </w:rPr>
                    <m:t>p</m:t>
                  </m:r>
                  <m:ctrlPr>
                    <w:rPr>
                      <w:rFonts w:hint="default" w:ascii="Cambria Math" w:hAnsi="Cambria Math" w:eastAsia="方正仿宋_GBK" w:cs="Times New Roman"/>
                      <w:bCs/>
                      <w:sz w:val="32"/>
                      <w:szCs w:val="32"/>
                    </w:rPr>
                  </m:ctrlPr>
                </m:sub>
              </m:sSub>
              <m:ctrlPr>
                <w:rPr>
                  <w:rFonts w:hint="default" w:ascii="Cambria Math" w:hAnsi="Cambria Math" w:eastAsia="方正仿宋_GBK" w:cs="Times New Roman"/>
                  <w:bCs/>
                  <w:sz w:val="32"/>
                  <w:szCs w:val="32"/>
                </w:rPr>
              </m:ctrlPr>
            </m:num>
            <m:den>
              <m:sSub>
                <m:sSubPr>
                  <m:ctrlPr>
                    <w:rPr>
                      <w:rFonts w:hint="default" w:ascii="Cambria Math" w:hAnsi="Cambria Math" w:eastAsia="方正仿宋_GBK" w:cs="Times New Roman"/>
                      <w:bCs/>
                      <w:sz w:val="32"/>
                      <w:szCs w:val="32"/>
                    </w:rPr>
                  </m:ctrlPr>
                </m:sSubPr>
                <m:e>
                  <m:r>
                    <m:rPr>
                      <m:sty m:val="p"/>
                    </m:rPr>
                    <w:rPr>
                      <w:rFonts w:hint="default" w:ascii="Cambria Math" w:hAnsi="Cambria Math" w:eastAsia="方正仿宋_GBK" w:cs="Times New Roman"/>
                      <w:sz w:val="32"/>
                      <w:szCs w:val="32"/>
                    </w:rPr>
                    <m:t>I</m:t>
                  </m:r>
                  <m:ctrlPr>
                    <w:rPr>
                      <w:rFonts w:hint="default" w:ascii="Cambria Math" w:hAnsi="Cambria Math" w:eastAsia="方正仿宋_GBK" w:cs="Times New Roman"/>
                      <w:bCs/>
                      <w:sz w:val="32"/>
                      <w:szCs w:val="32"/>
                    </w:rPr>
                  </m:ctrlPr>
                </m:e>
                <m:sub>
                  <m:r>
                    <m:rPr>
                      <m:sty m:val="p"/>
                    </m:rPr>
                    <w:rPr>
                      <w:rFonts w:hint="default" w:ascii="Cambria Math" w:hAnsi="Cambria Math" w:eastAsia="方正仿宋_GBK" w:cs="Times New Roman"/>
                      <w:sz w:val="32"/>
                      <w:szCs w:val="32"/>
                    </w:rPr>
                    <m:t>b</m:t>
                  </m:r>
                  <m:ctrlPr>
                    <w:rPr>
                      <w:rFonts w:hint="default" w:ascii="Cambria Math" w:hAnsi="Cambria Math" w:eastAsia="方正仿宋_GBK" w:cs="Times New Roman"/>
                      <w:bCs/>
                      <w:sz w:val="32"/>
                      <w:szCs w:val="32"/>
                    </w:rPr>
                  </m:ctrlPr>
                </m:sub>
              </m:sSub>
              <m:ctrlPr>
                <w:rPr>
                  <w:rFonts w:hint="default" w:ascii="Cambria Math" w:hAnsi="Cambria Math" w:eastAsia="方正仿宋_GBK" w:cs="Times New Roman"/>
                  <w:bCs/>
                  <w:sz w:val="32"/>
                  <w:szCs w:val="32"/>
                </w:rPr>
              </m:ctrlPr>
            </m:den>
          </m:f>
        </m:oMath>
      </m:oMathPara>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式中：Kd为期日修正系数；Ip为待估林地估价期日的地价指数；Ib为基准地价估价期日地价指数。</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3）年期修正系数的确定</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年期修正是将基准地价年期修正到待估林地的使用年期，修正系数计算公式如下：</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m:oMathPara>
        <m:oMath>
          <m:sSub>
            <m:sSubPr>
              <m:ctrlPr>
                <w:rPr>
                  <w:rFonts w:hint="default" w:ascii="Cambria Math" w:hAnsi="Cambria Math" w:eastAsia="方正仿宋_GBK" w:cs="Times New Roman"/>
                  <w:bCs/>
                  <w:sz w:val="32"/>
                  <w:szCs w:val="32"/>
                </w:rPr>
              </m:ctrlPr>
            </m:sSubPr>
            <m:e>
              <m:r>
                <m:rPr>
                  <m:sty m:val="p"/>
                </m:rPr>
                <w:rPr>
                  <w:rFonts w:hint="default" w:ascii="Cambria Math" w:hAnsi="Cambria Math" w:eastAsia="方正仿宋_GBK" w:cs="Times New Roman"/>
                  <w:sz w:val="32"/>
                  <w:szCs w:val="32"/>
                </w:rPr>
                <m:t>K</m:t>
              </m:r>
              <m:ctrlPr>
                <w:rPr>
                  <w:rFonts w:hint="default" w:ascii="Cambria Math" w:hAnsi="Cambria Math" w:eastAsia="方正仿宋_GBK" w:cs="Times New Roman"/>
                  <w:bCs/>
                  <w:sz w:val="32"/>
                  <w:szCs w:val="32"/>
                </w:rPr>
              </m:ctrlPr>
            </m:e>
            <m:sub>
              <m:r>
                <m:rPr>
                  <m:sty m:val="p"/>
                </m:rPr>
                <w:rPr>
                  <w:rFonts w:hint="default" w:ascii="Cambria Math" w:hAnsi="Cambria Math" w:eastAsia="方正仿宋_GBK" w:cs="Times New Roman"/>
                  <w:sz w:val="32"/>
                  <w:szCs w:val="32"/>
                </w:rPr>
                <m:t>y</m:t>
              </m:r>
              <m:ctrlPr>
                <w:rPr>
                  <w:rFonts w:hint="default" w:ascii="Cambria Math" w:hAnsi="Cambria Math" w:eastAsia="方正仿宋_GBK" w:cs="Times New Roman"/>
                  <w:bCs/>
                  <w:sz w:val="32"/>
                  <w:szCs w:val="32"/>
                </w:rPr>
              </m:ctrlPr>
            </m:sub>
          </m:sSub>
          <m:r>
            <m:rPr>
              <m:sty m:val="p"/>
            </m:rPr>
            <w:rPr>
              <w:rFonts w:hint="default" w:ascii="Cambria Math" w:hAnsi="Cambria Math" w:eastAsia="方正仿宋_GBK" w:cs="Times New Roman"/>
              <w:sz w:val="32"/>
              <w:szCs w:val="32"/>
            </w:rPr>
            <m:t>=</m:t>
          </m:r>
          <m:f>
            <m:fPr>
              <m:ctrlPr>
                <w:rPr>
                  <w:rFonts w:hint="default" w:ascii="Cambria Math" w:hAnsi="Cambria Math" w:eastAsia="方正仿宋_GBK" w:cs="Times New Roman"/>
                  <w:bCs/>
                  <w:sz w:val="32"/>
                  <w:szCs w:val="32"/>
                </w:rPr>
              </m:ctrlPr>
            </m:fPr>
            <m:num>
              <m:r>
                <m:rPr>
                  <m:sty m:val="p"/>
                </m:rPr>
                <w:rPr>
                  <w:rFonts w:hint="default" w:ascii="Cambria Math" w:hAnsi="Cambria Math" w:eastAsia="方正仿宋_GBK" w:cs="Times New Roman"/>
                  <w:sz w:val="32"/>
                  <w:szCs w:val="32"/>
                </w:rPr>
                <m:t>1−</m:t>
              </m:r>
              <m:d>
                <m:dPr>
                  <m:begChr m:val="["/>
                  <m:endChr m:val="]"/>
                  <m:ctrlPr>
                    <w:rPr>
                      <w:rFonts w:hint="default" w:ascii="Cambria Math" w:hAnsi="Cambria Math" w:eastAsia="方正仿宋_GBK" w:cs="Times New Roman"/>
                      <w:bCs/>
                      <w:sz w:val="32"/>
                      <w:szCs w:val="32"/>
                    </w:rPr>
                  </m:ctrlPr>
                </m:dPr>
                <m:e>
                  <m:r>
                    <m:rPr>
                      <m:sty m:val="p"/>
                    </m:rPr>
                    <w:rPr>
                      <w:rFonts w:hint="default" w:ascii="Cambria Math" w:hAnsi="Cambria Math" w:eastAsia="方正仿宋_GBK" w:cs="Times New Roman"/>
                      <w:sz w:val="32"/>
                      <w:szCs w:val="32"/>
                    </w:rPr>
                    <m:t>1/</m:t>
                  </m:r>
                  <m:sSup>
                    <m:sSupPr>
                      <m:ctrlPr>
                        <w:rPr>
                          <w:rFonts w:hint="default" w:ascii="Cambria Math" w:hAnsi="Cambria Math" w:eastAsia="方正仿宋_GBK" w:cs="Times New Roman"/>
                          <w:bCs/>
                          <w:sz w:val="32"/>
                          <w:szCs w:val="32"/>
                        </w:rPr>
                      </m:ctrlPr>
                    </m:sSupPr>
                    <m:e>
                      <m:d>
                        <m:dPr>
                          <m:ctrlPr>
                            <w:rPr>
                              <w:rFonts w:hint="default" w:ascii="Cambria Math" w:hAnsi="Cambria Math" w:eastAsia="方正仿宋_GBK" w:cs="Times New Roman"/>
                              <w:bCs/>
                              <w:sz w:val="32"/>
                              <w:szCs w:val="32"/>
                            </w:rPr>
                          </m:ctrlPr>
                        </m:dPr>
                        <m:e>
                          <m:r>
                            <m:rPr>
                              <m:sty m:val="p"/>
                            </m:rPr>
                            <w:rPr>
                              <w:rFonts w:hint="default" w:ascii="Cambria Math" w:hAnsi="Cambria Math" w:eastAsia="方正仿宋_GBK" w:cs="Times New Roman"/>
                              <w:sz w:val="32"/>
                              <w:szCs w:val="32"/>
                            </w:rPr>
                            <m:t>1+r</m:t>
                          </m:r>
                          <m:ctrlPr>
                            <w:rPr>
                              <w:rFonts w:hint="default" w:ascii="Cambria Math" w:hAnsi="Cambria Math" w:eastAsia="方正仿宋_GBK" w:cs="Times New Roman"/>
                              <w:bCs/>
                              <w:sz w:val="32"/>
                              <w:szCs w:val="32"/>
                            </w:rPr>
                          </m:ctrlPr>
                        </m:e>
                      </m:d>
                      <m:ctrlPr>
                        <w:rPr>
                          <w:rFonts w:hint="default" w:ascii="Cambria Math" w:hAnsi="Cambria Math" w:eastAsia="方正仿宋_GBK" w:cs="Times New Roman"/>
                          <w:bCs/>
                          <w:sz w:val="32"/>
                          <w:szCs w:val="32"/>
                        </w:rPr>
                      </m:ctrlPr>
                    </m:e>
                    <m:sup>
                      <m:r>
                        <m:rPr>
                          <m:sty m:val="p"/>
                        </m:rPr>
                        <w:rPr>
                          <w:rFonts w:hint="default" w:ascii="Cambria Math" w:hAnsi="Cambria Math" w:eastAsia="方正仿宋_GBK" w:cs="Times New Roman"/>
                          <w:sz w:val="32"/>
                          <w:szCs w:val="32"/>
                        </w:rPr>
                        <m:t>n</m:t>
                      </m:r>
                      <m:ctrlPr>
                        <w:rPr>
                          <w:rFonts w:hint="default" w:ascii="Cambria Math" w:hAnsi="Cambria Math" w:eastAsia="方正仿宋_GBK" w:cs="Times New Roman"/>
                          <w:bCs/>
                          <w:sz w:val="32"/>
                          <w:szCs w:val="32"/>
                        </w:rPr>
                      </m:ctrlPr>
                    </m:sup>
                  </m:sSup>
                  <m:ctrlPr>
                    <w:rPr>
                      <w:rFonts w:hint="default" w:ascii="Cambria Math" w:hAnsi="Cambria Math" w:eastAsia="方正仿宋_GBK" w:cs="Times New Roman"/>
                      <w:bCs/>
                      <w:sz w:val="32"/>
                      <w:szCs w:val="32"/>
                    </w:rPr>
                  </m:ctrlPr>
                </m:e>
              </m:d>
              <m:ctrlPr>
                <w:rPr>
                  <w:rFonts w:hint="default" w:ascii="Cambria Math" w:hAnsi="Cambria Math" w:eastAsia="方正仿宋_GBK" w:cs="Times New Roman"/>
                  <w:bCs/>
                  <w:sz w:val="32"/>
                  <w:szCs w:val="32"/>
                </w:rPr>
              </m:ctrlPr>
            </m:num>
            <m:den>
              <m:r>
                <m:rPr>
                  <m:sty m:val="p"/>
                </m:rPr>
                <w:rPr>
                  <w:rFonts w:hint="default" w:ascii="Cambria Math" w:hAnsi="Cambria Math" w:eastAsia="方正仿宋_GBK" w:cs="Times New Roman"/>
                  <w:sz w:val="32"/>
                  <w:szCs w:val="32"/>
                </w:rPr>
                <m:t>1−</m:t>
              </m:r>
              <m:d>
                <m:dPr>
                  <m:begChr m:val="["/>
                  <m:endChr m:val="]"/>
                  <m:ctrlPr>
                    <w:rPr>
                      <w:rFonts w:hint="default" w:ascii="Cambria Math" w:hAnsi="Cambria Math" w:eastAsia="方正仿宋_GBK" w:cs="Times New Roman"/>
                      <w:bCs/>
                      <w:sz w:val="32"/>
                      <w:szCs w:val="32"/>
                    </w:rPr>
                  </m:ctrlPr>
                </m:dPr>
                <m:e>
                  <m:r>
                    <m:rPr>
                      <m:sty m:val="p"/>
                    </m:rPr>
                    <w:rPr>
                      <w:rFonts w:hint="default" w:ascii="Cambria Math" w:hAnsi="Cambria Math" w:eastAsia="方正仿宋_GBK" w:cs="Times New Roman"/>
                      <w:sz w:val="32"/>
                      <w:szCs w:val="32"/>
                    </w:rPr>
                    <m:t>1/</m:t>
                  </m:r>
                  <m:sSup>
                    <m:sSupPr>
                      <m:ctrlPr>
                        <w:rPr>
                          <w:rFonts w:hint="default" w:ascii="Cambria Math" w:hAnsi="Cambria Math" w:eastAsia="方正仿宋_GBK" w:cs="Times New Roman"/>
                          <w:bCs/>
                          <w:sz w:val="32"/>
                          <w:szCs w:val="32"/>
                        </w:rPr>
                      </m:ctrlPr>
                    </m:sSupPr>
                    <m:e>
                      <m:d>
                        <m:dPr>
                          <m:ctrlPr>
                            <w:rPr>
                              <w:rFonts w:hint="default" w:ascii="Cambria Math" w:hAnsi="Cambria Math" w:eastAsia="方正仿宋_GBK" w:cs="Times New Roman"/>
                              <w:bCs/>
                              <w:sz w:val="32"/>
                              <w:szCs w:val="32"/>
                            </w:rPr>
                          </m:ctrlPr>
                        </m:dPr>
                        <m:e>
                          <m:r>
                            <m:rPr>
                              <m:sty m:val="p"/>
                            </m:rPr>
                            <w:rPr>
                              <w:rFonts w:hint="default" w:ascii="Cambria Math" w:hAnsi="Cambria Math" w:eastAsia="方正仿宋_GBK" w:cs="Times New Roman"/>
                              <w:sz w:val="32"/>
                              <w:szCs w:val="32"/>
                            </w:rPr>
                            <m:t>1+r</m:t>
                          </m:r>
                          <m:ctrlPr>
                            <w:rPr>
                              <w:rFonts w:hint="default" w:ascii="Cambria Math" w:hAnsi="Cambria Math" w:eastAsia="方正仿宋_GBK" w:cs="Times New Roman"/>
                              <w:bCs/>
                              <w:sz w:val="32"/>
                              <w:szCs w:val="32"/>
                            </w:rPr>
                          </m:ctrlPr>
                        </m:e>
                      </m:d>
                      <m:ctrlPr>
                        <w:rPr>
                          <w:rFonts w:hint="default" w:ascii="Cambria Math" w:hAnsi="Cambria Math" w:eastAsia="方正仿宋_GBK" w:cs="Times New Roman"/>
                          <w:bCs/>
                          <w:sz w:val="32"/>
                          <w:szCs w:val="32"/>
                        </w:rPr>
                      </m:ctrlPr>
                    </m:e>
                    <m:sup>
                      <m:r>
                        <m:rPr>
                          <m:sty m:val="p"/>
                        </m:rPr>
                        <w:rPr>
                          <w:rFonts w:hint="default" w:ascii="Cambria Math" w:hAnsi="Cambria Math" w:eastAsia="方正仿宋_GBK" w:cs="Times New Roman"/>
                          <w:sz w:val="32"/>
                          <w:szCs w:val="32"/>
                        </w:rPr>
                        <m:t>m</m:t>
                      </m:r>
                      <m:ctrlPr>
                        <w:rPr>
                          <w:rFonts w:hint="default" w:ascii="Cambria Math" w:hAnsi="Cambria Math" w:eastAsia="方正仿宋_GBK" w:cs="Times New Roman"/>
                          <w:bCs/>
                          <w:sz w:val="32"/>
                          <w:szCs w:val="32"/>
                        </w:rPr>
                      </m:ctrlPr>
                    </m:sup>
                  </m:sSup>
                  <m:ctrlPr>
                    <w:rPr>
                      <w:rFonts w:hint="default" w:ascii="Cambria Math" w:hAnsi="Cambria Math" w:eastAsia="方正仿宋_GBK" w:cs="Times New Roman"/>
                      <w:bCs/>
                      <w:sz w:val="32"/>
                      <w:szCs w:val="32"/>
                    </w:rPr>
                  </m:ctrlPr>
                </m:e>
              </m:d>
              <m:ctrlPr>
                <w:rPr>
                  <w:rFonts w:hint="default" w:ascii="Cambria Math" w:hAnsi="Cambria Math" w:eastAsia="方正仿宋_GBK" w:cs="Times New Roman"/>
                  <w:bCs/>
                  <w:sz w:val="32"/>
                  <w:szCs w:val="32"/>
                </w:rPr>
              </m:ctrlPr>
            </m:den>
          </m:f>
        </m:oMath>
      </m:oMathPara>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式中：Ky为年期修正系数；r为土地还原率；n为待估林地的使用年期；m为基准地价年期。</w:t>
      </w:r>
    </w:p>
    <w:p>
      <w:pPr>
        <w:spacing w:line="240" w:lineRule="auto"/>
        <w:ind w:firstLine="0" w:firstLineChars="0"/>
        <w:jc w:val="center"/>
        <w:rPr>
          <w:rFonts w:hint="eastAsia" w:ascii="方正小标宋_GBK" w:hAnsi="方正小标宋_GBK" w:eastAsia="方正小标宋_GBK" w:cs="方正小标宋_GBK"/>
          <w:b w:val="0"/>
          <w:bCs/>
          <w:color w:val="000000" w:themeColor="text1"/>
          <w:sz w:val="21"/>
          <w:szCs w:val="21"/>
          <w14:textFill>
            <w14:solidFill>
              <w14:schemeClr w14:val="tx1"/>
            </w14:solidFill>
          </w14:textFill>
        </w:rPr>
      </w:pPr>
      <w:r>
        <w:rPr>
          <w:rFonts w:hint="eastAsia" w:ascii="方正小标宋_GBK" w:hAnsi="方正小标宋_GBK" w:eastAsia="方正小标宋_GBK" w:cs="方正小标宋_GBK"/>
          <w:b w:val="0"/>
          <w:bCs/>
          <w:color w:val="000000" w:themeColor="text1"/>
          <w:sz w:val="21"/>
          <w:szCs w:val="21"/>
          <w14:textFill>
            <w14:solidFill>
              <w14:schemeClr w14:val="tx1"/>
            </w14:solidFill>
          </w14:textFill>
        </w:rPr>
        <w:t>附表3 基准地价修正系数表</w:t>
      </w:r>
    </w:p>
    <w:tbl>
      <w:tblPr>
        <w:tblStyle w:val="9"/>
        <w:tblW w:w="8160" w:type="dxa"/>
        <w:jc w:val="center"/>
        <w:tblInd w:w="0" w:type="dxa"/>
        <w:tblLayout w:type="fixed"/>
        <w:tblCellMar>
          <w:top w:w="0" w:type="dxa"/>
          <w:left w:w="108" w:type="dxa"/>
          <w:bottom w:w="0" w:type="dxa"/>
          <w:right w:w="108" w:type="dxa"/>
        </w:tblCellMar>
      </w:tblPr>
      <w:tblGrid>
        <w:gridCol w:w="1271"/>
        <w:gridCol w:w="769"/>
        <w:gridCol w:w="1020"/>
        <w:gridCol w:w="1020"/>
        <w:gridCol w:w="1020"/>
        <w:gridCol w:w="1020"/>
        <w:gridCol w:w="1020"/>
        <w:gridCol w:w="1020"/>
      </w:tblGrid>
      <w:tr>
        <w:tblPrEx>
          <w:tblLayout w:type="fixed"/>
          <w:tblCellMar>
            <w:top w:w="0" w:type="dxa"/>
            <w:left w:w="108" w:type="dxa"/>
            <w:bottom w:w="0" w:type="dxa"/>
            <w:right w:w="108" w:type="dxa"/>
          </w:tblCellMar>
        </w:tblPrEx>
        <w:trPr>
          <w:trHeight w:val="315"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使用年期</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7</w:t>
            </w:r>
          </w:p>
        </w:tc>
      </w:tr>
      <w:tr>
        <w:tblPrEx>
          <w:tblLayout w:type="fixed"/>
          <w:tblCellMar>
            <w:top w:w="0" w:type="dxa"/>
            <w:left w:w="108" w:type="dxa"/>
            <w:bottom w:w="0" w:type="dxa"/>
            <w:right w:w="108" w:type="dxa"/>
          </w:tblCellMar>
        </w:tblPrEx>
        <w:trPr>
          <w:trHeight w:val="307"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修正系数</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0.0315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0.0621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0.0919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0.1209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0.1492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0.1767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0.2034 </w:t>
            </w:r>
          </w:p>
        </w:tc>
      </w:tr>
      <w:tr>
        <w:tblPrEx>
          <w:tblLayout w:type="fixed"/>
          <w:tblCellMar>
            <w:top w:w="0" w:type="dxa"/>
            <w:left w:w="108" w:type="dxa"/>
            <w:bottom w:w="0" w:type="dxa"/>
            <w:right w:w="108" w:type="dxa"/>
          </w:tblCellMar>
        </w:tblPrEx>
        <w:trPr>
          <w:trHeight w:val="307"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使用年期</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14</w:t>
            </w:r>
          </w:p>
        </w:tc>
      </w:tr>
      <w:tr>
        <w:tblPrEx>
          <w:tblLayout w:type="fixed"/>
          <w:tblCellMar>
            <w:top w:w="0" w:type="dxa"/>
            <w:left w:w="108" w:type="dxa"/>
            <w:bottom w:w="0" w:type="dxa"/>
            <w:right w:w="108" w:type="dxa"/>
          </w:tblCellMar>
        </w:tblPrEx>
        <w:trPr>
          <w:trHeight w:val="307"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修正系数</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0.2294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0.2548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0.2794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0.3034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0.3268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0.3495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0.3716 </w:t>
            </w:r>
          </w:p>
        </w:tc>
      </w:tr>
      <w:tr>
        <w:tblPrEx>
          <w:tblLayout w:type="fixed"/>
          <w:tblCellMar>
            <w:top w:w="0" w:type="dxa"/>
            <w:left w:w="108" w:type="dxa"/>
            <w:bottom w:w="0" w:type="dxa"/>
            <w:right w:w="108" w:type="dxa"/>
          </w:tblCellMar>
        </w:tblPrEx>
        <w:trPr>
          <w:trHeight w:val="315"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使用年期</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21</w:t>
            </w:r>
          </w:p>
        </w:tc>
      </w:tr>
      <w:tr>
        <w:tblPrEx>
          <w:tblLayout w:type="fixed"/>
          <w:tblCellMar>
            <w:top w:w="0" w:type="dxa"/>
            <w:left w:w="108" w:type="dxa"/>
            <w:bottom w:w="0" w:type="dxa"/>
            <w:right w:w="108" w:type="dxa"/>
          </w:tblCellMar>
        </w:tblPrEx>
        <w:trPr>
          <w:trHeight w:val="315"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修正系数</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0.3932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0.4141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0.4345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0.4544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0.4737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0.4925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0.5108 </w:t>
            </w:r>
          </w:p>
        </w:tc>
      </w:tr>
      <w:tr>
        <w:tblPrEx>
          <w:tblLayout w:type="fixed"/>
          <w:tblCellMar>
            <w:top w:w="0" w:type="dxa"/>
            <w:left w:w="108" w:type="dxa"/>
            <w:bottom w:w="0" w:type="dxa"/>
            <w:right w:w="108" w:type="dxa"/>
          </w:tblCellMar>
        </w:tblPrEx>
        <w:trPr>
          <w:trHeight w:val="315"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使用年期</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28</w:t>
            </w:r>
          </w:p>
        </w:tc>
      </w:tr>
      <w:tr>
        <w:tblPrEx>
          <w:tblLayout w:type="fixed"/>
          <w:tblCellMar>
            <w:top w:w="0" w:type="dxa"/>
            <w:left w:w="108" w:type="dxa"/>
            <w:bottom w:w="0" w:type="dxa"/>
            <w:right w:w="108" w:type="dxa"/>
          </w:tblCellMar>
        </w:tblPrEx>
        <w:trPr>
          <w:trHeight w:val="315"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修正系数</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0.5286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0.5459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0.5628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0.5792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0.5952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0.6107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0.6258 </w:t>
            </w:r>
          </w:p>
        </w:tc>
      </w:tr>
      <w:tr>
        <w:tblPrEx>
          <w:tblLayout w:type="fixed"/>
          <w:tblCellMar>
            <w:top w:w="0" w:type="dxa"/>
            <w:left w:w="108" w:type="dxa"/>
            <w:bottom w:w="0" w:type="dxa"/>
            <w:right w:w="108" w:type="dxa"/>
          </w:tblCellMar>
        </w:tblPrEx>
        <w:trPr>
          <w:trHeight w:val="315"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使用年期</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35</w:t>
            </w:r>
          </w:p>
        </w:tc>
      </w:tr>
      <w:tr>
        <w:tblPrEx>
          <w:tblLayout w:type="fixed"/>
          <w:tblCellMar>
            <w:top w:w="0" w:type="dxa"/>
            <w:left w:w="108" w:type="dxa"/>
            <w:bottom w:w="0" w:type="dxa"/>
            <w:right w:w="108" w:type="dxa"/>
          </w:tblCellMar>
        </w:tblPrEx>
        <w:trPr>
          <w:trHeight w:val="315"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修正系数</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0.6406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0.6549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0.6689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0.6824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0.6956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0.7085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0.7210 </w:t>
            </w:r>
          </w:p>
        </w:tc>
      </w:tr>
      <w:tr>
        <w:tblPrEx>
          <w:tblLayout w:type="fixed"/>
          <w:tblCellMar>
            <w:top w:w="0" w:type="dxa"/>
            <w:left w:w="108" w:type="dxa"/>
            <w:bottom w:w="0" w:type="dxa"/>
            <w:right w:w="108" w:type="dxa"/>
          </w:tblCellMar>
        </w:tblPrEx>
        <w:trPr>
          <w:trHeight w:val="315"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使用年期</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42</w:t>
            </w:r>
          </w:p>
        </w:tc>
      </w:tr>
      <w:tr>
        <w:tblPrEx>
          <w:tblLayout w:type="fixed"/>
          <w:tblCellMar>
            <w:top w:w="0" w:type="dxa"/>
            <w:left w:w="108" w:type="dxa"/>
            <w:bottom w:w="0" w:type="dxa"/>
            <w:right w:w="108" w:type="dxa"/>
          </w:tblCellMar>
        </w:tblPrEx>
        <w:trPr>
          <w:trHeight w:val="315"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修正系数</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0.7332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0.7450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0.7566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0.7678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0.7787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0.7894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0.7997 </w:t>
            </w:r>
          </w:p>
        </w:tc>
      </w:tr>
      <w:tr>
        <w:tblPrEx>
          <w:tblLayout w:type="fixed"/>
          <w:tblCellMar>
            <w:top w:w="0" w:type="dxa"/>
            <w:left w:w="108" w:type="dxa"/>
            <w:bottom w:w="0" w:type="dxa"/>
            <w:right w:w="108" w:type="dxa"/>
          </w:tblCellMar>
        </w:tblPrEx>
        <w:trPr>
          <w:trHeight w:val="315"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使用年期</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49</w:t>
            </w:r>
          </w:p>
        </w:tc>
      </w:tr>
      <w:tr>
        <w:tblPrEx>
          <w:tblLayout w:type="fixed"/>
          <w:tblCellMar>
            <w:top w:w="0" w:type="dxa"/>
            <w:left w:w="108" w:type="dxa"/>
            <w:bottom w:w="0" w:type="dxa"/>
            <w:right w:w="108" w:type="dxa"/>
          </w:tblCellMar>
        </w:tblPrEx>
        <w:trPr>
          <w:trHeight w:val="315"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修正系数</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0.8098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0.8196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0.8291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0.8384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0.8475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0.8563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0.8648 </w:t>
            </w:r>
          </w:p>
        </w:tc>
      </w:tr>
      <w:tr>
        <w:tblPrEx>
          <w:tblLayout w:type="fixed"/>
          <w:tblCellMar>
            <w:top w:w="0" w:type="dxa"/>
            <w:left w:w="108" w:type="dxa"/>
            <w:bottom w:w="0" w:type="dxa"/>
            <w:right w:w="108" w:type="dxa"/>
          </w:tblCellMar>
        </w:tblPrEx>
        <w:trPr>
          <w:trHeight w:val="315"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使用年期</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56</w:t>
            </w:r>
          </w:p>
        </w:tc>
      </w:tr>
      <w:tr>
        <w:tblPrEx>
          <w:tblLayout w:type="fixed"/>
          <w:tblCellMar>
            <w:top w:w="0" w:type="dxa"/>
            <w:left w:w="108" w:type="dxa"/>
            <w:bottom w:w="0" w:type="dxa"/>
            <w:right w:w="108" w:type="dxa"/>
          </w:tblCellMar>
        </w:tblPrEx>
        <w:trPr>
          <w:trHeight w:val="315"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修正系数</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0.8731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0.8813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0.8891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0.8968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0.9043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0.9116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0.9187 </w:t>
            </w:r>
          </w:p>
        </w:tc>
      </w:tr>
      <w:tr>
        <w:tblPrEx>
          <w:tblLayout w:type="fixed"/>
          <w:tblCellMar>
            <w:top w:w="0" w:type="dxa"/>
            <w:left w:w="108" w:type="dxa"/>
            <w:bottom w:w="0" w:type="dxa"/>
            <w:right w:w="108" w:type="dxa"/>
          </w:tblCellMar>
        </w:tblPrEx>
        <w:trPr>
          <w:trHeight w:val="315"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使用年期</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63</w:t>
            </w:r>
          </w:p>
        </w:tc>
      </w:tr>
      <w:tr>
        <w:tblPrEx>
          <w:tblLayout w:type="fixed"/>
          <w:tblCellMar>
            <w:top w:w="0" w:type="dxa"/>
            <w:left w:w="108" w:type="dxa"/>
            <w:bottom w:w="0" w:type="dxa"/>
            <w:right w:w="108" w:type="dxa"/>
          </w:tblCellMar>
        </w:tblPrEx>
        <w:trPr>
          <w:trHeight w:val="315"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修正系数</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0.9255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0.9322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0.9388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0.9451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0.9513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0.9573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0.9632 </w:t>
            </w:r>
          </w:p>
        </w:tc>
      </w:tr>
      <w:tr>
        <w:tblPrEx>
          <w:tblLayout w:type="fixed"/>
          <w:tblCellMar>
            <w:top w:w="0" w:type="dxa"/>
            <w:left w:w="108" w:type="dxa"/>
            <w:bottom w:w="0" w:type="dxa"/>
            <w:right w:w="108" w:type="dxa"/>
          </w:tblCellMar>
        </w:tblPrEx>
        <w:trPr>
          <w:trHeight w:val="315"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使用年期</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70</w:t>
            </w:r>
          </w:p>
        </w:tc>
      </w:tr>
      <w:tr>
        <w:tblPrEx>
          <w:tblLayout w:type="fixed"/>
          <w:tblCellMar>
            <w:top w:w="0" w:type="dxa"/>
            <w:left w:w="108" w:type="dxa"/>
            <w:bottom w:w="0" w:type="dxa"/>
            <w:right w:w="108" w:type="dxa"/>
          </w:tblCellMar>
        </w:tblPrEx>
        <w:trPr>
          <w:trHeight w:val="315"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修正系数</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0.9689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0.9744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0.9798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0.9851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0.9902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0.9952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r>
    </w:tbl>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4）基础设施状况修正</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根据本次基准地价内涵的定义，林地的基础设施状况主要针对宗地的道路通达情况，结合重庆市类似项目的经验设置基础设施状况修正值。</w:t>
      </w:r>
    </w:p>
    <w:p>
      <w:pPr>
        <w:spacing w:line="240" w:lineRule="auto"/>
        <w:ind w:firstLine="0" w:firstLineChars="0"/>
        <w:jc w:val="center"/>
        <w:rPr>
          <w:rFonts w:hint="eastAsia" w:ascii="方正小标宋_GBK" w:hAnsi="方正小标宋_GBK" w:eastAsia="方正小标宋_GBK" w:cs="方正小标宋_GBK"/>
          <w:b w:val="0"/>
          <w:bCs/>
          <w:color w:val="000000" w:themeColor="text1"/>
          <w:sz w:val="21"/>
          <w:szCs w:val="21"/>
          <w14:textFill>
            <w14:solidFill>
              <w14:schemeClr w14:val="tx1"/>
            </w14:solidFill>
          </w14:textFill>
        </w:rPr>
      </w:pPr>
      <w:r>
        <w:rPr>
          <w:rFonts w:hint="eastAsia" w:ascii="方正小标宋_GBK" w:hAnsi="方正小标宋_GBK" w:eastAsia="方正小标宋_GBK" w:cs="方正小标宋_GBK"/>
          <w:b w:val="0"/>
          <w:bCs/>
          <w:color w:val="000000" w:themeColor="text1"/>
          <w:sz w:val="21"/>
          <w:szCs w:val="21"/>
          <w14:textFill>
            <w14:solidFill>
              <w14:schemeClr w14:val="tx1"/>
            </w14:solidFill>
          </w14:textFill>
        </w:rPr>
        <w:t>附表4林地基础设施状况修正系数表</w:t>
      </w:r>
    </w:p>
    <w:tbl>
      <w:tblPr>
        <w:tblStyle w:val="9"/>
        <w:tblW w:w="6369" w:type="dxa"/>
        <w:jc w:val="center"/>
        <w:tblInd w:w="0" w:type="dxa"/>
        <w:tblLayout w:type="fixed"/>
        <w:tblCellMar>
          <w:top w:w="0" w:type="dxa"/>
          <w:left w:w="108" w:type="dxa"/>
          <w:bottom w:w="0" w:type="dxa"/>
          <w:right w:w="108" w:type="dxa"/>
        </w:tblCellMar>
      </w:tblPr>
      <w:tblGrid>
        <w:gridCol w:w="2967"/>
        <w:gridCol w:w="3402"/>
      </w:tblGrid>
      <w:tr>
        <w:tblPrEx>
          <w:tblLayout w:type="fixed"/>
          <w:tblCellMar>
            <w:top w:w="0" w:type="dxa"/>
            <w:left w:w="108" w:type="dxa"/>
            <w:bottom w:w="0" w:type="dxa"/>
            <w:right w:w="108" w:type="dxa"/>
          </w:tblCellMar>
        </w:tblPrEx>
        <w:trPr>
          <w:trHeight w:val="343" w:hRule="atLeast"/>
          <w:jc w:val="center"/>
        </w:trPr>
        <w:tc>
          <w:tcPr>
            <w:tcW w:w="2967"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开发程度</w:t>
            </w:r>
          </w:p>
        </w:tc>
        <w:tc>
          <w:tcPr>
            <w:tcW w:w="3402" w:type="dxa"/>
            <w:tcBorders>
              <w:top w:val="single" w:color="000000" w:sz="8" w:space="0"/>
              <w:left w:val="nil"/>
              <w:bottom w:val="single" w:color="000000" w:sz="8" w:space="0"/>
              <w:right w:val="single" w:color="000000" w:sz="8" w:space="0"/>
            </w:tcBorders>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通路</w:t>
            </w:r>
          </w:p>
        </w:tc>
      </w:tr>
      <w:tr>
        <w:tblPrEx>
          <w:tblLayout w:type="fixed"/>
          <w:tblCellMar>
            <w:top w:w="0" w:type="dxa"/>
            <w:left w:w="108" w:type="dxa"/>
            <w:bottom w:w="0" w:type="dxa"/>
            <w:right w:w="108" w:type="dxa"/>
          </w:tblCellMar>
        </w:tblPrEx>
        <w:trPr>
          <w:trHeight w:val="404" w:hRule="atLeast"/>
          <w:jc w:val="center"/>
        </w:trPr>
        <w:tc>
          <w:tcPr>
            <w:tcW w:w="2967" w:type="dxa"/>
            <w:tcBorders>
              <w:top w:val="nil"/>
              <w:left w:val="single" w:color="000000" w:sz="8" w:space="0"/>
              <w:bottom w:val="single" w:color="000000" w:sz="8" w:space="0"/>
              <w:right w:val="single" w:color="000000" w:sz="8" w:space="0"/>
            </w:tcBorders>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开发费用（元/㎡）</w:t>
            </w:r>
          </w:p>
        </w:tc>
        <w:tc>
          <w:tcPr>
            <w:tcW w:w="3402" w:type="dxa"/>
            <w:tcBorders>
              <w:top w:val="nil"/>
              <w:left w:val="nil"/>
              <w:bottom w:val="single" w:color="000000" w:sz="8" w:space="0"/>
              <w:right w:val="single" w:color="000000" w:sz="8" w:space="0"/>
            </w:tcBorders>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r>
    </w:tbl>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5）主导树种修正</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主导树种修正包含高大乔木或珍贵树种、其他乔木树种、灌木或荒地等3类，结合不同主导树种调查的年均纯收益比值设置修正系数。</w:t>
      </w:r>
    </w:p>
    <w:p>
      <w:pPr>
        <w:spacing w:line="240" w:lineRule="auto"/>
        <w:ind w:firstLine="0" w:firstLineChars="0"/>
        <w:jc w:val="center"/>
        <w:rPr>
          <w:rFonts w:hint="eastAsia" w:ascii="方正小标宋_GBK" w:hAnsi="方正小标宋_GBK" w:eastAsia="方正小标宋_GBK" w:cs="方正小标宋_GBK"/>
          <w:b w:val="0"/>
          <w:bCs/>
          <w:color w:val="000000" w:themeColor="text1"/>
          <w:sz w:val="21"/>
          <w:szCs w:val="21"/>
          <w14:textFill>
            <w14:solidFill>
              <w14:schemeClr w14:val="tx1"/>
            </w14:solidFill>
          </w14:textFill>
        </w:rPr>
      </w:pPr>
      <w:r>
        <w:rPr>
          <w:rFonts w:hint="eastAsia" w:ascii="方正小标宋_GBK" w:hAnsi="方正小标宋_GBK" w:eastAsia="方正小标宋_GBK" w:cs="方正小标宋_GBK"/>
          <w:b w:val="0"/>
          <w:bCs/>
          <w:color w:val="000000" w:themeColor="text1"/>
          <w:sz w:val="21"/>
          <w:szCs w:val="21"/>
          <w14:textFill>
            <w14:solidFill>
              <w14:schemeClr w14:val="tx1"/>
            </w14:solidFill>
          </w14:textFill>
        </w:rPr>
        <w:t>附表5林地主导树种修正系数表</w:t>
      </w:r>
    </w:p>
    <w:tbl>
      <w:tblPr>
        <w:tblStyle w:val="10"/>
        <w:tblW w:w="65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3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65" w:type="dxa"/>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主导树种</w:t>
            </w:r>
          </w:p>
        </w:tc>
        <w:tc>
          <w:tcPr>
            <w:tcW w:w="3268" w:type="dxa"/>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65" w:type="dxa"/>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高大乔木或珍贵树种</w:t>
            </w:r>
          </w:p>
        </w:tc>
        <w:tc>
          <w:tcPr>
            <w:tcW w:w="3268" w:type="dxa"/>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65" w:type="dxa"/>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其他乔木树种</w:t>
            </w:r>
          </w:p>
        </w:tc>
        <w:tc>
          <w:tcPr>
            <w:tcW w:w="3268" w:type="dxa"/>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65" w:type="dxa"/>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灌木或荒地</w:t>
            </w:r>
          </w:p>
        </w:tc>
        <w:tc>
          <w:tcPr>
            <w:tcW w:w="3268" w:type="dxa"/>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0.9</w:t>
            </w:r>
          </w:p>
        </w:tc>
      </w:tr>
    </w:tbl>
    <w:p>
      <w:pPr>
        <w:ind w:firstLine="560"/>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6）龄组修正</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龄组修正含幼龄林、中龄林、近熟林、成熟林、过熟林5类，根据调查的不同龄组林木年纯收益比值得到。</w:t>
      </w:r>
    </w:p>
    <w:p>
      <w:pPr>
        <w:spacing w:line="240" w:lineRule="auto"/>
        <w:ind w:firstLine="0" w:firstLineChars="0"/>
        <w:jc w:val="center"/>
        <w:rPr>
          <w:rFonts w:hint="eastAsia" w:ascii="方正小标宋_GBK" w:hAnsi="方正小标宋_GBK" w:eastAsia="方正小标宋_GBK" w:cs="方正小标宋_GBK"/>
          <w:b w:val="0"/>
          <w:bCs/>
          <w:color w:val="000000" w:themeColor="text1"/>
          <w:sz w:val="21"/>
          <w:szCs w:val="21"/>
          <w14:textFill>
            <w14:solidFill>
              <w14:schemeClr w14:val="tx1"/>
            </w14:solidFill>
          </w14:textFill>
        </w:rPr>
      </w:pPr>
      <w:r>
        <w:rPr>
          <w:rFonts w:hint="eastAsia" w:ascii="方正小标宋_GBK" w:hAnsi="方正小标宋_GBK" w:eastAsia="方正小标宋_GBK" w:cs="方正小标宋_GBK"/>
          <w:b w:val="0"/>
          <w:bCs/>
          <w:color w:val="000000" w:themeColor="text1"/>
          <w:sz w:val="21"/>
          <w:szCs w:val="21"/>
          <w14:textFill>
            <w14:solidFill>
              <w14:schemeClr w14:val="tx1"/>
            </w14:solidFill>
          </w14:textFill>
        </w:rPr>
        <w:t>附表6林地龄组修正系数表</w:t>
      </w:r>
    </w:p>
    <w:tbl>
      <w:tblPr>
        <w:tblStyle w:val="10"/>
        <w:tblW w:w="65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3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65" w:type="dxa"/>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龄组</w:t>
            </w:r>
          </w:p>
        </w:tc>
        <w:tc>
          <w:tcPr>
            <w:tcW w:w="3268" w:type="dxa"/>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65" w:type="dxa"/>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成熟林</w:t>
            </w:r>
          </w:p>
        </w:tc>
        <w:tc>
          <w:tcPr>
            <w:tcW w:w="3268" w:type="dxa"/>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65" w:type="dxa"/>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过熟林</w:t>
            </w:r>
          </w:p>
        </w:tc>
        <w:tc>
          <w:tcPr>
            <w:tcW w:w="3268" w:type="dxa"/>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r>
              <w:rPr>
                <w:rFonts w:hint="eastAsia" w:ascii="Times New Roman" w:hAnsi="Times New Roman" w:eastAsia="方正仿宋_GBK" w:cs="Times New Roman"/>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65" w:type="dxa"/>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近熟林 </w:t>
            </w:r>
          </w:p>
        </w:tc>
        <w:tc>
          <w:tcPr>
            <w:tcW w:w="3268" w:type="dxa"/>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w:t>
            </w:r>
            <w:r>
              <w:rPr>
                <w:rFonts w:hint="eastAsia" w:ascii="Times New Roman" w:hAnsi="Times New Roman" w:eastAsia="方正仿宋_GBK" w:cs="Times New Roman"/>
                <w:sz w:val="18"/>
                <w:szCs w:val="18"/>
              </w:rPr>
              <w:t>8</w:t>
            </w:r>
            <w:r>
              <w:rPr>
                <w:rFonts w:hint="default" w:ascii="Times New Roman" w:hAnsi="Times New Roman" w:eastAsia="方正仿宋_GBK" w:cs="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65" w:type="dxa"/>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中龄林</w:t>
            </w:r>
          </w:p>
        </w:tc>
        <w:tc>
          <w:tcPr>
            <w:tcW w:w="3268" w:type="dxa"/>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w:t>
            </w:r>
            <w:r>
              <w:rPr>
                <w:rFonts w:hint="eastAsia" w:ascii="Times New Roman" w:hAnsi="Times New Roman" w:eastAsia="方正仿宋_GBK" w:cs="Times New Roman"/>
                <w:sz w:val="18"/>
                <w:szCs w:val="1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65" w:type="dxa"/>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幼龄林</w:t>
            </w:r>
          </w:p>
        </w:tc>
        <w:tc>
          <w:tcPr>
            <w:tcW w:w="3268" w:type="dxa"/>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w:t>
            </w:r>
            <w:r>
              <w:rPr>
                <w:rFonts w:hint="eastAsia" w:ascii="Times New Roman" w:hAnsi="Times New Roman" w:eastAsia="方正仿宋_GBK" w:cs="Times New Roman"/>
                <w:sz w:val="18"/>
                <w:szCs w:val="18"/>
              </w:rPr>
              <w:t>70</w:t>
            </w:r>
          </w:p>
        </w:tc>
      </w:tr>
    </w:tbl>
    <w:p>
      <w:pPr>
        <w:ind w:firstLine="560"/>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7）土地用途地类修正</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土地用途地类修正系数按照调查的不同地类林木成株或幼苗年纯收益比值得到，结合</w:t>
      </w:r>
      <w:r>
        <w:rPr>
          <w:rFonts w:hint="eastAsia" w:ascii="Times New Roman" w:hAnsi="Times New Roman" w:eastAsia="方正仿宋_GBK" w:cs="Times New Roman"/>
          <w:bCs/>
          <w:sz w:val="32"/>
          <w:szCs w:val="32"/>
        </w:rPr>
        <w:t>秀山县</w:t>
      </w:r>
      <w:r>
        <w:rPr>
          <w:rFonts w:hint="default" w:ascii="Times New Roman" w:hAnsi="Times New Roman" w:eastAsia="方正仿宋_GBK" w:cs="Times New Roman"/>
          <w:bCs/>
          <w:sz w:val="32"/>
          <w:szCs w:val="32"/>
        </w:rPr>
        <w:t>林地基准地价制定试点经验分别确定。</w:t>
      </w:r>
    </w:p>
    <w:p>
      <w:pPr>
        <w:spacing w:line="240" w:lineRule="auto"/>
        <w:ind w:firstLine="0" w:firstLineChars="0"/>
        <w:jc w:val="center"/>
        <w:rPr>
          <w:rFonts w:hint="eastAsia" w:ascii="方正小标宋_GBK" w:hAnsi="方正小标宋_GBK" w:eastAsia="方正小标宋_GBK" w:cs="方正小标宋_GBK"/>
          <w:b w:val="0"/>
          <w:bCs/>
          <w:color w:val="000000" w:themeColor="text1"/>
          <w:sz w:val="21"/>
          <w:szCs w:val="21"/>
          <w14:textFill>
            <w14:solidFill>
              <w14:schemeClr w14:val="tx1"/>
            </w14:solidFill>
          </w14:textFill>
        </w:rPr>
      </w:pPr>
      <w:r>
        <w:rPr>
          <w:rFonts w:hint="eastAsia" w:ascii="方正小标宋_GBK" w:hAnsi="方正小标宋_GBK" w:eastAsia="方正小标宋_GBK" w:cs="方正小标宋_GBK"/>
          <w:b w:val="0"/>
          <w:bCs/>
          <w:color w:val="000000" w:themeColor="text1"/>
          <w:sz w:val="21"/>
          <w:szCs w:val="21"/>
          <w14:textFill>
            <w14:solidFill>
              <w14:schemeClr w14:val="tx1"/>
            </w14:solidFill>
          </w14:textFill>
        </w:rPr>
        <w:t>附表7林地土地用途地类修正系数表</w:t>
      </w:r>
    </w:p>
    <w:tbl>
      <w:tblPr>
        <w:tblStyle w:val="10"/>
        <w:tblW w:w="65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3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65" w:type="dxa"/>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地类</w:t>
            </w:r>
          </w:p>
        </w:tc>
        <w:tc>
          <w:tcPr>
            <w:tcW w:w="3268" w:type="dxa"/>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65" w:type="dxa"/>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乔木林地</w:t>
            </w:r>
          </w:p>
        </w:tc>
        <w:tc>
          <w:tcPr>
            <w:tcW w:w="3268" w:type="dxa"/>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65" w:type="dxa"/>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灌木林地</w:t>
            </w:r>
          </w:p>
        </w:tc>
        <w:tc>
          <w:tcPr>
            <w:tcW w:w="3268" w:type="dxa"/>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w:t>
            </w:r>
            <w:r>
              <w:rPr>
                <w:rFonts w:hint="eastAsia" w:ascii="Times New Roman" w:hAnsi="Times New Roman" w:eastAsia="方正仿宋_GBK" w:cs="Times New Roman"/>
                <w:sz w:val="18"/>
                <w:szCs w:val="18"/>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65" w:type="dxa"/>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竹林地</w:t>
            </w:r>
          </w:p>
        </w:tc>
        <w:tc>
          <w:tcPr>
            <w:tcW w:w="3268" w:type="dxa"/>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65" w:type="dxa"/>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其他林地</w:t>
            </w:r>
          </w:p>
        </w:tc>
        <w:tc>
          <w:tcPr>
            <w:tcW w:w="3268" w:type="dxa"/>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0.8</w:t>
            </w:r>
            <w:r>
              <w:rPr>
                <w:rFonts w:hint="eastAsia" w:ascii="Times New Roman" w:hAnsi="Times New Roman" w:eastAsia="方正仿宋_GBK" w:cs="Times New Roman"/>
                <w:sz w:val="18"/>
                <w:szCs w:val="18"/>
              </w:rPr>
              <w:t>2</w:t>
            </w:r>
          </w:p>
        </w:tc>
      </w:tr>
    </w:tbl>
    <w:p>
      <w:pPr>
        <w:ind w:firstLine="560"/>
        <w:rPr>
          <w:rFonts w:cs="Times New Roman"/>
          <w:bCs/>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8）林地价格影响因素修正系数的确定 </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rPr>
        <w:t>价格影响因素修正系数=</w:t>
      </w:r>
      <m:oMath>
        <m:r>
          <m:rPr>
            <m:sty m:val="p"/>
          </m:rPr>
          <w:rPr>
            <w:rFonts w:hint="default" w:ascii="Cambria Math" w:hAnsi="Cambria Math" w:eastAsia="方正仿宋_GBK" w:cs="Times New Roman"/>
            <w:sz w:val="32"/>
            <w:szCs w:val="32"/>
          </w:rPr>
          <m:t>1±</m:t>
        </m:r>
        <m:nary>
          <m:naryPr>
            <m:chr m:val="∑"/>
            <m:limLoc m:val="subSup"/>
            <m:ctrlPr>
              <w:rPr>
                <w:rFonts w:hint="default" w:ascii="Cambria Math" w:hAnsi="Cambria Math" w:eastAsia="方正仿宋_GBK" w:cs="Times New Roman"/>
                <w:bCs/>
                <w:sz w:val="32"/>
                <w:szCs w:val="32"/>
              </w:rPr>
            </m:ctrlPr>
          </m:naryPr>
          <m:sub>
            <m:r>
              <m:rPr>
                <m:sty m:val="p"/>
              </m:rPr>
              <w:rPr>
                <w:rFonts w:hint="default" w:ascii="Cambria Math" w:hAnsi="Cambria Math" w:eastAsia="方正仿宋_GBK" w:cs="Times New Roman"/>
                <w:sz w:val="32"/>
                <w:szCs w:val="32"/>
              </w:rPr>
              <m:t>i=1</m:t>
            </m:r>
            <m:ctrlPr>
              <w:rPr>
                <w:rFonts w:hint="default" w:ascii="Cambria Math" w:hAnsi="Cambria Math" w:eastAsia="方正仿宋_GBK" w:cs="Times New Roman"/>
                <w:bCs/>
                <w:sz w:val="32"/>
                <w:szCs w:val="32"/>
              </w:rPr>
            </m:ctrlPr>
          </m:sub>
          <m:sup>
            <m:r>
              <m:rPr>
                <m:sty m:val="p"/>
              </m:rPr>
              <w:rPr>
                <w:rFonts w:hint="default" w:ascii="Cambria Math" w:hAnsi="Cambria Math" w:eastAsia="方正仿宋_GBK" w:cs="Times New Roman"/>
                <w:sz w:val="32"/>
                <w:szCs w:val="32"/>
              </w:rPr>
              <m:t>n</m:t>
            </m:r>
            <m:ctrlPr>
              <w:rPr>
                <w:rFonts w:hint="default" w:ascii="Cambria Math" w:hAnsi="Cambria Math" w:eastAsia="方正仿宋_GBK" w:cs="Times New Roman"/>
                <w:bCs/>
                <w:sz w:val="32"/>
                <w:szCs w:val="32"/>
              </w:rPr>
            </m:ctrlPr>
          </m:sup>
          <m:e>
            <m:sSub>
              <m:sSubPr>
                <m:ctrlPr>
                  <w:rPr>
                    <w:rFonts w:hint="default" w:ascii="Cambria Math" w:hAnsi="Cambria Math" w:eastAsia="方正仿宋_GBK" w:cs="Times New Roman"/>
                    <w:bCs/>
                    <w:sz w:val="32"/>
                    <w:szCs w:val="32"/>
                  </w:rPr>
                </m:ctrlPr>
              </m:sSubPr>
              <m:e>
                <m:r>
                  <m:rPr>
                    <m:sty m:val="p"/>
                  </m:rPr>
                  <w:rPr>
                    <w:rFonts w:hint="default" w:ascii="Cambria Math" w:hAnsi="Cambria Math" w:eastAsia="方正仿宋_GBK" w:cs="Times New Roman"/>
                    <w:sz w:val="32"/>
                    <w:szCs w:val="32"/>
                  </w:rPr>
                  <m:t>K</m:t>
                </m:r>
                <m:ctrlPr>
                  <w:rPr>
                    <w:rFonts w:hint="default" w:ascii="Cambria Math" w:hAnsi="Cambria Math" w:eastAsia="方正仿宋_GBK" w:cs="Times New Roman"/>
                    <w:bCs/>
                    <w:sz w:val="32"/>
                    <w:szCs w:val="32"/>
                  </w:rPr>
                </m:ctrlPr>
              </m:e>
              <m:sub>
                <m:r>
                  <m:rPr>
                    <m:sty m:val="p"/>
                  </m:rPr>
                  <w:rPr>
                    <w:rFonts w:hint="default" w:ascii="Cambria Math" w:hAnsi="Cambria Math" w:eastAsia="方正仿宋_GBK" w:cs="Times New Roman"/>
                    <w:sz w:val="32"/>
                    <w:szCs w:val="32"/>
                  </w:rPr>
                  <m:t>i</m:t>
                </m:r>
                <m:ctrlPr>
                  <w:rPr>
                    <w:rFonts w:hint="default" w:ascii="Cambria Math" w:hAnsi="Cambria Math" w:eastAsia="方正仿宋_GBK" w:cs="Times New Roman"/>
                    <w:bCs/>
                    <w:sz w:val="32"/>
                    <w:szCs w:val="32"/>
                  </w:rPr>
                </m:ctrlPr>
              </m:sub>
            </m:sSub>
            <m:ctrlPr>
              <w:rPr>
                <w:rFonts w:hint="default" w:ascii="Cambria Math" w:hAnsi="Cambria Math" w:eastAsia="方正仿宋_GBK" w:cs="Times New Roman"/>
                <w:bCs/>
                <w:sz w:val="32"/>
                <w:szCs w:val="32"/>
              </w:rPr>
            </m:ctrlPr>
          </m:e>
        </m:nary>
      </m:oMath>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按照林地价格影响修正系数表，根据林地各种因素情况确定每种因素的修正系数，应用上述公式测算宗地的价格影响因素修正系数。Ki为待估林地第i种因素的修正系数。</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sectPr>
          <w:pgSz w:w="11910" w:h="16850"/>
          <w:pgMar w:top="1503" w:right="743" w:bottom="278" w:left="1582" w:header="720" w:footer="720" w:gutter="0"/>
          <w:cols w:space="720" w:num="1"/>
        </w:sectPr>
      </w:pPr>
    </w:p>
    <w:p>
      <w:pPr>
        <w:spacing w:line="240" w:lineRule="auto"/>
        <w:ind w:firstLine="0" w:firstLineChars="0"/>
        <w:jc w:val="center"/>
        <w:rPr>
          <w:rFonts w:hint="eastAsia" w:ascii="方正小标宋_GBK" w:hAnsi="方正小标宋_GBK" w:eastAsia="方正小标宋_GBK" w:cs="方正小标宋_GBK"/>
          <w:b w:val="0"/>
          <w:bCs/>
          <w:color w:val="000000" w:themeColor="text1"/>
          <w:sz w:val="21"/>
          <w:szCs w:val="21"/>
          <w14:textFill>
            <w14:solidFill>
              <w14:schemeClr w14:val="tx1"/>
            </w14:solidFill>
          </w14:textFill>
        </w:rPr>
      </w:pPr>
      <w:r>
        <w:rPr>
          <w:rFonts w:hint="eastAsia" w:ascii="方正小标宋_GBK" w:hAnsi="方正小标宋_GBK" w:eastAsia="方正小标宋_GBK" w:cs="方正小标宋_GBK"/>
          <w:b w:val="0"/>
          <w:bCs/>
          <w:color w:val="000000" w:themeColor="text1"/>
          <w:sz w:val="21"/>
          <w:szCs w:val="21"/>
          <w14:textFill>
            <w14:solidFill>
              <w14:schemeClr w14:val="tx1"/>
            </w14:solidFill>
          </w14:textFill>
        </w:rPr>
        <w:t>附表8秀山县林地地价影响因素修正系数表</w:t>
      </w:r>
    </w:p>
    <w:tbl>
      <w:tblPr>
        <w:tblStyle w:val="9"/>
        <w:tblW w:w="16462" w:type="dxa"/>
        <w:jc w:val="center"/>
        <w:tblInd w:w="0" w:type="dxa"/>
        <w:tblLayout w:type="fixed"/>
        <w:tblCellMar>
          <w:top w:w="0" w:type="dxa"/>
          <w:left w:w="0" w:type="dxa"/>
          <w:bottom w:w="0" w:type="dxa"/>
          <w:right w:w="0" w:type="dxa"/>
        </w:tblCellMar>
      </w:tblPr>
      <w:tblGrid>
        <w:gridCol w:w="598"/>
        <w:gridCol w:w="736"/>
        <w:gridCol w:w="1139"/>
        <w:gridCol w:w="620"/>
        <w:gridCol w:w="678"/>
        <w:gridCol w:w="606"/>
        <w:gridCol w:w="606"/>
        <w:gridCol w:w="707"/>
        <w:gridCol w:w="663"/>
        <w:gridCol w:w="606"/>
        <w:gridCol w:w="606"/>
        <w:gridCol w:w="620"/>
        <w:gridCol w:w="721"/>
        <w:gridCol w:w="678"/>
        <w:gridCol w:w="692"/>
        <w:gridCol w:w="649"/>
        <w:gridCol w:w="635"/>
        <w:gridCol w:w="764"/>
        <w:gridCol w:w="692"/>
        <w:gridCol w:w="664"/>
        <w:gridCol w:w="649"/>
        <w:gridCol w:w="648"/>
        <w:gridCol w:w="793"/>
        <w:gridCol w:w="692"/>
      </w:tblGrid>
      <w:tr>
        <w:tblPrEx>
          <w:tblLayout w:type="fixed"/>
          <w:tblCellMar>
            <w:top w:w="0" w:type="dxa"/>
            <w:left w:w="0" w:type="dxa"/>
            <w:bottom w:w="0" w:type="dxa"/>
            <w:right w:w="0" w:type="dxa"/>
          </w:tblCellMar>
        </w:tblPrEx>
        <w:trPr>
          <w:trHeight w:val="270" w:hRule="atLeast"/>
          <w:tblHeader/>
          <w:jc w:val="center"/>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地类名称</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因素体系</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指标权重</w:t>
            </w:r>
          </w:p>
        </w:tc>
        <w:tc>
          <w:tcPr>
            <w:tcW w:w="13369"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修正系数</w:t>
            </w:r>
          </w:p>
        </w:tc>
      </w:tr>
      <w:tr>
        <w:tblPrEx>
          <w:tblLayout w:type="fixed"/>
          <w:tblCellMar>
            <w:top w:w="0" w:type="dxa"/>
            <w:left w:w="0" w:type="dxa"/>
            <w:bottom w:w="0" w:type="dxa"/>
            <w:right w:w="0" w:type="dxa"/>
          </w:tblCellMar>
        </w:tblPrEx>
        <w:trPr>
          <w:trHeight w:val="270" w:hRule="atLeast"/>
          <w:tblHeader/>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p>
        </w:tc>
        <w:tc>
          <w:tcPr>
            <w:tcW w:w="32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1级地</w:t>
            </w:r>
          </w:p>
        </w:tc>
        <w:tc>
          <w:tcPr>
            <w:tcW w:w="32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2级地</w:t>
            </w:r>
          </w:p>
        </w:tc>
        <w:tc>
          <w:tcPr>
            <w:tcW w:w="343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3级地</w:t>
            </w:r>
          </w:p>
        </w:tc>
        <w:tc>
          <w:tcPr>
            <w:tcW w:w="344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4级地</w:t>
            </w:r>
          </w:p>
        </w:tc>
      </w:tr>
      <w:tr>
        <w:tblPrEx>
          <w:tblLayout w:type="fixed"/>
          <w:tblCellMar>
            <w:top w:w="0" w:type="dxa"/>
            <w:left w:w="0" w:type="dxa"/>
            <w:bottom w:w="0" w:type="dxa"/>
            <w:right w:w="0" w:type="dxa"/>
          </w:tblCellMar>
        </w:tblPrEx>
        <w:trPr>
          <w:trHeight w:val="270" w:hRule="atLeast"/>
          <w:tblHeader/>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优</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较优</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一般</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较劣</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劣</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优</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较优</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一般</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较劣</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劣</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优</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较优</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一般</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较劣</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劣</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优</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较优</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一般</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较劣</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劣</w:t>
            </w:r>
          </w:p>
        </w:tc>
      </w:tr>
      <w:tr>
        <w:tblPrEx>
          <w:tblLayout w:type="fixed"/>
          <w:tblCellMar>
            <w:top w:w="0" w:type="dxa"/>
            <w:left w:w="0" w:type="dxa"/>
            <w:bottom w:w="0" w:type="dxa"/>
            <w:right w:w="0" w:type="dxa"/>
          </w:tblCellMar>
        </w:tblPrEx>
        <w:trPr>
          <w:trHeight w:val="270" w:hRule="atLeast"/>
          <w:jc w:val="center"/>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林地</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自然因素</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海拔</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0.11</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3.20%</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1.60%</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-1.09%</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-2.17%</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0.57%</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0.29%</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-0.52%</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-1.04%</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0.60%</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0.30%</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-0.51%</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-1.01%</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1.08%</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0.54%</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-1.52%</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-3.05%</w:t>
            </w:r>
          </w:p>
        </w:tc>
      </w:tr>
      <w:tr>
        <w:tblPrEx>
          <w:tblLayout w:type="fixed"/>
          <w:tblCellMar>
            <w:top w:w="0" w:type="dxa"/>
            <w:left w:w="0" w:type="dxa"/>
            <w:bottom w:w="0" w:type="dxa"/>
            <w:right w:w="0" w:type="dxa"/>
          </w:tblCellMar>
        </w:tblPrEx>
        <w:trPr>
          <w:trHeight w:val="27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坡度</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0.11</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3.20%</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1.60%</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-1.09%</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-2.17%</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0.57%</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0.29%</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-0.52%</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-1.04%</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0.60%</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0.30%</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-0.51%</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-1.01%</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1.08%</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0.54%</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-1.52%</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-3.05%</w:t>
            </w:r>
          </w:p>
        </w:tc>
      </w:tr>
      <w:tr>
        <w:tblPrEx>
          <w:tblLayout w:type="fixed"/>
          <w:tblCellMar>
            <w:top w:w="0" w:type="dxa"/>
            <w:left w:w="0" w:type="dxa"/>
            <w:bottom w:w="0" w:type="dxa"/>
            <w:right w:w="0" w:type="dxa"/>
          </w:tblCellMar>
        </w:tblPrEx>
        <w:trPr>
          <w:trHeight w:val="27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土层厚度</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0.16</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4.65%</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-3.16%</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0.83%</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-1.51%</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0.87%</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-1.47%</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1.57%</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-4.43%</w:t>
            </w:r>
          </w:p>
        </w:tc>
      </w:tr>
      <w:tr>
        <w:tblPrEx>
          <w:tblLayout w:type="fixed"/>
          <w:tblCellMar>
            <w:top w:w="0" w:type="dxa"/>
            <w:left w:w="0" w:type="dxa"/>
            <w:bottom w:w="0" w:type="dxa"/>
            <w:right w:w="0" w:type="dxa"/>
          </w:tblCellMar>
        </w:tblPrEx>
        <w:trPr>
          <w:trHeight w:val="27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腐殖质厚度</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0.13</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3.78%</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-2.57%</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0.68%</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-1.22%</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0.71%</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-1.20%</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1.28%</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-3.60%</w:t>
            </w:r>
          </w:p>
        </w:tc>
      </w:tr>
      <w:tr>
        <w:tblPrEx>
          <w:tblLayout w:type="fixed"/>
          <w:tblCellMar>
            <w:top w:w="0" w:type="dxa"/>
            <w:left w:w="0" w:type="dxa"/>
            <w:bottom w:w="0" w:type="dxa"/>
            <w:right w:w="0" w:type="dxa"/>
          </w:tblCellMar>
        </w:tblPrEx>
        <w:trPr>
          <w:trHeight w:val="27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社会经济因素</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可及度</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0.11</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3.20%</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-2.17%</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0.57%</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-1.04%</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0.60%</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-1.01%</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1.08%</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-3.05%</w:t>
            </w:r>
          </w:p>
        </w:tc>
      </w:tr>
      <w:tr>
        <w:tblPrEx>
          <w:tblLayout w:type="fixed"/>
          <w:tblCellMar>
            <w:top w:w="0" w:type="dxa"/>
            <w:left w:w="0" w:type="dxa"/>
            <w:bottom w:w="0" w:type="dxa"/>
            <w:right w:w="0" w:type="dxa"/>
          </w:tblCellMar>
        </w:tblPrEx>
        <w:trPr>
          <w:trHeight w:val="27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集材距离</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0.1</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2.90%</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1.45%</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-0.99%</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-1.98%</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0.52%</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0.26%</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-0.47%</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-0.94%</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0.54%</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0.27%</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-0.46%</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-0.92%</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0.98%</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0.49%</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-1.38%</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-2.77%</w:t>
            </w:r>
          </w:p>
        </w:tc>
      </w:tr>
      <w:tr>
        <w:tblPrEx>
          <w:tblLayout w:type="fixed"/>
          <w:tblCellMar>
            <w:top w:w="0" w:type="dxa"/>
            <w:left w:w="0" w:type="dxa"/>
            <w:bottom w:w="0" w:type="dxa"/>
            <w:right w:w="0" w:type="dxa"/>
          </w:tblCellMar>
        </w:tblPrEx>
        <w:trPr>
          <w:trHeight w:val="27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运输距离</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0.1</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2.90%</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1.45%</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-0.99%</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-1.98%</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0.52%</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0.26%</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-0.47%</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-0.94%</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0.54%</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0.27%</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-0.46%</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-0.92%</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0.98%</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0.49%</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-1.38%</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-2.77%</w:t>
            </w:r>
          </w:p>
        </w:tc>
      </w:tr>
      <w:tr>
        <w:tblPrEx>
          <w:tblLayout w:type="fixed"/>
          <w:tblCellMar>
            <w:top w:w="0" w:type="dxa"/>
            <w:left w:w="0" w:type="dxa"/>
            <w:bottom w:w="0" w:type="dxa"/>
            <w:right w:w="0" w:type="dxa"/>
          </w:tblCellMar>
        </w:tblPrEx>
        <w:trPr>
          <w:trHeight w:val="27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特定因素</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环境污染</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0.08</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2.32%</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1.16%</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-0.79%</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-1.58%</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0.42%</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0.21%</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-0.38%</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-0.75%</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0.44%</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0.22%</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-0.37%</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-0.74%</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0.79%</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0.39%</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-1.11%</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-2.22%</w:t>
            </w:r>
          </w:p>
        </w:tc>
      </w:tr>
      <w:tr>
        <w:tblPrEx>
          <w:tblLayout w:type="fixed"/>
          <w:tblCellMar>
            <w:top w:w="0" w:type="dxa"/>
            <w:left w:w="0" w:type="dxa"/>
            <w:bottom w:w="0" w:type="dxa"/>
            <w:right w:w="0" w:type="dxa"/>
          </w:tblCellMar>
        </w:tblPrEx>
        <w:trPr>
          <w:trHeight w:val="45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地质灾害</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0.1</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2.90%</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1.45%</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-0.99%</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-1.98%</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0.52%</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0.26%</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-0.47%</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-0.94%</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0.54%</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0.27%</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-0.46%</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-0.92%</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0.98%</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0.49%</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0.00%</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-1.38%</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sz w:val="18"/>
                <w:szCs w:val="18"/>
              </w:rPr>
              <w:t>-2.77%</w:t>
            </w:r>
          </w:p>
        </w:tc>
      </w:tr>
    </w:tbl>
    <w:p>
      <w:pPr>
        <w:spacing w:line="240" w:lineRule="auto"/>
        <w:ind w:firstLine="0" w:firstLineChars="0"/>
        <w:jc w:val="center"/>
        <w:rPr>
          <w:rFonts w:hint="default" w:ascii="Times New Roman" w:hAnsi="Times New Roman" w:eastAsia="方正仿宋_GBK" w:cs="Times New Roman"/>
          <w:b/>
          <w:color w:val="000000" w:themeColor="text1"/>
          <w:sz w:val="21"/>
          <w:szCs w:val="21"/>
          <w14:textFill>
            <w14:solidFill>
              <w14:schemeClr w14:val="tx1"/>
            </w14:solidFill>
          </w14:textFill>
        </w:rPr>
      </w:pPr>
    </w:p>
    <w:p>
      <w:pPr>
        <w:widowControl/>
        <w:snapToGrid/>
        <w:spacing w:line="240" w:lineRule="auto"/>
        <w:ind w:firstLine="0" w:firstLineChars="0"/>
        <w:jc w:val="left"/>
        <w:rPr>
          <w:rFonts w:cs="Times New Roman"/>
          <w:b/>
          <w:color w:val="000000" w:themeColor="text1"/>
          <w:sz w:val="21"/>
          <w:szCs w:val="21"/>
          <w14:textFill>
            <w14:solidFill>
              <w14:schemeClr w14:val="tx1"/>
            </w14:solidFill>
          </w14:textFill>
        </w:rPr>
      </w:pPr>
      <w:r>
        <w:rPr>
          <w:rFonts w:cs="Times New Roman"/>
          <w:b/>
          <w:color w:val="000000" w:themeColor="text1"/>
          <w:sz w:val="21"/>
          <w:szCs w:val="21"/>
          <w14:textFill>
            <w14:solidFill>
              <w14:schemeClr w14:val="tx1"/>
            </w14:solidFill>
          </w14:textFill>
        </w:rPr>
        <w:br w:type="page"/>
      </w:r>
    </w:p>
    <w:p>
      <w:pPr>
        <w:spacing w:line="240" w:lineRule="auto"/>
        <w:ind w:firstLine="0" w:firstLineChars="0"/>
        <w:jc w:val="center"/>
        <w:rPr>
          <w:rFonts w:hint="eastAsia" w:ascii="方正小标宋_GBK" w:hAnsi="方正小标宋_GBK" w:eastAsia="方正小标宋_GBK" w:cs="方正小标宋_GBK"/>
          <w:b w:val="0"/>
          <w:bCs/>
          <w:color w:val="000000" w:themeColor="text1"/>
          <w:sz w:val="21"/>
          <w:szCs w:val="21"/>
          <w14:textFill>
            <w14:solidFill>
              <w14:schemeClr w14:val="tx1"/>
            </w14:solidFill>
          </w14:textFill>
        </w:rPr>
      </w:pPr>
      <w:r>
        <w:rPr>
          <w:rFonts w:hint="eastAsia" w:ascii="方正小标宋_GBK" w:hAnsi="方正小标宋_GBK" w:eastAsia="方正小标宋_GBK" w:cs="方正小标宋_GBK"/>
          <w:b w:val="0"/>
          <w:bCs/>
          <w:color w:val="000000" w:themeColor="text1"/>
          <w:sz w:val="21"/>
          <w:szCs w:val="21"/>
          <w14:textFill>
            <w14:solidFill>
              <w14:schemeClr w14:val="tx1"/>
            </w14:solidFill>
          </w14:textFill>
        </w:rPr>
        <w:t>附表9秀山县林地地价影响因素说明表</w:t>
      </w:r>
    </w:p>
    <w:tbl>
      <w:tblPr>
        <w:tblStyle w:val="9"/>
        <w:tblW w:w="16577"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697"/>
        <w:gridCol w:w="703"/>
        <w:gridCol w:w="729"/>
        <w:gridCol w:w="779"/>
        <w:gridCol w:w="779"/>
        <w:gridCol w:w="766"/>
        <w:gridCol w:w="703"/>
        <w:gridCol w:w="729"/>
        <w:gridCol w:w="779"/>
        <w:gridCol w:w="779"/>
        <w:gridCol w:w="766"/>
        <w:gridCol w:w="703"/>
        <w:gridCol w:w="729"/>
        <w:gridCol w:w="779"/>
        <w:gridCol w:w="779"/>
        <w:gridCol w:w="766"/>
        <w:gridCol w:w="703"/>
        <w:gridCol w:w="729"/>
        <w:gridCol w:w="780"/>
        <w:gridCol w:w="780"/>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2" w:hRule="atLeast"/>
          <w:tblHeader/>
          <w:tblCellSpacing w:w="0" w:type="dxa"/>
          <w:jc w:val="center"/>
        </w:trPr>
        <w:tc>
          <w:tcPr>
            <w:tcW w:w="1376" w:type="dxa"/>
            <w:gridSpan w:val="2"/>
            <w:vMerge w:val="restart"/>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修正因素</w:t>
            </w:r>
          </w:p>
        </w:tc>
        <w:tc>
          <w:tcPr>
            <w:tcW w:w="3756" w:type="dxa"/>
            <w:gridSpan w:val="5"/>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1级地</w:t>
            </w:r>
          </w:p>
        </w:tc>
        <w:tc>
          <w:tcPr>
            <w:tcW w:w="3756" w:type="dxa"/>
            <w:gridSpan w:val="5"/>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2级地</w:t>
            </w:r>
          </w:p>
        </w:tc>
        <w:tc>
          <w:tcPr>
            <w:tcW w:w="3756" w:type="dxa"/>
            <w:gridSpan w:val="5"/>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3级地</w:t>
            </w:r>
          </w:p>
        </w:tc>
        <w:tc>
          <w:tcPr>
            <w:tcW w:w="3933" w:type="dxa"/>
            <w:gridSpan w:val="5"/>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4级地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tblHeader/>
          <w:tblCellSpacing w:w="0" w:type="dxa"/>
          <w:jc w:val="center"/>
        </w:trPr>
        <w:tc>
          <w:tcPr>
            <w:tcW w:w="1376" w:type="dxa"/>
            <w:gridSpan w:val="2"/>
            <w:vMerge w:val="continue"/>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优</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较优</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一般</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较劣</w:t>
            </w:r>
          </w:p>
        </w:tc>
        <w:tc>
          <w:tcPr>
            <w:tcW w:w="766"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劣</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优</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较优</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一般</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较劣</w:t>
            </w:r>
          </w:p>
        </w:tc>
        <w:tc>
          <w:tcPr>
            <w:tcW w:w="766"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劣</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优</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较优</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一般</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较劣</w:t>
            </w:r>
          </w:p>
        </w:tc>
        <w:tc>
          <w:tcPr>
            <w:tcW w:w="766"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劣</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优</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较优</w:t>
            </w:r>
          </w:p>
        </w:tc>
        <w:tc>
          <w:tcPr>
            <w:tcW w:w="780"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一般</w:t>
            </w:r>
          </w:p>
        </w:tc>
        <w:tc>
          <w:tcPr>
            <w:tcW w:w="780"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较劣</w:t>
            </w:r>
          </w:p>
        </w:tc>
        <w:tc>
          <w:tcPr>
            <w:tcW w:w="941"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6" w:hRule="atLeast"/>
          <w:tblCellSpacing w:w="0" w:type="dxa"/>
          <w:jc w:val="center"/>
        </w:trPr>
        <w:tc>
          <w:tcPr>
            <w:tcW w:w="679" w:type="dxa"/>
            <w:vMerge w:val="restart"/>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自然因素</w:t>
            </w:r>
          </w:p>
        </w:tc>
        <w:tc>
          <w:tcPr>
            <w:tcW w:w="697"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坡度</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＜5°</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5°-15°</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15°-25°</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25°-35°</w:t>
            </w:r>
          </w:p>
        </w:tc>
        <w:tc>
          <w:tcPr>
            <w:tcW w:w="766"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≥35°</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＜5°</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5°-15°</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15°-25°</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25°-35°</w:t>
            </w:r>
          </w:p>
        </w:tc>
        <w:tc>
          <w:tcPr>
            <w:tcW w:w="766"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≥35°</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＜5°</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5°-15°</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15°-25°</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25°-35°</w:t>
            </w:r>
          </w:p>
        </w:tc>
        <w:tc>
          <w:tcPr>
            <w:tcW w:w="766"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≥35°</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＜6°</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5°-16°</w:t>
            </w:r>
          </w:p>
        </w:tc>
        <w:tc>
          <w:tcPr>
            <w:tcW w:w="780"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15°-26°</w:t>
            </w:r>
          </w:p>
        </w:tc>
        <w:tc>
          <w:tcPr>
            <w:tcW w:w="780"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25°-36°</w:t>
            </w:r>
          </w:p>
        </w:tc>
        <w:tc>
          <w:tcPr>
            <w:tcW w:w="941"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tblCellSpacing w:w="0" w:type="dxa"/>
          <w:jc w:val="center"/>
        </w:trPr>
        <w:tc>
          <w:tcPr>
            <w:tcW w:w="679" w:type="dxa"/>
            <w:vMerge w:val="continue"/>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p>
        </w:tc>
        <w:tc>
          <w:tcPr>
            <w:tcW w:w="697"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坡位</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平地</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谷</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下</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中</w:t>
            </w:r>
          </w:p>
        </w:tc>
        <w:tc>
          <w:tcPr>
            <w:tcW w:w="766"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上、脊</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平地</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谷</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下</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中</w:t>
            </w:r>
          </w:p>
        </w:tc>
        <w:tc>
          <w:tcPr>
            <w:tcW w:w="766"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上、脊</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平地</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谷</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下</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中</w:t>
            </w:r>
          </w:p>
        </w:tc>
        <w:tc>
          <w:tcPr>
            <w:tcW w:w="766"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上、脊</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平地</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谷</w:t>
            </w:r>
          </w:p>
        </w:tc>
        <w:tc>
          <w:tcPr>
            <w:tcW w:w="780"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下</w:t>
            </w:r>
          </w:p>
        </w:tc>
        <w:tc>
          <w:tcPr>
            <w:tcW w:w="780"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中</w:t>
            </w:r>
          </w:p>
        </w:tc>
        <w:tc>
          <w:tcPr>
            <w:tcW w:w="941"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上、脊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tblCellSpacing w:w="0" w:type="dxa"/>
          <w:jc w:val="center"/>
        </w:trPr>
        <w:tc>
          <w:tcPr>
            <w:tcW w:w="679" w:type="dxa"/>
            <w:vMerge w:val="continue"/>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p>
        </w:tc>
        <w:tc>
          <w:tcPr>
            <w:tcW w:w="697"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坡向</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阳坡</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半阳坡</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半阴坡</w:t>
            </w:r>
          </w:p>
        </w:tc>
        <w:tc>
          <w:tcPr>
            <w:tcW w:w="766"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阴坡</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阳坡</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半阳坡</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半阴坡</w:t>
            </w:r>
          </w:p>
        </w:tc>
        <w:tc>
          <w:tcPr>
            <w:tcW w:w="766"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阴坡</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阳坡</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半阳坡</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半阴坡</w:t>
            </w:r>
          </w:p>
        </w:tc>
        <w:tc>
          <w:tcPr>
            <w:tcW w:w="766"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阴坡</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阳坡</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半阳坡</w:t>
            </w:r>
          </w:p>
        </w:tc>
        <w:tc>
          <w:tcPr>
            <w:tcW w:w="780"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w:t>
            </w:r>
          </w:p>
        </w:tc>
        <w:tc>
          <w:tcPr>
            <w:tcW w:w="780"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半阴坡</w:t>
            </w:r>
          </w:p>
        </w:tc>
        <w:tc>
          <w:tcPr>
            <w:tcW w:w="941"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阴坡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6" w:hRule="atLeast"/>
          <w:tblCellSpacing w:w="0" w:type="dxa"/>
          <w:jc w:val="center"/>
        </w:trPr>
        <w:tc>
          <w:tcPr>
            <w:tcW w:w="679" w:type="dxa"/>
            <w:vMerge w:val="continue"/>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p>
        </w:tc>
        <w:tc>
          <w:tcPr>
            <w:tcW w:w="697"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土层厚度</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≥80</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　</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40-80</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　</w:t>
            </w:r>
          </w:p>
        </w:tc>
        <w:tc>
          <w:tcPr>
            <w:tcW w:w="766"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＜40</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≥80</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　</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40-80</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　</w:t>
            </w:r>
          </w:p>
        </w:tc>
        <w:tc>
          <w:tcPr>
            <w:tcW w:w="766"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＜40</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≥80</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　</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40-80</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　</w:t>
            </w:r>
          </w:p>
        </w:tc>
        <w:tc>
          <w:tcPr>
            <w:tcW w:w="766"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＜40</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≥81</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　</w:t>
            </w:r>
          </w:p>
        </w:tc>
        <w:tc>
          <w:tcPr>
            <w:tcW w:w="780"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40-81</w:t>
            </w:r>
          </w:p>
        </w:tc>
        <w:tc>
          <w:tcPr>
            <w:tcW w:w="780"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　</w:t>
            </w:r>
          </w:p>
        </w:tc>
        <w:tc>
          <w:tcPr>
            <w:tcW w:w="941"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8" w:hRule="atLeast"/>
          <w:tblCellSpacing w:w="0" w:type="dxa"/>
          <w:jc w:val="center"/>
        </w:trPr>
        <w:tc>
          <w:tcPr>
            <w:tcW w:w="679" w:type="dxa"/>
            <w:vMerge w:val="continue"/>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p>
        </w:tc>
        <w:tc>
          <w:tcPr>
            <w:tcW w:w="697"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腐殖质厚度</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≥5.0</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　</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2.0-5.0</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　</w:t>
            </w:r>
          </w:p>
        </w:tc>
        <w:tc>
          <w:tcPr>
            <w:tcW w:w="766"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＜2.0</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≥5.0</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　</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2.0-5.0</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　</w:t>
            </w:r>
          </w:p>
        </w:tc>
        <w:tc>
          <w:tcPr>
            <w:tcW w:w="766"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＜2.0</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≥5.0</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　</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2.0-5.0</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　</w:t>
            </w:r>
          </w:p>
        </w:tc>
        <w:tc>
          <w:tcPr>
            <w:tcW w:w="766"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＜2.0</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≥5.1</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　</w:t>
            </w:r>
          </w:p>
        </w:tc>
        <w:tc>
          <w:tcPr>
            <w:tcW w:w="780"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2.0-5.1</w:t>
            </w:r>
          </w:p>
        </w:tc>
        <w:tc>
          <w:tcPr>
            <w:tcW w:w="780"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　</w:t>
            </w:r>
          </w:p>
        </w:tc>
        <w:tc>
          <w:tcPr>
            <w:tcW w:w="941"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tblCellSpacing w:w="0" w:type="dxa"/>
          <w:jc w:val="center"/>
        </w:trPr>
        <w:tc>
          <w:tcPr>
            <w:tcW w:w="679" w:type="dxa"/>
            <w:vMerge w:val="restart"/>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社会经济因素</w:t>
            </w:r>
          </w:p>
        </w:tc>
        <w:tc>
          <w:tcPr>
            <w:tcW w:w="697"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可及度</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即可及</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　</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将可及</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　</w:t>
            </w:r>
          </w:p>
        </w:tc>
        <w:tc>
          <w:tcPr>
            <w:tcW w:w="766"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不可及</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即可及</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　</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将可及</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　</w:t>
            </w:r>
          </w:p>
        </w:tc>
        <w:tc>
          <w:tcPr>
            <w:tcW w:w="766"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不可及</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即可及</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　</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将可及</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　</w:t>
            </w:r>
          </w:p>
        </w:tc>
        <w:tc>
          <w:tcPr>
            <w:tcW w:w="766"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不可及</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即可及</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　</w:t>
            </w:r>
          </w:p>
        </w:tc>
        <w:tc>
          <w:tcPr>
            <w:tcW w:w="780"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将可及</w:t>
            </w:r>
          </w:p>
        </w:tc>
        <w:tc>
          <w:tcPr>
            <w:tcW w:w="780"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　</w:t>
            </w:r>
          </w:p>
        </w:tc>
        <w:tc>
          <w:tcPr>
            <w:tcW w:w="941"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不可及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6" w:hRule="atLeast"/>
          <w:tblCellSpacing w:w="0" w:type="dxa"/>
          <w:jc w:val="center"/>
        </w:trPr>
        <w:tc>
          <w:tcPr>
            <w:tcW w:w="679" w:type="dxa"/>
            <w:vMerge w:val="continue"/>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p>
        </w:tc>
        <w:tc>
          <w:tcPr>
            <w:tcW w:w="697"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集材距离</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一级</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二级</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三级</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四级</w:t>
            </w:r>
          </w:p>
        </w:tc>
        <w:tc>
          <w:tcPr>
            <w:tcW w:w="766"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五级</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一级</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二级</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三级</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四级</w:t>
            </w:r>
          </w:p>
        </w:tc>
        <w:tc>
          <w:tcPr>
            <w:tcW w:w="766"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五级</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一级</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二级</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三级</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四级</w:t>
            </w:r>
          </w:p>
        </w:tc>
        <w:tc>
          <w:tcPr>
            <w:tcW w:w="766"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五级</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一级</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二级</w:t>
            </w:r>
          </w:p>
        </w:tc>
        <w:tc>
          <w:tcPr>
            <w:tcW w:w="780"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三级</w:t>
            </w:r>
          </w:p>
        </w:tc>
        <w:tc>
          <w:tcPr>
            <w:tcW w:w="780"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四级</w:t>
            </w:r>
          </w:p>
        </w:tc>
        <w:tc>
          <w:tcPr>
            <w:tcW w:w="941"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五级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6" w:hRule="atLeast"/>
          <w:tblCellSpacing w:w="0" w:type="dxa"/>
          <w:jc w:val="center"/>
        </w:trPr>
        <w:tc>
          <w:tcPr>
            <w:tcW w:w="679" w:type="dxa"/>
            <w:vMerge w:val="continue"/>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p>
        </w:tc>
        <w:tc>
          <w:tcPr>
            <w:tcW w:w="697"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运输距离</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一级</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二级</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三级</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四级</w:t>
            </w:r>
          </w:p>
        </w:tc>
        <w:tc>
          <w:tcPr>
            <w:tcW w:w="766"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五级</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一级</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二级</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三级</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四级</w:t>
            </w:r>
          </w:p>
        </w:tc>
        <w:tc>
          <w:tcPr>
            <w:tcW w:w="766"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五级</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一级</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二级</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三级</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四级</w:t>
            </w:r>
          </w:p>
        </w:tc>
        <w:tc>
          <w:tcPr>
            <w:tcW w:w="766"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五级</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一级</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二级</w:t>
            </w:r>
          </w:p>
        </w:tc>
        <w:tc>
          <w:tcPr>
            <w:tcW w:w="780"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三级</w:t>
            </w:r>
          </w:p>
        </w:tc>
        <w:tc>
          <w:tcPr>
            <w:tcW w:w="780"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四级</w:t>
            </w:r>
          </w:p>
        </w:tc>
        <w:tc>
          <w:tcPr>
            <w:tcW w:w="941"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五级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6" w:hRule="atLeast"/>
          <w:tblCellSpacing w:w="0" w:type="dxa"/>
          <w:jc w:val="center"/>
        </w:trPr>
        <w:tc>
          <w:tcPr>
            <w:tcW w:w="679" w:type="dxa"/>
            <w:vMerge w:val="restart"/>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特定因素</w:t>
            </w:r>
          </w:p>
        </w:tc>
        <w:tc>
          <w:tcPr>
            <w:tcW w:w="697"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环境污染</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无污染</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达到警戒线,对个别林木有轻微影响</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轻度污染，不适合个别林木生长</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中度污染，不适合部分林木生长</w:t>
            </w:r>
          </w:p>
        </w:tc>
        <w:tc>
          <w:tcPr>
            <w:tcW w:w="766"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重度污染，不适合大部分林木生长</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无污染</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达到警戒线,对个别林木有轻微影响</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轻度污染，不适合个别林木生长</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中度污染，不适合部分林木生长</w:t>
            </w:r>
          </w:p>
        </w:tc>
        <w:tc>
          <w:tcPr>
            <w:tcW w:w="766"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重度污染，不适合大部分林木生长</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无污染</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达到警戒线,对个别林木有轻微影响</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轻度污染，不适合个别林木生长</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中度污染，不适合部分林木生长</w:t>
            </w:r>
          </w:p>
        </w:tc>
        <w:tc>
          <w:tcPr>
            <w:tcW w:w="766"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重度污染，不适合大部分林木生长</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无污染</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达到警戒线,对个别林木有轻微影响</w:t>
            </w:r>
          </w:p>
        </w:tc>
        <w:tc>
          <w:tcPr>
            <w:tcW w:w="780"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轻度污染，不适合个别林木生长</w:t>
            </w:r>
          </w:p>
        </w:tc>
        <w:tc>
          <w:tcPr>
            <w:tcW w:w="780"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中度污染，不适合部分林木生长</w:t>
            </w:r>
          </w:p>
        </w:tc>
        <w:tc>
          <w:tcPr>
            <w:tcW w:w="941"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重度污染，不适合大部分林木生长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2" w:hRule="atLeast"/>
          <w:tblCellSpacing w:w="0" w:type="dxa"/>
          <w:jc w:val="center"/>
        </w:trPr>
        <w:tc>
          <w:tcPr>
            <w:tcW w:w="679" w:type="dxa"/>
            <w:vMerge w:val="continue"/>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p>
        </w:tc>
        <w:tc>
          <w:tcPr>
            <w:tcW w:w="697"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地质灾害</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无地质灾害状况和隐患地区</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基本不发地质灾害地区</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低度易地质灾害地区</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中度易发地质灾害地区</w:t>
            </w:r>
          </w:p>
        </w:tc>
        <w:tc>
          <w:tcPr>
            <w:tcW w:w="766"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高度易发地质灾害地区</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无地质灾害状况和隐患地区</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基本不发地质灾害地区</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低度易地质灾害地区</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中度易发地质灾害地区</w:t>
            </w:r>
          </w:p>
        </w:tc>
        <w:tc>
          <w:tcPr>
            <w:tcW w:w="766"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高度易发地质灾害地区</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无地质灾害状况和隐患地区</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基本不发地质灾害地区</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低度易地质灾害地区</w:t>
            </w:r>
          </w:p>
        </w:tc>
        <w:tc>
          <w:tcPr>
            <w:tcW w:w="77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中度易发地质灾害地区</w:t>
            </w:r>
          </w:p>
        </w:tc>
        <w:tc>
          <w:tcPr>
            <w:tcW w:w="766"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高度易发地质灾害地区</w:t>
            </w:r>
          </w:p>
        </w:tc>
        <w:tc>
          <w:tcPr>
            <w:tcW w:w="703"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无地质灾害状况和隐患地区</w:t>
            </w:r>
          </w:p>
        </w:tc>
        <w:tc>
          <w:tcPr>
            <w:tcW w:w="729"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基本不发地质灾害地区</w:t>
            </w:r>
          </w:p>
        </w:tc>
        <w:tc>
          <w:tcPr>
            <w:tcW w:w="780"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低度易地质灾害地区</w:t>
            </w:r>
          </w:p>
        </w:tc>
        <w:tc>
          <w:tcPr>
            <w:tcW w:w="780"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中度易发地质灾害地区</w:t>
            </w:r>
          </w:p>
        </w:tc>
        <w:tc>
          <w:tcPr>
            <w:tcW w:w="941" w:type="dxa"/>
            <w:shd w:val="clear" w:color="auto" w:fill="FFFFFF"/>
            <w:tcMar>
              <w:top w:w="6" w:type="dxa"/>
              <w:left w:w="6" w:type="dxa"/>
              <w:right w:w="6" w:type="dxa"/>
            </w:tcMar>
            <w:vAlign w:val="center"/>
          </w:tcPr>
          <w:p>
            <w:pPr>
              <w:spacing w:line="240" w:lineRule="auto"/>
              <w:ind w:firstLine="0" w:firstLineChars="0"/>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高度易发地质灾害地区</w:t>
            </w:r>
          </w:p>
        </w:tc>
      </w:tr>
      <w:bookmarkEnd w:id="15"/>
    </w:tbl>
    <w:p>
      <w:pPr>
        <w:ind w:firstLine="560"/>
        <w:sectPr>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eastAsia="黑体" w:cs="Times New Roman"/>
          <w:kern w:val="44"/>
          <w:sz w:val="32"/>
          <w:szCs w:val="32"/>
          <w:lang w:val="en-US" w:eastAsia="zh-CN"/>
        </w:rPr>
      </w:pPr>
      <w:bookmarkStart w:id="19" w:name="_Toc164265883"/>
      <w:r>
        <w:rPr>
          <w:rFonts w:hint="eastAsia" w:eastAsia="黑体" w:cs="Times New Roman"/>
          <w:kern w:val="44"/>
          <w:sz w:val="32"/>
          <w:szCs w:val="32"/>
        </w:rPr>
        <w:t>附件</w:t>
      </w:r>
      <w:r>
        <w:rPr>
          <w:rFonts w:hint="eastAsia" w:eastAsia="黑体" w:cs="Times New Roman"/>
          <w:kern w:val="44"/>
          <w:sz w:val="32"/>
          <w:szCs w:val="32"/>
          <w:lang w:val="en-US" w:eastAsia="zh-CN"/>
        </w:rPr>
        <w:t>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方正小标宋_GBK" w:hAnsi="方正小标宋_GBK" w:eastAsia="方正小标宋_GBK" w:cs="方正小标宋_GBK"/>
          <w:kern w:val="44"/>
          <w:sz w:val="32"/>
          <w:szCs w:val="32"/>
        </w:rPr>
      </w:pPr>
      <w:r>
        <w:rPr>
          <w:rFonts w:hint="eastAsia" w:ascii="方正小标宋_GBK" w:hAnsi="方正小标宋_GBK" w:eastAsia="方正小标宋_GBK" w:cs="方正小标宋_GBK"/>
          <w:kern w:val="44"/>
          <w:sz w:val="32"/>
          <w:szCs w:val="32"/>
        </w:rPr>
        <w:t>秀山县草地定级和基准地价制定</w:t>
      </w:r>
      <w:r>
        <w:rPr>
          <w:rFonts w:hint="eastAsia" w:ascii="方正小标宋_GBK" w:hAnsi="方正小标宋_GBK" w:eastAsia="方正小标宋_GBK" w:cs="方正小标宋_GBK"/>
          <w:kern w:val="44"/>
          <w:sz w:val="32"/>
          <w:szCs w:val="32"/>
          <w:lang w:val="en-US" w:eastAsia="zh-CN"/>
        </w:rPr>
        <w:t>公示</w:t>
      </w:r>
      <w:r>
        <w:rPr>
          <w:rFonts w:hint="eastAsia" w:ascii="方正小标宋_GBK" w:hAnsi="方正小标宋_GBK" w:eastAsia="方正小标宋_GBK" w:cs="方正小标宋_GBK"/>
          <w:kern w:val="44"/>
          <w:sz w:val="32"/>
          <w:szCs w:val="32"/>
        </w:rPr>
        <w:t>材料</w:t>
      </w:r>
    </w:p>
    <w:p>
      <w:pPr>
        <w:keepNext w:val="0"/>
        <w:keepLines w:val="0"/>
        <w:pageBreakBefore w:val="0"/>
        <w:widowControl w:val="0"/>
        <w:kinsoku/>
        <w:wordWrap/>
        <w:overflowPunct/>
        <w:topLinePunct w:val="0"/>
        <w:autoSpaceDE/>
        <w:autoSpaceDN/>
        <w:bidi w:val="0"/>
        <w:adjustRightInd/>
        <w:snapToGrid/>
        <w:spacing w:before="190" w:beforeLines="50" w:line="560" w:lineRule="exact"/>
        <w:ind w:firstLine="640"/>
        <w:textAlignment w:val="auto"/>
        <w:outlineLvl w:val="1"/>
        <w:rPr>
          <w:rFonts w:eastAsia="方正楷体_GBK" w:cs="Times New Roman"/>
          <w:sz w:val="32"/>
          <w:szCs w:val="32"/>
        </w:rPr>
      </w:pPr>
      <w:r>
        <w:rPr>
          <w:rFonts w:hint="eastAsia" w:eastAsia="方正楷体_GBK" w:cs="Times New Roman"/>
          <w:sz w:val="32"/>
          <w:szCs w:val="32"/>
        </w:rPr>
        <w:t>一、</w:t>
      </w:r>
      <w:r>
        <w:rPr>
          <w:rFonts w:eastAsia="方正楷体_GBK" w:cs="Times New Roman"/>
          <w:sz w:val="32"/>
          <w:szCs w:val="32"/>
        </w:rPr>
        <w:t>草地基准地价表</w:t>
      </w:r>
      <w:bookmarkEnd w:id="19"/>
    </w:p>
    <w:p>
      <w:pPr>
        <w:ind w:firstLine="422"/>
        <w:jc w:val="center"/>
        <w:rPr>
          <w:rFonts w:hint="eastAsia" w:ascii="方正小标宋_GBK" w:hAnsi="方正小标宋_GBK" w:eastAsia="方正小标宋_GBK" w:cs="方正小标宋_GBK"/>
          <w:b w:val="0"/>
          <w:bCs/>
          <w:color w:val="000000"/>
          <w:sz w:val="21"/>
          <w:szCs w:val="21"/>
        </w:rPr>
      </w:pPr>
      <w:r>
        <w:rPr>
          <w:rFonts w:hint="eastAsia" w:ascii="方正小标宋_GBK" w:hAnsi="方正小标宋_GBK" w:eastAsia="方正小标宋_GBK" w:cs="方正小标宋_GBK"/>
          <w:b w:val="0"/>
          <w:bCs/>
          <w:color w:val="000000"/>
          <w:sz w:val="21"/>
          <w:szCs w:val="21"/>
        </w:rPr>
        <w:t>附表1秀山县草地基准地价表</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1941"/>
        <w:gridCol w:w="218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31" w:type="dxa"/>
            <w:vAlign w:val="center"/>
          </w:tcPr>
          <w:p>
            <w:pPr>
              <w:spacing w:line="240" w:lineRule="auto"/>
              <w:ind w:firstLine="0" w:firstLineChars="0"/>
              <w:jc w:val="center"/>
              <w:rPr>
                <w:rFonts w:hint="eastAsia"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地类</w:t>
            </w:r>
          </w:p>
        </w:tc>
        <w:tc>
          <w:tcPr>
            <w:tcW w:w="1941" w:type="dxa"/>
            <w:vAlign w:val="center"/>
          </w:tcPr>
          <w:p>
            <w:pPr>
              <w:spacing w:line="240" w:lineRule="auto"/>
              <w:ind w:firstLine="0" w:firstLineChars="0"/>
              <w:jc w:val="center"/>
              <w:rPr>
                <w:rFonts w:hint="eastAsia"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级别</w:t>
            </w:r>
          </w:p>
        </w:tc>
        <w:tc>
          <w:tcPr>
            <w:tcW w:w="2185" w:type="dxa"/>
            <w:vAlign w:val="center"/>
          </w:tcPr>
          <w:p>
            <w:pPr>
              <w:spacing w:line="240" w:lineRule="auto"/>
              <w:ind w:firstLine="0" w:firstLineChars="0"/>
              <w:jc w:val="center"/>
              <w:rPr>
                <w:rFonts w:hint="eastAsia"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基准地价（万元/公顷）</w:t>
            </w:r>
          </w:p>
        </w:tc>
        <w:tc>
          <w:tcPr>
            <w:tcW w:w="2265" w:type="dxa"/>
            <w:vAlign w:val="center"/>
          </w:tcPr>
          <w:p>
            <w:pPr>
              <w:spacing w:line="240" w:lineRule="auto"/>
              <w:ind w:firstLine="0" w:firstLineChars="0"/>
              <w:jc w:val="center"/>
              <w:rPr>
                <w:rFonts w:hint="eastAsia"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基准地价（万元/亩）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31" w:type="dxa"/>
            <w:vMerge w:val="restart"/>
            <w:vAlign w:val="center"/>
          </w:tcPr>
          <w:p>
            <w:pPr>
              <w:spacing w:line="240" w:lineRule="auto"/>
              <w:ind w:firstLine="0" w:firstLineChars="0"/>
              <w:jc w:val="center"/>
              <w:rPr>
                <w:rFonts w:hint="eastAsia"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其他草地</w:t>
            </w:r>
          </w:p>
        </w:tc>
        <w:tc>
          <w:tcPr>
            <w:tcW w:w="1941" w:type="dxa"/>
            <w:vAlign w:val="center"/>
          </w:tcPr>
          <w:p>
            <w:pPr>
              <w:spacing w:line="240" w:lineRule="auto"/>
              <w:ind w:firstLine="0" w:firstLineChars="0"/>
              <w:jc w:val="center"/>
              <w:rPr>
                <w:rFonts w:hint="eastAsia"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1</w:t>
            </w:r>
          </w:p>
        </w:tc>
        <w:tc>
          <w:tcPr>
            <w:tcW w:w="2185" w:type="dxa"/>
            <w:vAlign w:val="center"/>
          </w:tcPr>
          <w:p>
            <w:pPr>
              <w:spacing w:line="240" w:lineRule="auto"/>
              <w:ind w:firstLine="0" w:firstLineChars="0"/>
              <w:jc w:val="center"/>
              <w:rPr>
                <w:rFonts w:hint="eastAsia"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 xml:space="preserve">10.6284 </w:t>
            </w:r>
          </w:p>
        </w:tc>
        <w:tc>
          <w:tcPr>
            <w:tcW w:w="2265" w:type="dxa"/>
            <w:vAlign w:val="center"/>
          </w:tcPr>
          <w:p>
            <w:pPr>
              <w:spacing w:line="240" w:lineRule="auto"/>
              <w:ind w:firstLine="0" w:firstLineChars="0"/>
              <w:jc w:val="center"/>
              <w:rPr>
                <w:rFonts w:hint="eastAsia"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 xml:space="preserve">8.6525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31" w:type="dxa"/>
            <w:vMerge w:val="continue"/>
            <w:vAlign w:val="center"/>
          </w:tcPr>
          <w:p>
            <w:pPr>
              <w:spacing w:line="240" w:lineRule="auto"/>
              <w:ind w:firstLine="0" w:firstLineChars="0"/>
              <w:jc w:val="center"/>
              <w:rPr>
                <w:rFonts w:hint="eastAsia" w:ascii="Times New Roman" w:hAnsi="Times New Roman" w:eastAsia="方正仿宋_GBK" w:cs="Times New Roman"/>
                <w:b/>
                <w:bCs/>
                <w:sz w:val="18"/>
                <w:szCs w:val="18"/>
              </w:rPr>
            </w:pPr>
          </w:p>
        </w:tc>
        <w:tc>
          <w:tcPr>
            <w:tcW w:w="1941" w:type="dxa"/>
            <w:vAlign w:val="center"/>
          </w:tcPr>
          <w:p>
            <w:pPr>
              <w:spacing w:line="240" w:lineRule="auto"/>
              <w:ind w:firstLine="0" w:firstLineChars="0"/>
              <w:jc w:val="center"/>
              <w:rPr>
                <w:rFonts w:hint="eastAsia"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2</w:t>
            </w:r>
          </w:p>
        </w:tc>
        <w:tc>
          <w:tcPr>
            <w:tcW w:w="2185" w:type="dxa"/>
            <w:vAlign w:val="center"/>
          </w:tcPr>
          <w:p>
            <w:pPr>
              <w:spacing w:line="240" w:lineRule="auto"/>
              <w:ind w:firstLine="0" w:firstLineChars="0"/>
              <w:jc w:val="center"/>
              <w:rPr>
                <w:rFonts w:hint="eastAsia"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 xml:space="preserve">0.7086 </w:t>
            </w:r>
          </w:p>
        </w:tc>
        <w:tc>
          <w:tcPr>
            <w:tcW w:w="2265" w:type="dxa"/>
            <w:vAlign w:val="center"/>
          </w:tcPr>
          <w:p>
            <w:pPr>
              <w:spacing w:line="240" w:lineRule="auto"/>
              <w:ind w:firstLine="0" w:firstLineChars="0"/>
              <w:jc w:val="center"/>
              <w:rPr>
                <w:rFonts w:hint="eastAsia" w:ascii="Times New Roman" w:hAnsi="Times New Roman" w:eastAsia="方正仿宋_GBK" w:cs="Times New Roman"/>
                <w:b/>
                <w:bCs/>
                <w:sz w:val="18"/>
                <w:szCs w:val="18"/>
              </w:rPr>
            </w:pPr>
            <w:r>
              <w:rPr>
                <w:rFonts w:hint="eastAsia" w:ascii="Times New Roman" w:hAnsi="Times New Roman" w:eastAsia="方正仿宋_GBK" w:cs="Times New Roman"/>
                <w:b/>
                <w:bCs/>
                <w:sz w:val="18"/>
                <w:szCs w:val="18"/>
              </w:rPr>
              <w:t xml:space="preserve">0.5768 </w:t>
            </w:r>
          </w:p>
        </w:tc>
      </w:tr>
    </w:tbl>
    <w:p>
      <w:pPr>
        <w:ind w:firstLine="560"/>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基准地价内涵：</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1.草地权利：承包经营权；</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2.草地权利年期：30年；</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3.草地利用类型：其他草地；</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4.草地基本设施条件：按照所在区域具有普遍性、适宜性的种植制度下，宗地外道路通达；</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5.估价期日：2023年1月1日。</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6.其他：价格不包括草地及其地上附着物和定着物的价值</w:t>
      </w:r>
      <w:r>
        <w:rPr>
          <w:rFonts w:hint="default" w:ascii="Times New Roman" w:hAnsi="Times New Roman" w:eastAsia="方正仿宋_GBK" w:cs="Times New Roman"/>
          <w:sz w:val="32"/>
          <w:szCs w:val="32"/>
        </w:rPr>
        <w:t>。</w:t>
      </w:r>
    </w:p>
    <w:p>
      <w:pPr>
        <w:ind w:firstLine="560"/>
        <w:rPr>
          <w:rFonts w:cs="Times New Roman"/>
          <w:bCs/>
          <w:szCs w:val="28"/>
        </w:rPr>
      </w:pPr>
    </w:p>
    <w:p>
      <w:pPr>
        <w:ind w:firstLine="560"/>
        <w:rPr>
          <w:rFonts w:cs="Times New Roman"/>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cols w:space="425" w:num="1"/>
          <w:docGrid w:type="lines" w:linePitch="381" w:charSpace="0"/>
        </w:sectPr>
      </w:pPr>
    </w:p>
    <w:p>
      <w:pPr>
        <w:spacing w:before="120" w:beforeLines="50"/>
        <w:ind w:firstLine="640"/>
        <w:outlineLvl w:val="1"/>
        <w:rPr>
          <w:rFonts w:eastAsia="方正楷体_GBK" w:cs="Times New Roman"/>
          <w:sz w:val="32"/>
          <w:szCs w:val="32"/>
        </w:rPr>
      </w:pPr>
      <w:bookmarkStart w:id="20" w:name="_Toc164265884"/>
      <w:r>
        <w:rPr>
          <w:rFonts w:hint="eastAsia" w:eastAsia="方正楷体_GBK" w:cs="Times New Roman"/>
          <w:sz w:val="32"/>
          <w:szCs w:val="32"/>
        </w:rPr>
        <w:t>二、</w:t>
      </w:r>
      <w:r>
        <w:rPr>
          <w:rFonts w:eastAsia="方正楷体_GBK" w:cs="Times New Roman"/>
          <w:sz w:val="32"/>
          <w:szCs w:val="32"/>
        </w:rPr>
        <w:t>草地基准地价图</w:t>
      </w:r>
      <w:bookmarkEnd w:id="20"/>
    </w:p>
    <w:p>
      <w:pPr>
        <w:ind w:firstLine="560"/>
        <w:rPr>
          <w:rFonts w:cs="Times New Roman"/>
        </w:rPr>
      </w:pPr>
      <w:r>
        <w:drawing>
          <wp:inline distT="0" distB="0" distL="0" distR="0">
            <wp:extent cx="5274310" cy="7456170"/>
            <wp:effectExtent l="0" t="0" r="2540" b="11430"/>
            <wp:docPr id="265276549" name="图片 1" descr="G:/工作成果/2023/03-园地林地草地定级和基准地价/秀山县园林草/秀山园林草成果图/草地基准地价级别分布0102.jpg草地基准地价级别分布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276549" name="图片 1" descr="G:/工作成果/2023/03-园地林地草地定级和基准地价/秀山县园林草/秀山园林草成果图/草地基准地价级别分布0102.jpg草地基准地价级别分布0102"/>
                    <pic:cNvPicPr>
                      <a:picLocks noChangeAspect="1" noChangeArrowheads="1"/>
                    </pic:cNvPicPr>
                  </pic:nvPicPr>
                  <pic:blipFill>
                    <a:blip r:embed="rId26"/>
                    <a:srcRect t="36" b="36"/>
                    <a:stretch>
                      <a:fillRect/>
                    </a:stretch>
                  </pic:blipFill>
                  <pic:spPr>
                    <a:xfrm>
                      <a:off x="0" y="0"/>
                      <a:ext cx="5274310" cy="7456170"/>
                    </a:xfrm>
                    <a:prstGeom prst="rect">
                      <a:avLst/>
                    </a:prstGeom>
                    <a:noFill/>
                    <a:ln>
                      <a:noFill/>
                    </a:ln>
                  </pic:spPr>
                </pic:pic>
              </a:graphicData>
            </a:graphic>
          </wp:inline>
        </w:drawing>
      </w:r>
    </w:p>
    <w:p>
      <w:pPr>
        <w:spacing w:before="120" w:beforeLines="50"/>
        <w:ind w:firstLine="422"/>
        <w:jc w:val="center"/>
        <w:rPr>
          <w:rFonts w:cs="Times New Roman"/>
          <w:b/>
          <w:color w:val="000000"/>
          <w:sz w:val="21"/>
          <w:szCs w:val="21"/>
        </w:rPr>
      </w:pPr>
      <w:r>
        <w:rPr>
          <w:rFonts w:hint="eastAsia" w:cs="Times New Roman"/>
          <w:b/>
          <w:color w:val="000000"/>
          <w:sz w:val="21"/>
          <w:szCs w:val="21"/>
        </w:rPr>
        <w:t>附图1秀山县</w:t>
      </w:r>
      <w:r>
        <w:rPr>
          <w:rFonts w:cs="Times New Roman"/>
          <w:b/>
          <w:color w:val="000000"/>
          <w:sz w:val="21"/>
          <w:szCs w:val="21"/>
        </w:rPr>
        <w:t>其他草地基准地价图</w:t>
      </w:r>
    </w:p>
    <w:p>
      <w:pPr>
        <w:widowControl/>
        <w:snapToGrid/>
        <w:spacing w:line="240" w:lineRule="auto"/>
        <w:ind w:firstLine="0" w:firstLineChars="0"/>
        <w:jc w:val="left"/>
        <w:rPr>
          <w:rFonts w:cs="Times New Roman"/>
        </w:rPr>
      </w:pPr>
      <w:r>
        <w:rPr>
          <w:rFonts w:cs="Times New Roman"/>
        </w:rPr>
        <w:br w:type="page"/>
      </w:r>
    </w:p>
    <w:p>
      <w:pPr>
        <w:spacing w:before="120" w:beforeLines="50"/>
        <w:ind w:firstLine="640"/>
        <w:outlineLvl w:val="1"/>
        <w:rPr>
          <w:rFonts w:eastAsia="方正楷体_GBK" w:cs="Times New Roman"/>
          <w:sz w:val="32"/>
          <w:szCs w:val="32"/>
        </w:rPr>
      </w:pPr>
      <w:bookmarkStart w:id="21" w:name="_Toc164265885"/>
      <w:r>
        <w:rPr>
          <w:rFonts w:hint="eastAsia" w:eastAsia="方正楷体_GBK" w:cs="Times New Roman"/>
          <w:sz w:val="32"/>
          <w:szCs w:val="32"/>
        </w:rPr>
        <w:t>三、</w:t>
      </w:r>
      <w:r>
        <w:rPr>
          <w:rFonts w:eastAsia="方正楷体_GBK" w:cs="Times New Roman"/>
          <w:sz w:val="32"/>
          <w:szCs w:val="32"/>
        </w:rPr>
        <w:t>草地基准地价修正体系说明</w:t>
      </w:r>
      <w:bookmarkEnd w:id="21"/>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1.适用范围 </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秀山县所有草地</w:t>
      </w:r>
      <w:r>
        <w:rPr>
          <w:rFonts w:hint="default" w:ascii="Times New Roman" w:hAnsi="Times New Roman" w:eastAsia="方正仿宋_GBK"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2.基准地价内涵 </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基准地价的内涵为草地不同级别、不同用途、设定基本设施状况下，特定权利类型、特定年限的区域平均价格。基准地价的价格表现形式为土地价格。</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（1）草地权利：承包经营权；</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（2）草地权利年期：30年；</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（3）草地利用类型：其他草地；</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（4）草地基本设施条件：按照所在区域具有普遍性、适宜性的种植制度下，宗地外道路通达；</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（5）估价期日：2023年1月1日。；</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（6）其他：价格不包括草地及其地上附着物和定着物的价值。</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3.基准地价的应用 </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运用基准地价系数修正法进行宗地价格评估时应适用</w:t>
      </w:r>
      <w:r>
        <w:rPr>
          <w:rFonts w:hint="eastAsia" w:ascii="Times New Roman" w:hAnsi="Times New Roman" w:eastAsia="方正仿宋_GBK" w:cs="Times New Roman"/>
          <w:bCs/>
          <w:sz w:val="32"/>
          <w:szCs w:val="32"/>
        </w:rPr>
        <w:t>秀山县</w:t>
      </w:r>
      <w:r>
        <w:rPr>
          <w:rFonts w:hint="default" w:ascii="Times New Roman" w:hAnsi="Times New Roman" w:eastAsia="方正仿宋_GBK" w:cs="Times New Roman"/>
          <w:bCs/>
          <w:sz w:val="32"/>
          <w:szCs w:val="32"/>
        </w:rPr>
        <w:t>所有草地，并根据宗地实际情况进行期日、年期、基本设施状况、草地价格影响因素修正。</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（1）宗地价格计算公式</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m:oMathPara>
        <m:oMath>
          <m:r>
            <m:rPr>
              <m:sty m:val="p"/>
            </m:rPr>
            <w:rPr>
              <w:rFonts w:hint="default" w:ascii="Cambria Math" w:hAnsi="Cambria Math" w:eastAsia="方正仿宋_GBK" w:cs="Times New Roman"/>
              <w:sz w:val="32"/>
              <w:szCs w:val="32"/>
            </w:rPr>
            <m:t>P=</m:t>
          </m:r>
          <m:sSub>
            <m:sSubPr>
              <m:ctrlPr>
                <w:rPr>
                  <w:rFonts w:hint="default" w:ascii="Cambria Math" w:hAnsi="Cambria Math" w:eastAsia="方正仿宋_GBK" w:cs="Times New Roman"/>
                  <w:bCs/>
                  <w:sz w:val="32"/>
                  <w:szCs w:val="32"/>
                </w:rPr>
              </m:ctrlPr>
            </m:sSubPr>
            <m:e>
              <m:r>
                <m:rPr>
                  <m:sty m:val="p"/>
                </m:rPr>
                <w:rPr>
                  <w:rFonts w:hint="default" w:ascii="Cambria Math" w:hAnsi="Cambria Math" w:eastAsia="方正仿宋_GBK" w:cs="Times New Roman"/>
                  <w:sz w:val="32"/>
                  <w:szCs w:val="32"/>
                </w:rPr>
                <m:t>P</m:t>
              </m:r>
              <m:ctrlPr>
                <w:rPr>
                  <w:rFonts w:hint="default" w:ascii="Cambria Math" w:hAnsi="Cambria Math" w:eastAsia="方正仿宋_GBK" w:cs="Times New Roman"/>
                  <w:bCs/>
                  <w:sz w:val="32"/>
                  <w:szCs w:val="32"/>
                </w:rPr>
              </m:ctrlPr>
            </m:e>
            <m:sub>
              <m:r>
                <m:rPr>
                  <m:sty m:val="p"/>
                </m:rPr>
                <w:rPr>
                  <w:rFonts w:hint="default" w:ascii="Cambria Math" w:hAnsi="Cambria Math" w:eastAsia="方正仿宋_GBK" w:cs="Times New Roman"/>
                  <w:sz w:val="32"/>
                  <w:szCs w:val="32"/>
                </w:rPr>
                <m:t>0</m:t>
              </m:r>
              <m:ctrlPr>
                <w:rPr>
                  <w:rFonts w:hint="default" w:ascii="Cambria Math" w:hAnsi="Cambria Math" w:eastAsia="方正仿宋_GBK" w:cs="Times New Roman"/>
                  <w:bCs/>
                  <w:sz w:val="32"/>
                  <w:szCs w:val="32"/>
                </w:rPr>
              </m:ctrlPr>
            </m:sub>
          </m:sSub>
          <m:r>
            <m:rPr>
              <m:sty m:val="p"/>
            </m:rPr>
            <w:rPr>
              <w:rFonts w:hint="default" w:ascii="Cambria Math" w:hAnsi="Cambria Math" w:eastAsia="方正仿宋_GBK" w:cs="Times New Roman"/>
              <w:sz w:val="32"/>
              <w:szCs w:val="32"/>
            </w:rPr>
            <m:t>×</m:t>
          </m:r>
          <m:d>
            <m:dPr>
              <m:ctrlPr>
                <w:rPr>
                  <w:rFonts w:hint="default" w:ascii="Cambria Math" w:hAnsi="Cambria Math" w:eastAsia="方正仿宋_GBK" w:cs="Times New Roman"/>
                  <w:bCs/>
                  <w:sz w:val="32"/>
                  <w:szCs w:val="32"/>
                </w:rPr>
              </m:ctrlPr>
            </m:dPr>
            <m:e>
              <m:r>
                <m:rPr>
                  <m:sty m:val="p"/>
                </m:rPr>
                <w:rPr>
                  <w:rFonts w:hint="default" w:ascii="Cambria Math" w:hAnsi="Cambria Math" w:eastAsia="方正仿宋_GBK" w:cs="Times New Roman"/>
                  <w:sz w:val="32"/>
                  <w:szCs w:val="32"/>
                </w:rPr>
                <m:t>1±</m:t>
              </m:r>
              <m:nary>
                <m:naryPr>
                  <m:chr m:val="∑"/>
                  <m:limLoc m:val="subSup"/>
                  <m:ctrlPr>
                    <w:rPr>
                      <w:rFonts w:hint="default" w:ascii="Cambria Math" w:hAnsi="Cambria Math" w:eastAsia="方正仿宋_GBK" w:cs="Times New Roman"/>
                      <w:bCs/>
                      <w:sz w:val="32"/>
                      <w:szCs w:val="32"/>
                    </w:rPr>
                  </m:ctrlPr>
                </m:naryPr>
                <m:sub>
                  <m:r>
                    <m:rPr>
                      <m:sty m:val="p"/>
                    </m:rPr>
                    <w:rPr>
                      <w:rFonts w:hint="default" w:ascii="Cambria Math" w:hAnsi="Cambria Math" w:eastAsia="方正仿宋_GBK" w:cs="Times New Roman"/>
                      <w:sz w:val="32"/>
                      <w:szCs w:val="32"/>
                    </w:rPr>
                    <m:t>i=1</m:t>
                  </m:r>
                  <m:ctrlPr>
                    <w:rPr>
                      <w:rFonts w:hint="default" w:ascii="Cambria Math" w:hAnsi="Cambria Math" w:eastAsia="方正仿宋_GBK" w:cs="Times New Roman"/>
                      <w:bCs/>
                      <w:sz w:val="32"/>
                      <w:szCs w:val="32"/>
                    </w:rPr>
                  </m:ctrlPr>
                </m:sub>
                <m:sup>
                  <m:r>
                    <m:rPr>
                      <m:sty m:val="p"/>
                    </m:rPr>
                    <w:rPr>
                      <w:rFonts w:hint="default" w:ascii="Cambria Math" w:hAnsi="Cambria Math" w:eastAsia="方正仿宋_GBK" w:cs="Times New Roman"/>
                      <w:sz w:val="32"/>
                      <w:szCs w:val="32"/>
                    </w:rPr>
                    <m:t>n</m:t>
                  </m:r>
                  <m:ctrlPr>
                    <w:rPr>
                      <w:rFonts w:hint="default" w:ascii="Cambria Math" w:hAnsi="Cambria Math" w:eastAsia="方正仿宋_GBK" w:cs="Times New Roman"/>
                      <w:bCs/>
                      <w:sz w:val="32"/>
                      <w:szCs w:val="32"/>
                    </w:rPr>
                  </m:ctrlPr>
                </m:sup>
                <m:e>
                  <m:sSub>
                    <m:sSubPr>
                      <m:ctrlPr>
                        <w:rPr>
                          <w:rFonts w:hint="default" w:ascii="Cambria Math" w:hAnsi="Cambria Math" w:eastAsia="方正仿宋_GBK" w:cs="Times New Roman"/>
                          <w:bCs/>
                          <w:sz w:val="32"/>
                          <w:szCs w:val="32"/>
                        </w:rPr>
                      </m:ctrlPr>
                    </m:sSubPr>
                    <m:e>
                      <m:r>
                        <m:rPr>
                          <m:sty m:val="p"/>
                        </m:rPr>
                        <w:rPr>
                          <w:rFonts w:hint="default" w:ascii="Cambria Math" w:hAnsi="Cambria Math" w:eastAsia="方正仿宋_GBK" w:cs="Times New Roman"/>
                          <w:sz w:val="32"/>
                          <w:szCs w:val="32"/>
                        </w:rPr>
                        <m:t>K</m:t>
                      </m:r>
                      <m:ctrlPr>
                        <w:rPr>
                          <w:rFonts w:hint="default" w:ascii="Cambria Math" w:hAnsi="Cambria Math" w:eastAsia="方正仿宋_GBK" w:cs="Times New Roman"/>
                          <w:bCs/>
                          <w:sz w:val="32"/>
                          <w:szCs w:val="32"/>
                        </w:rPr>
                      </m:ctrlPr>
                    </m:e>
                    <m:sub>
                      <m:r>
                        <m:rPr>
                          <m:sty m:val="p"/>
                        </m:rPr>
                        <w:rPr>
                          <w:rFonts w:hint="default" w:ascii="Cambria Math" w:hAnsi="Cambria Math" w:eastAsia="方正仿宋_GBK" w:cs="Times New Roman"/>
                          <w:sz w:val="32"/>
                          <w:szCs w:val="32"/>
                        </w:rPr>
                        <m:t>i</m:t>
                      </m:r>
                      <m:ctrlPr>
                        <w:rPr>
                          <w:rFonts w:hint="default" w:ascii="Cambria Math" w:hAnsi="Cambria Math" w:eastAsia="方正仿宋_GBK" w:cs="Times New Roman"/>
                          <w:bCs/>
                          <w:sz w:val="32"/>
                          <w:szCs w:val="32"/>
                        </w:rPr>
                      </m:ctrlPr>
                    </m:sub>
                  </m:sSub>
                  <m:ctrlPr>
                    <w:rPr>
                      <w:rFonts w:hint="default" w:ascii="Cambria Math" w:hAnsi="Cambria Math" w:eastAsia="方正仿宋_GBK" w:cs="Times New Roman"/>
                      <w:bCs/>
                      <w:sz w:val="32"/>
                      <w:szCs w:val="32"/>
                    </w:rPr>
                  </m:ctrlPr>
                </m:e>
              </m:nary>
              <m:ctrlPr>
                <w:rPr>
                  <w:rFonts w:hint="default" w:ascii="Cambria Math" w:hAnsi="Cambria Math" w:eastAsia="方正仿宋_GBK" w:cs="Times New Roman"/>
                  <w:bCs/>
                  <w:sz w:val="32"/>
                  <w:szCs w:val="32"/>
                </w:rPr>
              </m:ctrlPr>
            </m:e>
          </m:d>
          <m:r>
            <m:rPr>
              <m:sty m:val="p"/>
            </m:rPr>
            <w:rPr>
              <w:rFonts w:hint="default" w:ascii="Cambria Math" w:hAnsi="Cambria Math" w:eastAsia="方正仿宋_GBK" w:cs="Times New Roman"/>
              <w:sz w:val="32"/>
              <w:szCs w:val="32"/>
            </w:rPr>
            <m:t>×</m:t>
          </m:r>
          <m:sSub>
            <m:sSubPr>
              <m:ctrlPr>
                <w:rPr>
                  <w:rFonts w:hint="default" w:ascii="Cambria Math" w:hAnsi="Cambria Math" w:eastAsia="方正仿宋_GBK" w:cs="Times New Roman"/>
                  <w:bCs/>
                  <w:sz w:val="32"/>
                  <w:szCs w:val="32"/>
                </w:rPr>
              </m:ctrlPr>
            </m:sSubPr>
            <m:e>
              <m:r>
                <m:rPr>
                  <m:sty m:val="p"/>
                </m:rPr>
                <w:rPr>
                  <w:rFonts w:hint="default" w:ascii="Cambria Math" w:hAnsi="Cambria Math" w:eastAsia="方正仿宋_GBK" w:cs="Times New Roman"/>
                  <w:sz w:val="32"/>
                  <w:szCs w:val="32"/>
                </w:rPr>
                <m:t>K</m:t>
              </m:r>
              <m:ctrlPr>
                <w:rPr>
                  <w:rFonts w:hint="default" w:ascii="Cambria Math" w:hAnsi="Cambria Math" w:eastAsia="方正仿宋_GBK" w:cs="Times New Roman"/>
                  <w:bCs/>
                  <w:sz w:val="32"/>
                  <w:szCs w:val="32"/>
                </w:rPr>
              </m:ctrlPr>
            </m:e>
            <m:sub>
              <m:r>
                <m:rPr>
                  <m:sty m:val="p"/>
                </m:rPr>
                <w:rPr>
                  <w:rFonts w:hint="default" w:ascii="Cambria Math" w:hAnsi="Cambria Math" w:eastAsia="方正仿宋_GBK" w:cs="Times New Roman"/>
                  <w:sz w:val="32"/>
                  <w:szCs w:val="32"/>
                </w:rPr>
                <m:t>y</m:t>
              </m:r>
              <m:ctrlPr>
                <w:rPr>
                  <w:rFonts w:hint="default" w:ascii="Cambria Math" w:hAnsi="Cambria Math" w:eastAsia="方正仿宋_GBK" w:cs="Times New Roman"/>
                  <w:bCs/>
                  <w:sz w:val="32"/>
                  <w:szCs w:val="32"/>
                </w:rPr>
              </m:ctrlPr>
            </m:sub>
          </m:sSub>
          <m:r>
            <m:rPr>
              <m:sty m:val="p"/>
            </m:rPr>
            <w:rPr>
              <w:rFonts w:hint="default" w:ascii="Cambria Math" w:hAnsi="Cambria Math" w:eastAsia="方正仿宋_GBK" w:cs="Times New Roman"/>
              <w:sz w:val="32"/>
              <w:szCs w:val="32"/>
            </w:rPr>
            <m:t>×</m:t>
          </m:r>
          <m:sSub>
            <m:sSubPr>
              <m:ctrlPr>
                <w:rPr>
                  <w:rFonts w:hint="default" w:ascii="Cambria Math" w:hAnsi="Cambria Math" w:eastAsia="方正仿宋_GBK" w:cs="Times New Roman"/>
                  <w:bCs/>
                  <w:sz w:val="32"/>
                  <w:szCs w:val="32"/>
                </w:rPr>
              </m:ctrlPr>
            </m:sSubPr>
            <m:e>
              <m:r>
                <m:rPr>
                  <m:sty m:val="p"/>
                </m:rPr>
                <w:rPr>
                  <w:rFonts w:hint="default" w:ascii="Cambria Math" w:hAnsi="Cambria Math" w:eastAsia="方正仿宋_GBK" w:cs="Times New Roman"/>
                  <w:sz w:val="32"/>
                  <w:szCs w:val="32"/>
                </w:rPr>
                <m:t>K</m:t>
              </m:r>
              <m:ctrlPr>
                <w:rPr>
                  <w:rFonts w:hint="default" w:ascii="Cambria Math" w:hAnsi="Cambria Math" w:eastAsia="方正仿宋_GBK" w:cs="Times New Roman"/>
                  <w:bCs/>
                  <w:sz w:val="32"/>
                  <w:szCs w:val="32"/>
                </w:rPr>
              </m:ctrlPr>
            </m:e>
            <m:sub>
              <m:r>
                <m:rPr>
                  <m:sty m:val="p"/>
                </m:rPr>
                <w:rPr>
                  <w:rFonts w:hint="default" w:ascii="Cambria Math" w:hAnsi="Cambria Math" w:eastAsia="方正仿宋_GBK" w:cs="Times New Roman"/>
                  <w:sz w:val="32"/>
                  <w:szCs w:val="32"/>
                </w:rPr>
                <m:t>d</m:t>
              </m:r>
              <m:ctrlPr>
                <w:rPr>
                  <w:rFonts w:hint="default" w:ascii="Cambria Math" w:hAnsi="Cambria Math" w:eastAsia="方正仿宋_GBK" w:cs="Times New Roman"/>
                  <w:bCs/>
                  <w:sz w:val="32"/>
                  <w:szCs w:val="32"/>
                </w:rPr>
              </m:ctrlPr>
            </m:sub>
          </m:sSub>
          <m:r>
            <m:rPr>
              <m:sty m:val="p"/>
            </m:rPr>
            <w:rPr>
              <w:rFonts w:hint="default" w:ascii="Cambria Math" w:hAnsi="Cambria Math" w:eastAsia="方正仿宋_GBK" w:cs="Times New Roman"/>
              <w:sz w:val="32"/>
              <w:szCs w:val="32"/>
            </w:rPr>
            <m:t>±</m:t>
          </m:r>
          <m:sSub>
            <m:sSubPr>
              <m:ctrlPr>
                <w:rPr>
                  <w:rFonts w:hint="default" w:ascii="Cambria Math" w:hAnsi="Cambria Math" w:eastAsia="方正仿宋_GBK" w:cs="Times New Roman"/>
                  <w:bCs/>
                  <w:sz w:val="32"/>
                  <w:szCs w:val="32"/>
                </w:rPr>
              </m:ctrlPr>
            </m:sSubPr>
            <m:e>
              <m:r>
                <m:rPr>
                  <m:sty m:val="p"/>
                </m:rPr>
                <w:rPr>
                  <w:rFonts w:hint="default" w:ascii="Cambria Math" w:hAnsi="Cambria Math" w:eastAsia="方正仿宋_GBK" w:cs="Times New Roman"/>
                  <w:sz w:val="32"/>
                  <w:szCs w:val="32"/>
                </w:rPr>
                <m:t>K</m:t>
              </m:r>
              <m:ctrlPr>
                <w:rPr>
                  <w:rFonts w:hint="default" w:ascii="Cambria Math" w:hAnsi="Cambria Math" w:eastAsia="方正仿宋_GBK" w:cs="Times New Roman"/>
                  <w:bCs/>
                  <w:sz w:val="32"/>
                  <w:szCs w:val="32"/>
                </w:rPr>
              </m:ctrlPr>
            </m:e>
            <m:sub>
              <m:r>
                <m:rPr>
                  <m:sty m:val="p"/>
                </m:rPr>
                <w:rPr>
                  <w:rFonts w:hint="default" w:ascii="Cambria Math" w:hAnsi="Cambria Math" w:eastAsia="方正仿宋_GBK" w:cs="Times New Roman"/>
                  <w:sz w:val="32"/>
                  <w:szCs w:val="32"/>
                </w:rPr>
                <m:t>b</m:t>
              </m:r>
              <m:ctrlPr>
                <w:rPr>
                  <w:rFonts w:hint="default" w:ascii="Cambria Math" w:hAnsi="Cambria Math" w:eastAsia="方正仿宋_GBK" w:cs="Times New Roman"/>
                  <w:bCs/>
                  <w:sz w:val="32"/>
                  <w:szCs w:val="32"/>
                </w:rPr>
              </m:ctrlPr>
            </m:sub>
          </m:sSub>
        </m:oMath>
      </m:oMathPara>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式中：P为待估草地价格；P0为基准地价；n为宗地地价影响因素数量；Ki为宗地地价影响因素修正系数；Ky为年期修正系数；Kd为期日修正系数；Kb为基础设施状况修正系数。</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（2）宗地价格测算中有关参数的确定</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1）适用的草地基准地价的确定</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根据草地所在级别，选用草地基准地价进行评估。</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2）日期修正系数的确定</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期日修正是将基准地价期日修正到待估草地的估价期日，修正系数计算公式如下：</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m:oMathPara>
        <m:oMath>
          <m:sSub>
            <m:sSubPr>
              <m:ctrlPr>
                <w:rPr>
                  <w:rFonts w:hint="default" w:ascii="Cambria Math" w:hAnsi="Cambria Math" w:eastAsia="方正仿宋_GBK" w:cs="Times New Roman"/>
                  <w:bCs/>
                  <w:sz w:val="32"/>
                  <w:szCs w:val="32"/>
                </w:rPr>
              </m:ctrlPr>
            </m:sSubPr>
            <m:e>
              <m:r>
                <m:rPr>
                  <m:sty m:val="p"/>
                </m:rPr>
                <w:rPr>
                  <w:rFonts w:hint="default" w:ascii="Cambria Math" w:hAnsi="Cambria Math" w:eastAsia="方正仿宋_GBK" w:cs="Times New Roman"/>
                  <w:sz w:val="32"/>
                  <w:szCs w:val="32"/>
                </w:rPr>
                <m:t>K</m:t>
              </m:r>
              <m:ctrlPr>
                <w:rPr>
                  <w:rFonts w:hint="default" w:ascii="Cambria Math" w:hAnsi="Cambria Math" w:eastAsia="方正仿宋_GBK" w:cs="Times New Roman"/>
                  <w:bCs/>
                  <w:sz w:val="32"/>
                  <w:szCs w:val="32"/>
                </w:rPr>
              </m:ctrlPr>
            </m:e>
            <m:sub>
              <m:r>
                <m:rPr>
                  <m:sty m:val="p"/>
                </m:rPr>
                <w:rPr>
                  <w:rFonts w:hint="default" w:ascii="Cambria Math" w:hAnsi="Cambria Math" w:eastAsia="方正仿宋_GBK" w:cs="Times New Roman"/>
                  <w:sz w:val="32"/>
                  <w:szCs w:val="32"/>
                </w:rPr>
                <m:t>d</m:t>
              </m:r>
              <m:ctrlPr>
                <w:rPr>
                  <w:rFonts w:hint="default" w:ascii="Cambria Math" w:hAnsi="Cambria Math" w:eastAsia="方正仿宋_GBK" w:cs="Times New Roman"/>
                  <w:bCs/>
                  <w:sz w:val="32"/>
                  <w:szCs w:val="32"/>
                </w:rPr>
              </m:ctrlPr>
            </m:sub>
          </m:sSub>
          <m:r>
            <m:rPr>
              <m:sty m:val="p"/>
            </m:rPr>
            <w:rPr>
              <w:rFonts w:hint="default" w:ascii="Cambria Math" w:hAnsi="Cambria Math" w:eastAsia="方正仿宋_GBK" w:cs="Times New Roman"/>
              <w:sz w:val="32"/>
              <w:szCs w:val="32"/>
            </w:rPr>
            <m:t>=</m:t>
          </m:r>
          <m:f>
            <m:fPr>
              <m:ctrlPr>
                <w:rPr>
                  <w:rFonts w:hint="default" w:ascii="Cambria Math" w:hAnsi="Cambria Math" w:eastAsia="方正仿宋_GBK" w:cs="Times New Roman"/>
                  <w:bCs/>
                  <w:sz w:val="32"/>
                  <w:szCs w:val="32"/>
                </w:rPr>
              </m:ctrlPr>
            </m:fPr>
            <m:num>
              <m:sSub>
                <m:sSubPr>
                  <m:ctrlPr>
                    <w:rPr>
                      <w:rFonts w:hint="default" w:ascii="Cambria Math" w:hAnsi="Cambria Math" w:eastAsia="方正仿宋_GBK" w:cs="Times New Roman"/>
                      <w:bCs/>
                      <w:sz w:val="32"/>
                      <w:szCs w:val="32"/>
                    </w:rPr>
                  </m:ctrlPr>
                </m:sSubPr>
                <m:e>
                  <m:r>
                    <m:rPr>
                      <m:sty m:val="p"/>
                    </m:rPr>
                    <w:rPr>
                      <w:rFonts w:hint="default" w:ascii="Cambria Math" w:hAnsi="Cambria Math" w:eastAsia="方正仿宋_GBK" w:cs="Times New Roman"/>
                      <w:sz w:val="32"/>
                      <w:szCs w:val="32"/>
                    </w:rPr>
                    <m:t>I</m:t>
                  </m:r>
                  <m:ctrlPr>
                    <w:rPr>
                      <w:rFonts w:hint="default" w:ascii="Cambria Math" w:hAnsi="Cambria Math" w:eastAsia="方正仿宋_GBK" w:cs="Times New Roman"/>
                      <w:bCs/>
                      <w:sz w:val="32"/>
                      <w:szCs w:val="32"/>
                    </w:rPr>
                  </m:ctrlPr>
                </m:e>
                <m:sub>
                  <m:r>
                    <m:rPr>
                      <m:sty m:val="p"/>
                    </m:rPr>
                    <w:rPr>
                      <w:rFonts w:hint="default" w:ascii="Cambria Math" w:hAnsi="Cambria Math" w:eastAsia="方正仿宋_GBK" w:cs="Times New Roman"/>
                      <w:sz w:val="32"/>
                      <w:szCs w:val="32"/>
                    </w:rPr>
                    <m:t>p</m:t>
                  </m:r>
                  <m:ctrlPr>
                    <w:rPr>
                      <w:rFonts w:hint="default" w:ascii="Cambria Math" w:hAnsi="Cambria Math" w:eastAsia="方正仿宋_GBK" w:cs="Times New Roman"/>
                      <w:bCs/>
                      <w:sz w:val="32"/>
                      <w:szCs w:val="32"/>
                    </w:rPr>
                  </m:ctrlPr>
                </m:sub>
              </m:sSub>
              <m:ctrlPr>
                <w:rPr>
                  <w:rFonts w:hint="default" w:ascii="Cambria Math" w:hAnsi="Cambria Math" w:eastAsia="方正仿宋_GBK" w:cs="Times New Roman"/>
                  <w:bCs/>
                  <w:sz w:val="32"/>
                  <w:szCs w:val="32"/>
                </w:rPr>
              </m:ctrlPr>
            </m:num>
            <m:den>
              <m:sSub>
                <m:sSubPr>
                  <m:ctrlPr>
                    <w:rPr>
                      <w:rFonts w:hint="default" w:ascii="Cambria Math" w:hAnsi="Cambria Math" w:eastAsia="方正仿宋_GBK" w:cs="Times New Roman"/>
                      <w:bCs/>
                      <w:sz w:val="32"/>
                      <w:szCs w:val="32"/>
                    </w:rPr>
                  </m:ctrlPr>
                </m:sSubPr>
                <m:e>
                  <m:r>
                    <m:rPr>
                      <m:sty m:val="p"/>
                    </m:rPr>
                    <w:rPr>
                      <w:rFonts w:hint="default" w:ascii="Cambria Math" w:hAnsi="Cambria Math" w:eastAsia="方正仿宋_GBK" w:cs="Times New Roman"/>
                      <w:sz w:val="32"/>
                      <w:szCs w:val="32"/>
                    </w:rPr>
                    <m:t>I</m:t>
                  </m:r>
                  <m:ctrlPr>
                    <w:rPr>
                      <w:rFonts w:hint="default" w:ascii="Cambria Math" w:hAnsi="Cambria Math" w:eastAsia="方正仿宋_GBK" w:cs="Times New Roman"/>
                      <w:bCs/>
                      <w:sz w:val="32"/>
                      <w:szCs w:val="32"/>
                    </w:rPr>
                  </m:ctrlPr>
                </m:e>
                <m:sub>
                  <m:r>
                    <m:rPr>
                      <m:sty m:val="p"/>
                    </m:rPr>
                    <w:rPr>
                      <w:rFonts w:hint="default" w:ascii="Cambria Math" w:hAnsi="Cambria Math" w:eastAsia="方正仿宋_GBK" w:cs="Times New Roman"/>
                      <w:sz w:val="32"/>
                      <w:szCs w:val="32"/>
                    </w:rPr>
                    <m:t>b</m:t>
                  </m:r>
                  <m:ctrlPr>
                    <w:rPr>
                      <w:rFonts w:hint="default" w:ascii="Cambria Math" w:hAnsi="Cambria Math" w:eastAsia="方正仿宋_GBK" w:cs="Times New Roman"/>
                      <w:bCs/>
                      <w:sz w:val="32"/>
                      <w:szCs w:val="32"/>
                    </w:rPr>
                  </m:ctrlPr>
                </m:sub>
              </m:sSub>
              <m:ctrlPr>
                <w:rPr>
                  <w:rFonts w:hint="default" w:ascii="Cambria Math" w:hAnsi="Cambria Math" w:eastAsia="方正仿宋_GBK" w:cs="Times New Roman"/>
                  <w:bCs/>
                  <w:sz w:val="32"/>
                  <w:szCs w:val="32"/>
                </w:rPr>
              </m:ctrlPr>
            </m:den>
          </m:f>
        </m:oMath>
      </m:oMathPara>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式中：Kd为期日修正系数；Ip为待估草地估价期日的地价指数；Ib为基准地价估价期日地价指数。</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3）年期修正系数的确定</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年期修正是将基准地价年期修正到待估草地的使用年期，修正系数计算公式如下：</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m:oMathPara>
        <m:oMath>
          <m:sSub>
            <m:sSubPr>
              <m:ctrlPr>
                <w:rPr>
                  <w:rFonts w:hint="default" w:ascii="Cambria Math" w:hAnsi="Cambria Math" w:eastAsia="方正仿宋_GBK" w:cs="Times New Roman"/>
                  <w:bCs/>
                  <w:sz w:val="32"/>
                  <w:szCs w:val="32"/>
                </w:rPr>
              </m:ctrlPr>
            </m:sSubPr>
            <m:e>
              <m:r>
                <m:rPr>
                  <m:sty m:val="p"/>
                </m:rPr>
                <w:rPr>
                  <w:rFonts w:hint="default" w:ascii="Cambria Math" w:hAnsi="Cambria Math" w:eastAsia="方正仿宋_GBK" w:cs="Times New Roman"/>
                  <w:sz w:val="32"/>
                  <w:szCs w:val="32"/>
                </w:rPr>
                <m:t>K</m:t>
              </m:r>
              <m:ctrlPr>
                <w:rPr>
                  <w:rFonts w:hint="default" w:ascii="Cambria Math" w:hAnsi="Cambria Math" w:eastAsia="方正仿宋_GBK" w:cs="Times New Roman"/>
                  <w:bCs/>
                  <w:sz w:val="32"/>
                  <w:szCs w:val="32"/>
                </w:rPr>
              </m:ctrlPr>
            </m:e>
            <m:sub>
              <m:r>
                <m:rPr>
                  <m:sty m:val="p"/>
                </m:rPr>
                <w:rPr>
                  <w:rFonts w:hint="default" w:ascii="Cambria Math" w:hAnsi="Cambria Math" w:eastAsia="方正仿宋_GBK" w:cs="Times New Roman"/>
                  <w:sz w:val="32"/>
                  <w:szCs w:val="32"/>
                </w:rPr>
                <m:t>y</m:t>
              </m:r>
              <m:ctrlPr>
                <w:rPr>
                  <w:rFonts w:hint="default" w:ascii="Cambria Math" w:hAnsi="Cambria Math" w:eastAsia="方正仿宋_GBK" w:cs="Times New Roman"/>
                  <w:bCs/>
                  <w:sz w:val="32"/>
                  <w:szCs w:val="32"/>
                </w:rPr>
              </m:ctrlPr>
            </m:sub>
          </m:sSub>
          <m:r>
            <m:rPr>
              <m:sty m:val="p"/>
            </m:rPr>
            <w:rPr>
              <w:rFonts w:hint="default" w:ascii="Cambria Math" w:hAnsi="Cambria Math" w:eastAsia="方正仿宋_GBK" w:cs="Times New Roman"/>
              <w:sz w:val="32"/>
              <w:szCs w:val="32"/>
            </w:rPr>
            <m:t>=</m:t>
          </m:r>
          <m:f>
            <m:fPr>
              <m:ctrlPr>
                <w:rPr>
                  <w:rFonts w:hint="default" w:ascii="Cambria Math" w:hAnsi="Cambria Math" w:eastAsia="方正仿宋_GBK" w:cs="Times New Roman"/>
                  <w:bCs/>
                  <w:sz w:val="32"/>
                  <w:szCs w:val="32"/>
                </w:rPr>
              </m:ctrlPr>
            </m:fPr>
            <m:num>
              <m:r>
                <m:rPr>
                  <m:sty m:val="p"/>
                </m:rPr>
                <w:rPr>
                  <w:rFonts w:hint="default" w:ascii="Cambria Math" w:hAnsi="Cambria Math" w:eastAsia="方正仿宋_GBK" w:cs="Times New Roman"/>
                  <w:sz w:val="32"/>
                  <w:szCs w:val="32"/>
                </w:rPr>
                <m:t>1−</m:t>
              </m:r>
              <m:d>
                <m:dPr>
                  <m:begChr m:val="["/>
                  <m:endChr m:val="]"/>
                  <m:ctrlPr>
                    <w:rPr>
                      <w:rFonts w:hint="default" w:ascii="Cambria Math" w:hAnsi="Cambria Math" w:eastAsia="方正仿宋_GBK" w:cs="Times New Roman"/>
                      <w:bCs/>
                      <w:sz w:val="32"/>
                      <w:szCs w:val="32"/>
                    </w:rPr>
                  </m:ctrlPr>
                </m:dPr>
                <m:e>
                  <m:r>
                    <m:rPr>
                      <m:sty m:val="p"/>
                    </m:rPr>
                    <w:rPr>
                      <w:rFonts w:hint="default" w:ascii="Cambria Math" w:hAnsi="Cambria Math" w:eastAsia="方正仿宋_GBK" w:cs="Times New Roman"/>
                      <w:sz w:val="32"/>
                      <w:szCs w:val="32"/>
                    </w:rPr>
                    <m:t>1/</m:t>
                  </m:r>
                  <m:sSup>
                    <m:sSupPr>
                      <m:ctrlPr>
                        <w:rPr>
                          <w:rFonts w:hint="default" w:ascii="Cambria Math" w:hAnsi="Cambria Math" w:eastAsia="方正仿宋_GBK" w:cs="Times New Roman"/>
                          <w:bCs/>
                          <w:sz w:val="32"/>
                          <w:szCs w:val="32"/>
                        </w:rPr>
                      </m:ctrlPr>
                    </m:sSupPr>
                    <m:e>
                      <m:d>
                        <m:dPr>
                          <m:ctrlPr>
                            <w:rPr>
                              <w:rFonts w:hint="default" w:ascii="Cambria Math" w:hAnsi="Cambria Math" w:eastAsia="方正仿宋_GBK" w:cs="Times New Roman"/>
                              <w:bCs/>
                              <w:sz w:val="32"/>
                              <w:szCs w:val="32"/>
                            </w:rPr>
                          </m:ctrlPr>
                        </m:dPr>
                        <m:e>
                          <m:r>
                            <m:rPr>
                              <m:sty m:val="p"/>
                            </m:rPr>
                            <w:rPr>
                              <w:rFonts w:hint="default" w:ascii="Cambria Math" w:hAnsi="Cambria Math" w:eastAsia="方正仿宋_GBK" w:cs="Times New Roman"/>
                              <w:sz w:val="32"/>
                              <w:szCs w:val="32"/>
                            </w:rPr>
                            <m:t>1+r</m:t>
                          </m:r>
                          <m:ctrlPr>
                            <w:rPr>
                              <w:rFonts w:hint="default" w:ascii="Cambria Math" w:hAnsi="Cambria Math" w:eastAsia="方正仿宋_GBK" w:cs="Times New Roman"/>
                              <w:bCs/>
                              <w:sz w:val="32"/>
                              <w:szCs w:val="32"/>
                            </w:rPr>
                          </m:ctrlPr>
                        </m:e>
                      </m:d>
                      <m:ctrlPr>
                        <w:rPr>
                          <w:rFonts w:hint="default" w:ascii="Cambria Math" w:hAnsi="Cambria Math" w:eastAsia="方正仿宋_GBK" w:cs="Times New Roman"/>
                          <w:bCs/>
                          <w:sz w:val="32"/>
                          <w:szCs w:val="32"/>
                        </w:rPr>
                      </m:ctrlPr>
                    </m:e>
                    <m:sup>
                      <m:r>
                        <m:rPr>
                          <m:sty m:val="p"/>
                        </m:rPr>
                        <w:rPr>
                          <w:rFonts w:hint="default" w:ascii="Cambria Math" w:hAnsi="Cambria Math" w:eastAsia="方正仿宋_GBK" w:cs="Times New Roman"/>
                          <w:sz w:val="32"/>
                          <w:szCs w:val="32"/>
                        </w:rPr>
                        <m:t>n</m:t>
                      </m:r>
                      <m:ctrlPr>
                        <w:rPr>
                          <w:rFonts w:hint="default" w:ascii="Cambria Math" w:hAnsi="Cambria Math" w:eastAsia="方正仿宋_GBK" w:cs="Times New Roman"/>
                          <w:bCs/>
                          <w:sz w:val="32"/>
                          <w:szCs w:val="32"/>
                        </w:rPr>
                      </m:ctrlPr>
                    </m:sup>
                  </m:sSup>
                  <m:ctrlPr>
                    <w:rPr>
                      <w:rFonts w:hint="default" w:ascii="Cambria Math" w:hAnsi="Cambria Math" w:eastAsia="方正仿宋_GBK" w:cs="Times New Roman"/>
                      <w:bCs/>
                      <w:sz w:val="32"/>
                      <w:szCs w:val="32"/>
                    </w:rPr>
                  </m:ctrlPr>
                </m:e>
              </m:d>
              <m:ctrlPr>
                <w:rPr>
                  <w:rFonts w:hint="default" w:ascii="Cambria Math" w:hAnsi="Cambria Math" w:eastAsia="方正仿宋_GBK" w:cs="Times New Roman"/>
                  <w:bCs/>
                  <w:sz w:val="32"/>
                  <w:szCs w:val="32"/>
                </w:rPr>
              </m:ctrlPr>
            </m:num>
            <m:den>
              <m:r>
                <m:rPr>
                  <m:sty m:val="p"/>
                </m:rPr>
                <w:rPr>
                  <w:rFonts w:hint="default" w:ascii="Cambria Math" w:hAnsi="Cambria Math" w:eastAsia="方正仿宋_GBK" w:cs="Times New Roman"/>
                  <w:sz w:val="32"/>
                  <w:szCs w:val="32"/>
                </w:rPr>
                <m:t>1−</m:t>
              </m:r>
              <m:d>
                <m:dPr>
                  <m:begChr m:val="["/>
                  <m:endChr m:val="]"/>
                  <m:ctrlPr>
                    <w:rPr>
                      <w:rFonts w:hint="default" w:ascii="Cambria Math" w:hAnsi="Cambria Math" w:eastAsia="方正仿宋_GBK" w:cs="Times New Roman"/>
                      <w:bCs/>
                      <w:sz w:val="32"/>
                      <w:szCs w:val="32"/>
                    </w:rPr>
                  </m:ctrlPr>
                </m:dPr>
                <m:e>
                  <m:r>
                    <m:rPr>
                      <m:sty m:val="p"/>
                    </m:rPr>
                    <w:rPr>
                      <w:rFonts w:hint="default" w:ascii="Cambria Math" w:hAnsi="Cambria Math" w:eastAsia="方正仿宋_GBK" w:cs="Times New Roman"/>
                      <w:sz w:val="32"/>
                      <w:szCs w:val="32"/>
                    </w:rPr>
                    <m:t>1/</m:t>
                  </m:r>
                  <m:sSup>
                    <m:sSupPr>
                      <m:ctrlPr>
                        <w:rPr>
                          <w:rFonts w:hint="default" w:ascii="Cambria Math" w:hAnsi="Cambria Math" w:eastAsia="方正仿宋_GBK" w:cs="Times New Roman"/>
                          <w:bCs/>
                          <w:sz w:val="32"/>
                          <w:szCs w:val="32"/>
                        </w:rPr>
                      </m:ctrlPr>
                    </m:sSupPr>
                    <m:e>
                      <m:d>
                        <m:dPr>
                          <m:ctrlPr>
                            <w:rPr>
                              <w:rFonts w:hint="default" w:ascii="Cambria Math" w:hAnsi="Cambria Math" w:eastAsia="方正仿宋_GBK" w:cs="Times New Roman"/>
                              <w:bCs/>
                              <w:sz w:val="32"/>
                              <w:szCs w:val="32"/>
                            </w:rPr>
                          </m:ctrlPr>
                        </m:dPr>
                        <m:e>
                          <m:r>
                            <m:rPr>
                              <m:sty m:val="p"/>
                            </m:rPr>
                            <w:rPr>
                              <w:rFonts w:hint="default" w:ascii="Cambria Math" w:hAnsi="Cambria Math" w:eastAsia="方正仿宋_GBK" w:cs="Times New Roman"/>
                              <w:sz w:val="32"/>
                              <w:szCs w:val="32"/>
                            </w:rPr>
                            <m:t>1+r</m:t>
                          </m:r>
                          <m:ctrlPr>
                            <w:rPr>
                              <w:rFonts w:hint="default" w:ascii="Cambria Math" w:hAnsi="Cambria Math" w:eastAsia="方正仿宋_GBK" w:cs="Times New Roman"/>
                              <w:bCs/>
                              <w:sz w:val="32"/>
                              <w:szCs w:val="32"/>
                            </w:rPr>
                          </m:ctrlPr>
                        </m:e>
                      </m:d>
                      <m:ctrlPr>
                        <w:rPr>
                          <w:rFonts w:hint="default" w:ascii="Cambria Math" w:hAnsi="Cambria Math" w:eastAsia="方正仿宋_GBK" w:cs="Times New Roman"/>
                          <w:bCs/>
                          <w:sz w:val="32"/>
                          <w:szCs w:val="32"/>
                        </w:rPr>
                      </m:ctrlPr>
                    </m:e>
                    <m:sup>
                      <m:r>
                        <m:rPr>
                          <m:sty m:val="p"/>
                        </m:rPr>
                        <w:rPr>
                          <w:rFonts w:hint="default" w:ascii="Cambria Math" w:hAnsi="Cambria Math" w:eastAsia="方正仿宋_GBK" w:cs="Times New Roman"/>
                          <w:sz w:val="32"/>
                          <w:szCs w:val="32"/>
                        </w:rPr>
                        <m:t>m</m:t>
                      </m:r>
                      <m:ctrlPr>
                        <w:rPr>
                          <w:rFonts w:hint="default" w:ascii="Cambria Math" w:hAnsi="Cambria Math" w:eastAsia="方正仿宋_GBK" w:cs="Times New Roman"/>
                          <w:bCs/>
                          <w:sz w:val="32"/>
                          <w:szCs w:val="32"/>
                        </w:rPr>
                      </m:ctrlPr>
                    </m:sup>
                  </m:sSup>
                  <m:ctrlPr>
                    <w:rPr>
                      <w:rFonts w:hint="default" w:ascii="Cambria Math" w:hAnsi="Cambria Math" w:eastAsia="方正仿宋_GBK" w:cs="Times New Roman"/>
                      <w:bCs/>
                      <w:sz w:val="32"/>
                      <w:szCs w:val="32"/>
                    </w:rPr>
                  </m:ctrlPr>
                </m:e>
              </m:d>
              <m:ctrlPr>
                <w:rPr>
                  <w:rFonts w:hint="default" w:ascii="Cambria Math" w:hAnsi="Cambria Math" w:eastAsia="方正仿宋_GBK" w:cs="Times New Roman"/>
                  <w:bCs/>
                  <w:sz w:val="32"/>
                  <w:szCs w:val="32"/>
                </w:rPr>
              </m:ctrlPr>
            </m:den>
          </m:f>
        </m:oMath>
      </m:oMathPara>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式中：Ky为年期修正系数；r为土地还原率；n为待估草地的使用年期；m为基准地价年期。</w:t>
      </w:r>
    </w:p>
    <w:p>
      <w:pPr>
        <w:ind w:firstLine="422"/>
        <w:jc w:val="center"/>
        <w:rPr>
          <w:rFonts w:hint="eastAsia" w:ascii="方正小标宋_GBK" w:hAnsi="方正小标宋_GBK" w:eastAsia="方正小标宋_GBK" w:cs="方正小标宋_GBK"/>
          <w:b w:val="0"/>
          <w:bCs/>
          <w:color w:val="000000"/>
          <w:sz w:val="21"/>
          <w:szCs w:val="21"/>
        </w:rPr>
      </w:pPr>
      <w:r>
        <w:rPr>
          <w:rFonts w:hint="eastAsia" w:ascii="方正小标宋_GBK" w:hAnsi="方正小标宋_GBK" w:eastAsia="方正小标宋_GBK" w:cs="方正小标宋_GBK"/>
          <w:b w:val="0"/>
          <w:bCs/>
          <w:color w:val="000000"/>
          <w:sz w:val="21"/>
          <w:szCs w:val="21"/>
        </w:rPr>
        <w:t>附表2 基准地价年期修正系数表</w:t>
      </w:r>
    </w:p>
    <w:tbl>
      <w:tblPr>
        <w:tblStyle w:val="9"/>
        <w:tblW w:w="980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1399"/>
        <w:gridCol w:w="1399"/>
        <w:gridCol w:w="1400"/>
        <w:gridCol w:w="1400"/>
        <w:gridCol w:w="140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403"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使用年期</w:t>
            </w:r>
          </w:p>
        </w:tc>
        <w:tc>
          <w:tcPr>
            <w:tcW w:w="1399"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w:t>
            </w:r>
          </w:p>
        </w:tc>
        <w:tc>
          <w:tcPr>
            <w:tcW w:w="1399"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2</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3</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4</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5</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403"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修正系数</w:t>
            </w:r>
          </w:p>
        </w:tc>
        <w:tc>
          <w:tcPr>
            <w:tcW w:w="1399"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0.0452</w:t>
            </w:r>
          </w:p>
        </w:tc>
        <w:tc>
          <w:tcPr>
            <w:tcW w:w="1399"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0.0894</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0.1326</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0.1749</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0.2162</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0.2566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403"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使用年期</w:t>
            </w:r>
          </w:p>
        </w:tc>
        <w:tc>
          <w:tcPr>
            <w:tcW w:w="1399"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7</w:t>
            </w:r>
          </w:p>
        </w:tc>
        <w:tc>
          <w:tcPr>
            <w:tcW w:w="1399"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8</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9</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10</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11</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403"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修正系数</w:t>
            </w:r>
          </w:p>
        </w:tc>
        <w:tc>
          <w:tcPr>
            <w:tcW w:w="1399"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0.2961</w:t>
            </w:r>
          </w:p>
        </w:tc>
        <w:tc>
          <w:tcPr>
            <w:tcW w:w="1399"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0.3348</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0.3726</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0.4096</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0.4458</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0.4812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403"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使用年期</w:t>
            </w:r>
          </w:p>
        </w:tc>
        <w:tc>
          <w:tcPr>
            <w:tcW w:w="1399"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13</w:t>
            </w:r>
          </w:p>
        </w:tc>
        <w:tc>
          <w:tcPr>
            <w:tcW w:w="1399"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14</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15</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16</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17</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403"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修正系数</w:t>
            </w:r>
          </w:p>
        </w:tc>
        <w:tc>
          <w:tcPr>
            <w:tcW w:w="1399"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0.5158</w:t>
            </w:r>
          </w:p>
        </w:tc>
        <w:tc>
          <w:tcPr>
            <w:tcW w:w="1399"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0.5496</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0.5827</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0.6150</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0.6467</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0.6776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403"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使用年期</w:t>
            </w:r>
          </w:p>
        </w:tc>
        <w:tc>
          <w:tcPr>
            <w:tcW w:w="1399"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19</w:t>
            </w:r>
          </w:p>
        </w:tc>
        <w:tc>
          <w:tcPr>
            <w:tcW w:w="1399"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20</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21</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22</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23</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403"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修正系数</w:t>
            </w:r>
          </w:p>
        </w:tc>
        <w:tc>
          <w:tcPr>
            <w:tcW w:w="1399"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0.7079</w:t>
            </w:r>
          </w:p>
        </w:tc>
        <w:tc>
          <w:tcPr>
            <w:tcW w:w="1399"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0.7375</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0.7665</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0.7948</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0.8225</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0.8496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403"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使用年期</w:t>
            </w:r>
          </w:p>
        </w:tc>
        <w:tc>
          <w:tcPr>
            <w:tcW w:w="1399"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25</w:t>
            </w:r>
          </w:p>
        </w:tc>
        <w:tc>
          <w:tcPr>
            <w:tcW w:w="1399"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26</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27</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28</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29</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403"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修正系数</w:t>
            </w:r>
          </w:p>
        </w:tc>
        <w:tc>
          <w:tcPr>
            <w:tcW w:w="1399"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0.8760</w:t>
            </w:r>
          </w:p>
        </w:tc>
        <w:tc>
          <w:tcPr>
            <w:tcW w:w="1399"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0.9020</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0.9273</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0.9521</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0.9763</w:t>
            </w:r>
          </w:p>
        </w:tc>
        <w:tc>
          <w:tcPr>
            <w:tcW w:w="1400" w:type="dxa"/>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w:t>
            </w:r>
          </w:p>
        </w:tc>
      </w:tr>
    </w:tbl>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4）基础设施状况修正</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根据本次基准地价内涵的定义，草地的基础设施状况主要针对宗地的道路通达情况和水源保障情况，结合重庆市类似项目的经验设置基础设施状况修正系数。</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p>
    <w:p>
      <w:pPr>
        <w:ind w:firstLine="422"/>
        <w:jc w:val="center"/>
        <w:rPr>
          <w:rFonts w:hint="eastAsia" w:ascii="方正小标宋_GBK" w:hAnsi="方正小标宋_GBK" w:eastAsia="方正小标宋_GBK" w:cs="方正小标宋_GBK"/>
          <w:b w:val="0"/>
          <w:bCs/>
          <w:color w:val="000000"/>
          <w:sz w:val="21"/>
          <w:szCs w:val="21"/>
        </w:rPr>
      </w:pPr>
      <w:r>
        <w:rPr>
          <w:rFonts w:hint="eastAsia" w:ascii="方正小标宋_GBK" w:hAnsi="方正小标宋_GBK" w:eastAsia="方正小标宋_GBK" w:cs="方正小标宋_GBK"/>
          <w:b w:val="0"/>
          <w:bCs/>
          <w:color w:val="000000"/>
          <w:sz w:val="21"/>
          <w:szCs w:val="21"/>
        </w:rPr>
        <w:t>附表3草地基础设施状况修正系数表</w:t>
      </w:r>
    </w:p>
    <w:tbl>
      <w:tblPr>
        <w:tblStyle w:val="9"/>
        <w:tblW w:w="8059" w:type="dxa"/>
        <w:jc w:val="center"/>
        <w:tblInd w:w="0" w:type="dxa"/>
        <w:tblLayout w:type="fixed"/>
        <w:tblCellMar>
          <w:top w:w="0" w:type="dxa"/>
          <w:left w:w="108" w:type="dxa"/>
          <w:bottom w:w="0" w:type="dxa"/>
          <w:right w:w="108" w:type="dxa"/>
        </w:tblCellMar>
      </w:tblPr>
      <w:tblGrid>
        <w:gridCol w:w="4613"/>
        <w:gridCol w:w="3446"/>
      </w:tblGrid>
      <w:tr>
        <w:tblPrEx>
          <w:tblLayout w:type="fixed"/>
          <w:tblCellMar>
            <w:top w:w="0" w:type="dxa"/>
            <w:left w:w="108" w:type="dxa"/>
            <w:bottom w:w="0" w:type="dxa"/>
            <w:right w:w="108" w:type="dxa"/>
          </w:tblCellMar>
        </w:tblPrEx>
        <w:trPr>
          <w:trHeight w:val="343" w:hRule="atLeast"/>
          <w:jc w:val="center"/>
        </w:trPr>
        <w:tc>
          <w:tcPr>
            <w:tcW w:w="4613"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开发程度</w:t>
            </w:r>
          </w:p>
        </w:tc>
        <w:tc>
          <w:tcPr>
            <w:tcW w:w="3446" w:type="dxa"/>
            <w:tcBorders>
              <w:top w:val="single" w:color="000000" w:sz="8" w:space="0"/>
              <w:left w:val="nil"/>
              <w:bottom w:val="single" w:color="000000" w:sz="8" w:space="0"/>
              <w:right w:val="single" w:color="000000" w:sz="8" w:space="0"/>
            </w:tcBorders>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通路</w:t>
            </w:r>
          </w:p>
        </w:tc>
      </w:tr>
      <w:tr>
        <w:tblPrEx>
          <w:tblLayout w:type="fixed"/>
          <w:tblCellMar>
            <w:top w:w="0" w:type="dxa"/>
            <w:left w:w="108" w:type="dxa"/>
            <w:bottom w:w="0" w:type="dxa"/>
            <w:right w:w="108" w:type="dxa"/>
          </w:tblCellMar>
        </w:tblPrEx>
        <w:trPr>
          <w:trHeight w:val="404" w:hRule="atLeast"/>
          <w:jc w:val="center"/>
        </w:trPr>
        <w:tc>
          <w:tcPr>
            <w:tcW w:w="4613" w:type="dxa"/>
            <w:tcBorders>
              <w:top w:val="nil"/>
              <w:left w:val="single" w:color="000000" w:sz="8" w:space="0"/>
              <w:bottom w:val="single" w:color="000000" w:sz="8" w:space="0"/>
              <w:right w:val="single" w:color="000000" w:sz="8" w:space="0"/>
            </w:tcBorders>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开发费用（元/㎡）</w:t>
            </w:r>
          </w:p>
        </w:tc>
        <w:tc>
          <w:tcPr>
            <w:tcW w:w="3446" w:type="dxa"/>
            <w:tcBorders>
              <w:top w:val="nil"/>
              <w:left w:val="nil"/>
              <w:bottom w:val="single" w:color="000000" w:sz="8" w:space="0"/>
              <w:right w:val="single" w:color="000000" w:sz="8" w:space="0"/>
            </w:tcBorders>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w:t>
            </w:r>
          </w:p>
        </w:tc>
      </w:tr>
    </w:tbl>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5）草地价格影响因素修正系数的确定 </w:t>
      </w:r>
    </w:p>
    <w:p>
      <w:pPr>
        <w:pStyle w:val="4"/>
        <w:ind w:left="0" w:firstLine="560"/>
        <w:rPr>
          <w:rFonts w:ascii="Times New Roman" w:hAnsi="Times New Roman" w:cs="Times New Roman"/>
          <w:sz w:val="28"/>
          <w:szCs w:val="28"/>
        </w:rPr>
      </w:pPr>
      <w:r>
        <w:rPr>
          <w:rFonts w:ascii="Times New Roman" w:hAnsi="Times New Roman" w:eastAsia="仿宋_GB2312" w:cs="Times New Roman"/>
          <w:kern w:val="2"/>
          <w:sz w:val="28"/>
          <w:szCs w:val="22"/>
          <w:lang w:val="en-US"/>
        </w:rPr>
        <w:t>价格影响因素修正系数=</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QUOTE </w:instrText>
      </w:r>
      <w:r>
        <w:rPr>
          <w:position w:val="-36"/>
        </w:rPr>
        <w:pict>
          <v:shape id="_x0000_i1025" o:spt="75" type="#_x0000_t75" style="height:36pt;width:76.3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6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F5E0B&quot;/&gt;&lt;wsp:rsid wsp:val=&quot;004F5E0B&quot;/&gt;&lt;wsp:rsid wsp:val=&quot;00614046&quot;/&gt;&lt;wsp:rsid wsp:val=&quot;00A418B5&quot;/&gt;&lt;wsp:rsid wsp:val=&quot;00CB0272&quot;/&gt;&lt;/wsp:rsids&gt;&lt;/w:docPr&gt;&lt;w:body&gt;&lt;wx:sect&gt;&lt;w:p wsp:rsidR=&quot;00614046&quot; wsp:rsidRDefault=&quot;00614046&quot; wsp:rsidP=&quot;00614046&quot;&gt;&lt;w:pPr&gt;&lt;w:ind w:first-line=&quot;560&quot;/&gt;&lt;/w:pPr&gt;&lt;m:oMathPara&gt;&lt;m:oMath&gt;&lt;m:r&gt;&lt;w:rPr&gt;&lt;w:rFonts w:ascii=&quot;Cambria Math&quot; w:h-ansi=&quot;Cambria Math&quot; w:cs=&quot;Times New Roman&quot;/&gt;&lt;wx:font wx:val=&quot;Cambria Math&quot;/&gt;&lt;w:i/&gt;&lt;/w:rPr&gt;&lt;m:t&gt;1±&lt;/m:t&gt;&lt;/m:r&gt;&lt;m:nary&gt;&lt;m:naryPr&gt;&lt;m:chr m:val=&quot;∑&quot;/&gt;&lt;m:limLoc m:val=&quot;s-lubinSup&quot;/&gt;&lt;m:ctrlPr&gt;&lt;w:rPr&gt;&lt;w:rFonts w:ascii=&quot;Cambria Math&quot; w:h-ansi=&quot;Cambria Math&quot; w:cs=&quot;Times New Roman&quot;/&gt;&lt;wx:font wx:val=&quot;Cambria Math&quot;/&gt;&lt;w:i/&gt;&lt;/w:rPr&gt;&lt;/m:ctrlPr&gt;&lt;/m:naryPr&gt;&lt;m:sub&gt;&lt;m:r&gt;&lt;w:rPr&gt;&lt;w:rFonts w:ascii=&quot;Cambria Math&quot; w:h-ansi=&quot;Cambria Math&quot; w:cs=&quot;Times New Roman&quot;/&gt;&lt;wx:font wx:val=&quot;Cambria Math&quot;/&gt;&lt;w:i/&gt;&lt;/w:rPr&gt;&lt;m:t&gt;i=1&lt;/m:t&gt;&lt;/m:r&gt;&lt;/m:sub&gt;&lt;m:sup&gt;&lt;m:r&gt;&lt;w:rPr&gt;&lt;w:rFonts w:ascii=&quot;Cambria Math&quot; w:h-ansi=&quot;Cambria Math&quot; w:cs=&quot;Times New Roman&quot;/&gt;&lt;wx:font wx:val=&quot;Cambria Math&quot;/&gt;&lt;w:i/&gt;&lt;/w:rPr&gt;&lt;m:t&gt;n&lt;/m:t&gt;&lt;/m:r&gt;&lt;/m:sup&gt;&lt;m:e&gt;&lt;m:sSub&gt;&lt;m:sSubPr&gt;&lt;m:ctrlPr&gt;&lt;w:rPr&gt;&lt;w:rFonts w:ascii=&quot;Cambria Math&quot; w:h-ansi=&quot;Cambria Math&quot; w:cs=&quot;Times New Roman&quot;/&gt;&lt;wx:font wx:val=&quot;Cambria Math&quot;/&gt;&lt;w:i/&gt;&lt;/w:rPr&gt;&lt;/m:ctrlPr&gt;&lt;/m:sSubPr&gt;&lt;m:e&gt;&lt;m:r&gt;&lt;w:rPr&gt;&lt;w:rFonts w:ascii=&quot;Cambria Math&quot; w:h-ansi=&quot;Cambria Math&quot; w:cs=&quot;Times New Roman&quot;/&gt;&lt;wx:font wx:val=&quot;Cambria Math&quot;/&gt;&lt;w:i/&gt;&lt;/w:rPr&gt;&lt;m:t&gt;K&lt;/m:t&gt;&lt;/m:r&gt;&lt;/m:e&gt;&lt;m:sub&gt;&lt;m:r&gt;&lt;w:rPr&gt;&lt;w:rFonts w:ascii=&quot;Cambria Math&quot; w:h-ansi=&quot;Cambria Math&quot; w:cs=&quot;Times New Roman&quot;/&gt;&lt;wx:font wx:val=&quot;Cambria Math&quot;/&gt;&lt;w:i/&gt;&lt;/w:rPr&gt;&lt;m:t&gt;i&lt;/m:t&gt;&lt;/m:r&gt;&lt;/m:sub&gt;&lt;/m:sSub&gt;&lt;/m:e&gt;&lt;/m:nary&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27" chromakey="#FFFFFF" o:title=""/>
            <o:lock v:ext="edit" aspectratio="t"/>
            <w10:wrap type="none"/>
            <w10:anchorlock/>
          </v:shape>
        </w:pic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Pr>
          <w:position w:val="-36"/>
        </w:rPr>
        <w:pict>
          <v:shape id="_x0000_i1026" o:spt="75" type="#_x0000_t75" style="height:36pt;width:76.3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6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F5E0B&quot;/&gt;&lt;wsp:rsid wsp:val=&quot;004F5E0B&quot;/&gt;&lt;wsp:rsid wsp:val=&quot;00614046&quot;/&gt;&lt;wsp:rsid wsp:val=&quot;00A418B5&quot;/&gt;&lt;wsp:rsid wsp:val=&quot;00CB0272&quot;/&gt;&lt;/wsp:rsids&gt;&lt;/w:docPr&gt;&lt;w:body&gt;&lt;wx:sect&gt;&lt;w:p wsp:rsidR=&quot;00614046&quot; wsp:rsidRDefault=&quot;00614046&quot; wsp:rsidP=&quot;00614046&quot;&gt;&lt;w:pPr&gt;&lt;w:ind w:first-line=&quot;560&quot;/&gt;&lt;/w:pPr&gt;&lt;m:oMathPara&gt;&lt;m:oMath&gt;&lt;m:r&gt;&lt;w:rPr&gt;&lt;w:rFonts w:ascii=&quot;Cambria Math&quot; w:h-ansi=&quot;Cambria Math&quot; w:cs=&quot;Times New Roman&quot;/&gt;&lt;wx:font wx:val=&quot;Cambria Math&quot;/&gt;&lt;w:i/&gt;&lt;/w:rPr&gt;&lt;m:t&gt;1±&lt;/m:t&gt;&lt;/m:r&gt;&lt;m:nary&gt;&lt;m:naryPr&gt;&lt;m:chr m:val=&quot;∑&quot;/&gt;&lt;m:limLoc m:val=&quot;s-lubinSup&quot;/&gt;&lt;m:ctrlPr&gt;&lt;w:rPr&gt;&lt;w:rFonts w:ascii=&quot;Cambria Math&quot; w:h-ansi=&quot;Cambria Math&quot; w:cs=&quot;Times New Roman&quot;/&gt;&lt;wx:font wx:val=&quot;Cambria Math&quot;/&gt;&lt;w:i/&gt;&lt;/w:rPr&gt;&lt;/m:ctrlPr&gt;&lt;/m:naryPr&gt;&lt;m:sub&gt;&lt;m:r&gt;&lt;w:rPr&gt;&lt;w:rFonts w:ascii=&quot;Cambria Math&quot; w:h-ansi=&quot;Cambria Math&quot; w:cs=&quot;Times New Roman&quot;/&gt;&lt;wx:font wx:val=&quot;Cambria Math&quot;/&gt;&lt;w:i/&gt;&lt;/w:rPr&gt;&lt;m:t&gt;i=1&lt;/m:t&gt;&lt;/m:r&gt;&lt;/m:sub&gt;&lt;m:sup&gt;&lt;m:r&gt;&lt;w:rPr&gt;&lt;w:rFonts w:ascii=&quot;Cambria Math&quot; w:h-ansi=&quot;Cambria Math&quot; w:cs=&quot;Times New Roman&quot;/&gt;&lt;wx:font wx:val=&quot;Cambria Math&quot;/&gt;&lt;w:i/&gt;&lt;/w:rPr&gt;&lt;m:t&gt;n&lt;/m:t&gt;&lt;/m:r&gt;&lt;/m:sup&gt;&lt;m:e&gt;&lt;m:sSub&gt;&lt;m:sSubPr&gt;&lt;m:ctrlPr&gt;&lt;w:rPr&gt;&lt;w:rFonts w:ascii=&quot;Cambria Math&quot; w:h-ansi=&quot;Cambria Math&quot; w:cs=&quot;Times New Roman&quot;/&gt;&lt;wx:font wx:val=&quot;Cambria Math&quot;/&gt;&lt;w:i/&gt;&lt;/w:rPr&gt;&lt;/m:ctrlPr&gt;&lt;/m:sSubPr&gt;&lt;m:e&gt;&lt;m:r&gt;&lt;w:rPr&gt;&lt;w:rFonts w:ascii=&quot;Cambria Math&quot; w:h-ansi=&quot;Cambria Math&quot; w:cs=&quot;Times New Roman&quot;/&gt;&lt;wx:font wx:val=&quot;Cambria Math&quot;/&gt;&lt;w:i/&gt;&lt;/w:rPr&gt;&lt;m:t&gt;K&lt;/m:t&gt;&lt;/m:r&gt;&lt;/m:e&gt;&lt;m:sub&gt;&lt;m:r&gt;&lt;w:rPr&gt;&lt;w:rFonts w:ascii=&quot;Cambria Math&quot; w:h-ansi=&quot;Cambria Math&quot; w:cs=&quot;Times New Roman&quot;/&gt;&lt;wx:font wx:val=&quot;Cambria Math&quot;/&gt;&lt;w:i/&gt;&lt;/w:rPr&gt;&lt;m:t&gt;i&lt;/m:t&gt;&lt;/m:r&gt;&lt;/m:sub&gt;&lt;/m:sSub&gt;&lt;/m:e&gt;&lt;/m:nary&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27" chromakey="#FFFFFF" o:title=""/>
            <o:lock v:ext="edit" aspectratio="t"/>
            <w10:wrap type="none"/>
            <w10:anchorlock/>
          </v:shape>
        </w:pict>
      </w:r>
      <w:r>
        <w:rPr>
          <w:rFonts w:ascii="Times New Roman" w:hAnsi="Times New Roman" w:cs="Times New Roman"/>
          <w:sz w:val="28"/>
          <w:szCs w:val="28"/>
        </w:rPr>
        <w:fldChar w:fldCharType="end"/>
      </w:r>
    </w:p>
    <w:p>
      <w:pPr>
        <w:ind w:firstLine="560"/>
        <w:rPr>
          <w:rFonts w:cs="Times New Roman"/>
        </w:rPr>
      </w:pPr>
      <w:r>
        <w:rPr>
          <w:rFonts w:hint="default" w:ascii="Times New Roman" w:hAnsi="Times New Roman" w:eastAsia="方正仿宋_GBK" w:cs="Times New Roman"/>
          <w:bCs/>
          <w:sz w:val="32"/>
          <w:szCs w:val="32"/>
        </w:rPr>
        <w:t>按照草地价格影响修正系数表，根据草地各种因素情况确定每种因素的修正系数，应用上述公式测算宗地的价格影响因素修正系数。Ki为待估草地第i种因素的修正系数。</w:t>
      </w:r>
    </w:p>
    <w:p>
      <w:pPr>
        <w:pStyle w:val="4"/>
        <w:spacing w:line="540" w:lineRule="exact"/>
        <w:ind w:firstLine="0" w:firstLineChars="0"/>
        <w:rPr>
          <w:rFonts w:ascii="Times New Roman" w:hAnsi="Times New Roman" w:cs="Times New Roman"/>
          <w:sz w:val="28"/>
          <w:szCs w:val="28"/>
        </w:rPr>
        <w:sectPr>
          <w:pgSz w:w="11910" w:h="16850"/>
          <w:pgMar w:top="1503" w:right="743" w:bottom="278" w:left="1582" w:header="720" w:footer="720" w:gutter="0"/>
          <w:cols w:space="720" w:num="1"/>
        </w:sectPr>
      </w:pPr>
    </w:p>
    <w:p>
      <w:pPr>
        <w:ind w:firstLine="422"/>
        <w:jc w:val="center"/>
        <w:rPr>
          <w:rFonts w:hint="eastAsia" w:ascii="方正小标宋_GBK" w:hAnsi="方正小标宋_GBK" w:eastAsia="方正小标宋_GBK" w:cs="方正小标宋_GBK"/>
          <w:b w:val="0"/>
          <w:bCs/>
          <w:color w:val="000000"/>
          <w:sz w:val="21"/>
          <w:szCs w:val="21"/>
        </w:rPr>
      </w:pPr>
      <w:r>
        <w:rPr>
          <w:rFonts w:hint="eastAsia" w:ascii="方正小标宋_GBK" w:hAnsi="方正小标宋_GBK" w:eastAsia="方正小标宋_GBK" w:cs="方正小标宋_GBK"/>
          <w:b w:val="0"/>
          <w:bCs/>
          <w:color w:val="000000"/>
          <w:sz w:val="21"/>
          <w:szCs w:val="21"/>
        </w:rPr>
        <w:t>附表4秀山县草地地价影响因素修正系数表</w:t>
      </w:r>
    </w:p>
    <w:tbl>
      <w:tblPr>
        <w:tblStyle w:val="9"/>
        <w:tblW w:w="13865" w:type="dxa"/>
        <w:tblInd w:w="0" w:type="dxa"/>
        <w:tblLayout w:type="fixed"/>
        <w:tblCellMar>
          <w:top w:w="0" w:type="dxa"/>
          <w:left w:w="108" w:type="dxa"/>
          <w:bottom w:w="0" w:type="dxa"/>
          <w:right w:w="108" w:type="dxa"/>
        </w:tblCellMar>
      </w:tblPr>
      <w:tblGrid>
        <w:gridCol w:w="909"/>
        <w:gridCol w:w="1576"/>
        <w:gridCol w:w="831"/>
        <w:gridCol w:w="719"/>
        <w:gridCol w:w="1052"/>
        <w:gridCol w:w="1052"/>
        <w:gridCol w:w="1248"/>
        <w:gridCol w:w="1250"/>
        <w:gridCol w:w="971"/>
        <w:gridCol w:w="971"/>
        <w:gridCol w:w="971"/>
        <w:gridCol w:w="1154"/>
        <w:gridCol w:w="1154"/>
        <w:gridCol w:w="7"/>
      </w:tblGrid>
      <w:tr>
        <w:tblPrEx>
          <w:tblLayout w:type="fixed"/>
          <w:tblCellMar>
            <w:top w:w="0" w:type="dxa"/>
            <w:left w:w="108" w:type="dxa"/>
            <w:bottom w:w="0" w:type="dxa"/>
            <w:right w:w="108" w:type="dxa"/>
          </w:tblCellMar>
        </w:tblPrEx>
        <w:trPr>
          <w:trHeight w:val="235" w:hRule="atLeast"/>
        </w:trPr>
        <w:tc>
          <w:tcPr>
            <w:tcW w:w="90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修正因素</w:t>
            </w:r>
          </w:p>
        </w:tc>
        <w:tc>
          <w:tcPr>
            <w:tcW w:w="1576"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p>
        </w:tc>
        <w:tc>
          <w:tcPr>
            <w:tcW w:w="831" w:type="dxa"/>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p>
        </w:tc>
        <w:tc>
          <w:tcPr>
            <w:tcW w:w="10549" w:type="dxa"/>
            <w:gridSpan w:val="11"/>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修正系数</w:t>
            </w:r>
          </w:p>
        </w:tc>
      </w:tr>
      <w:tr>
        <w:tblPrEx>
          <w:tblLayout w:type="fixed"/>
          <w:tblCellMar>
            <w:top w:w="0" w:type="dxa"/>
            <w:left w:w="108" w:type="dxa"/>
            <w:bottom w:w="0" w:type="dxa"/>
            <w:right w:w="108" w:type="dxa"/>
          </w:tblCellMar>
        </w:tblPrEx>
        <w:trPr>
          <w:trHeight w:val="235" w:hRule="atLeast"/>
        </w:trPr>
        <w:tc>
          <w:tcPr>
            <w:tcW w:w="90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p>
        </w:tc>
        <w:tc>
          <w:tcPr>
            <w:tcW w:w="1576" w:type="dxa"/>
            <w:vMerge w:val="restart"/>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次级因素</w:t>
            </w:r>
          </w:p>
        </w:tc>
        <w:tc>
          <w:tcPr>
            <w:tcW w:w="831" w:type="dxa"/>
            <w:vMerge w:val="restart"/>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因子</w:t>
            </w:r>
          </w:p>
        </w:tc>
        <w:tc>
          <w:tcPr>
            <w:tcW w:w="5321" w:type="dxa"/>
            <w:gridSpan w:val="5"/>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1级地（均质地域）</w:t>
            </w:r>
          </w:p>
        </w:tc>
        <w:tc>
          <w:tcPr>
            <w:tcW w:w="5228" w:type="dxa"/>
            <w:gridSpan w:val="6"/>
            <w:tcBorders>
              <w:top w:val="single" w:color="000000" w:sz="8" w:space="0"/>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2级地（均质地域）</w:t>
            </w:r>
          </w:p>
        </w:tc>
      </w:tr>
      <w:tr>
        <w:tblPrEx>
          <w:tblLayout w:type="fixed"/>
          <w:tblCellMar>
            <w:top w:w="0" w:type="dxa"/>
            <w:left w:w="108" w:type="dxa"/>
            <w:bottom w:w="0" w:type="dxa"/>
            <w:right w:w="108" w:type="dxa"/>
          </w:tblCellMar>
        </w:tblPrEx>
        <w:trPr>
          <w:gridAfter w:val="1"/>
          <w:wAfter w:w="7" w:type="dxa"/>
          <w:trHeight w:val="224" w:hRule="atLeast"/>
        </w:trPr>
        <w:tc>
          <w:tcPr>
            <w:tcW w:w="90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p>
        </w:tc>
        <w:tc>
          <w:tcPr>
            <w:tcW w:w="1576" w:type="dxa"/>
            <w:vMerge w:val="continue"/>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p>
        </w:tc>
        <w:tc>
          <w:tcPr>
            <w:tcW w:w="831" w:type="dxa"/>
            <w:vMerge w:val="continue"/>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p>
        </w:tc>
        <w:tc>
          <w:tcPr>
            <w:tcW w:w="719"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优</w:t>
            </w:r>
          </w:p>
        </w:tc>
        <w:tc>
          <w:tcPr>
            <w:tcW w:w="1052"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较优</w:t>
            </w:r>
          </w:p>
        </w:tc>
        <w:tc>
          <w:tcPr>
            <w:tcW w:w="1052"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一般</w:t>
            </w:r>
          </w:p>
        </w:tc>
        <w:tc>
          <w:tcPr>
            <w:tcW w:w="1248"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较劣</w:t>
            </w:r>
          </w:p>
        </w:tc>
        <w:tc>
          <w:tcPr>
            <w:tcW w:w="125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劣</w:t>
            </w:r>
          </w:p>
        </w:tc>
        <w:tc>
          <w:tcPr>
            <w:tcW w:w="971"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优</w:t>
            </w:r>
          </w:p>
        </w:tc>
        <w:tc>
          <w:tcPr>
            <w:tcW w:w="971"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较优</w:t>
            </w:r>
          </w:p>
        </w:tc>
        <w:tc>
          <w:tcPr>
            <w:tcW w:w="971"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一般</w:t>
            </w:r>
          </w:p>
        </w:tc>
        <w:tc>
          <w:tcPr>
            <w:tcW w:w="1154"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较劣</w:t>
            </w:r>
          </w:p>
        </w:tc>
        <w:tc>
          <w:tcPr>
            <w:tcW w:w="1154"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劣</w:t>
            </w:r>
          </w:p>
        </w:tc>
      </w:tr>
      <w:tr>
        <w:tblPrEx>
          <w:tblLayout w:type="fixed"/>
          <w:tblCellMar>
            <w:top w:w="0" w:type="dxa"/>
            <w:left w:w="108" w:type="dxa"/>
            <w:bottom w:w="0" w:type="dxa"/>
            <w:right w:w="108" w:type="dxa"/>
          </w:tblCellMar>
        </w:tblPrEx>
        <w:trPr>
          <w:gridAfter w:val="1"/>
          <w:wAfter w:w="7" w:type="dxa"/>
          <w:trHeight w:val="645" w:hRule="atLeast"/>
        </w:trPr>
        <w:tc>
          <w:tcPr>
            <w:tcW w:w="90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自然因素</w:t>
            </w:r>
          </w:p>
        </w:tc>
        <w:tc>
          <w:tcPr>
            <w:tcW w:w="1576"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土层厚度/cm</w:t>
            </w:r>
          </w:p>
        </w:tc>
        <w:tc>
          <w:tcPr>
            <w:tcW w:w="831"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0.14</w:t>
            </w:r>
          </w:p>
        </w:tc>
        <w:tc>
          <w:tcPr>
            <w:tcW w:w="719"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1.16%</w:t>
            </w:r>
          </w:p>
        </w:tc>
        <w:tc>
          <w:tcPr>
            <w:tcW w:w="1052"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0.58%</w:t>
            </w:r>
          </w:p>
        </w:tc>
        <w:tc>
          <w:tcPr>
            <w:tcW w:w="1052"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0.00%</w:t>
            </w:r>
          </w:p>
        </w:tc>
        <w:tc>
          <w:tcPr>
            <w:tcW w:w="1248"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-0.36%</w:t>
            </w:r>
          </w:p>
        </w:tc>
        <w:tc>
          <w:tcPr>
            <w:tcW w:w="125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-0.72%</w:t>
            </w:r>
          </w:p>
        </w:tc>
        <w:tc>
          <w:tcPr>
            <w:tcW w:w="971"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2.27%</w:t>
            </w:r>
          </w:p>
        </w:tc>
        <w:tc>
          <w:tcPr>
            <w:tcW w:w="971"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1.14%</w:t>
            </w:r>
          </w:p>
        </w:tc>
        <w:tc>
          <w:tcPr>
            <w:tcW w:w="971"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0.00%</w:t>
            </w:r>
          </w:p>
        </w:tc>
        <w:tc>
          <w:tcPr>
            <w:tcW w:w="1154"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-2.17%</w:t>
            </w:r>
          </w:p>
        </w:tc>
        <w:tc>
          <w:tcPr>
            <w:tcW w:w="1154"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-4.35%</w:t>
            </w:r>
          </w:p>
        </w:tc>
      </w:tr>
      <w:tr>
        <w:tblPrEx>
          <w:tblLayout w:type="fixed"/>
          <w:tblCellMar>
            <w:top w:w="0" w:type="dxa"/>
            <w:left w:w="108" w:type="dxa"/>
            <w:bottom w:w="0" w:type="dxa"/>
            <w:right w:w="108" w:type="dxa"/>
          </w:tblCellMar>
        </w:tblPrEx>
        <w:trPr>
          <w:gridAfter w:val="1"/>
          <w:wAfter w:w="7" w:type="dxa"/>
          <w:trHeight w:val="645" w:hRule="atLeast"/>
        </w:trPr>
        <w:tc>
          <w:tcPr>
            <w:tcW w:w="90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p>
        </w:tc>
        <w:tc>
          <w:tcPr>
            <w:tcW w:w="1576"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土壤有机质/(g/kg)</w:t>
            </w:r>
          </w:p>
        </w:tc>
        <w:tc>
          <w:tcPr>
            <w:tcW w:w="831"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0.12</w:t>
            </w:r>
          </w:p>
        </w:tc>
        <w:tc>
          <w:tcPr>
            <w:tcW w:w="719"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0.99%</w:t>
            </w:r>
          </w:p>
        </w:tc>
        <w:tc>
          <w:tcPr>
            <w:tcW w:w="1052"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0.50%</w:t>
            </w:r>
          </w:p>
        </w:tc>
        <w:tc>
          <w:tcPr>
            <w:tcW w:w="1052"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0.00%</w:t>
            </w:r>
          </w:p>
        </w:tc>
        <w:tc>
          <w:tcPr>
            <w:tcW w:w="1248"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-0.31%</w:t>
            </w:r>
          </w:p>
        </w:tc>
        <w:tc>
          <w:tcPr>
            <w:tcW w:w="125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-0.62%</w:t>
            </w:r>
          </w:p>
        </w:tc>
        <w:tc>
          <w:tcPr>
            <w:tcW w:w="971"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1.95%</w:t>
            </w:r>
          </w:p>
        </w:tc>
        <w:tc>
          <w:tcPr>
            <w:tcW w:w="971"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0.97%</w:t>
            </w:r>
          </w:p>
        </w:tc>
        <w:tc>
          <w:tcPr>
            <w:tcW w:w="971"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0.00%</w:t>
            </w:r>
          </w:p>
        </w:tc>
        <w:tc>
          <w:tcPr>
            <w:tcW w:w="1154"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-1.86%</w:t>
            </w:r>
          </w:p>
        </w:tc>
        <w:tc>
          <w:tcPr>
            <w:tcW w:w="1154"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-3.73%</w:t>
            </w:r>
          </w:p>
        </w:tc>
      </w:tr>
      <w:tr>
        <w:tblPrEx>
          <w:tblLayout w:type="fixed"/>
          <w:tblCellMar>
            <w:top w:w="0" w:type="dxa"/>
            <w:left w:w="108" w:type="dxa"/>
            <w:bottom w:w="0" w:type="dxa"/>
            <w:right w:w="108" w:type="dxa"/>
          </w:tblCellMar>
        </w:tblPrEx>
        <w:trPr>
          <w:gridAfter w:val="1"/>
          <w:wAfter w:w="7" w:type="dxa"/>
          <w:trHeight w:val="645" w:hRule="atLeast"/>
        </w:trPr>
        <w:tc>
          <w:tcPr>
            <w:tcW w:w="90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p>
        </w:tc>
        <w:tc>
          <w:tcPr>
            <w:tcW w:w="1576"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土壤质地</w:t>
            </w:r>
          </w:p>
        </w:tc>
        <w:tc>
          <w:tcPr>
            <w:tcW w:w="831"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0.1</w:t>
            </w:r>
          </w:p>
        </w:tc>
        <w:tc>
          <w:tcPr>
            <w:tcW w:w="719"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0.83%</w:t>
            </w:r>
          </w:p>
        </w:tc>
        <w:tc>
          <w:tcPr>
            <w:tcW w:w="1052"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0.41%</w:t>
            </w:r>
          </w:p>
        </w:tc>
        <w:tc>
          <w:tcPr>
            <w:tcW w:w="1052"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0.00%</w:t>
            </w:r>
          </w:p>
        </w:tc>
        <w:tc>
          <w:tcPr>
            <w:tcW w:w="1248"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-0.26%</w:t>
            </w:r>
          </w:p>
        </w:tc>
        <w:tc>
          <w:tcPr>
            <w:tcW w:w="125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-0.51%</w:t>
            </w:r>
          </w:p>
        </w:tc>
        <w:tc>
          <w:tcPr>
            <w:tcW w:w="971"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1.62%</w:t>
            </w:r>
          </w:p>
        </w:tc>
        <w:tc>
          <w:tcPr>
            <w:tcW w:w="971"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0.81%</w:t>
            </w:r>
          </w:p>
        </w:tc>
        <w:tc>
          <w:tcPr>
            <w:tcW w:w="971"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0.00%</w:t>
            </w:r>
          </w:p>
        </w:tc>
        <w:tc>
          <w:tcPr>
            <w:tcW w:w="1154"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-1.55%</w:t>
            </w:r>
          </w:p>
        </w:tc>
        <w:tc>
          <w:tcPr>
            <w:tcW w:w="1154"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-3.11%</w:t>
            </w:r>
          </w:p>
        </w:tc>
      </w:tr>
      <w:tr>
        <w:tblPrEx>
          <w:tblLayout w:type="fixed"/>
          <w:tblCellMar>
            <w:top w:w="0" w:type="dxa"/>
            <w:left w:w="108" w:type="dxa"/>
            <w:bottom w:w="0" w:type="dxa"/>
            <w:right w:w="108" w:type="dxa"/>
          </w:tblCellMar>
        </w:tblPrEx>
        <w:trPr>
          <w:gridAfter w:val="1"/>
          <w:wAfter w:w="7" w:type="dxa"/>
          <w:trHeight w:val="645" w:hRule="atLeast"/>
        </w:trPr>
        <w:tc>
          <w:tcPr>
            <w:tcW w:w="90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p>
        </w:tc>
        <w:tc>
          <w:tcPr>
            <w:tcW w:w="1576"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坡度/°</w:t>
            </w:r>
          </w:p>
        </w:tc>
        <w:tc>
          <w:tcPr>
            <w:tcW w:w="831"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0.15</w:t>
            </w:r>
          </w:p>
        </w:tc>
        <w:tc>
          <w:tcPr>
            <w:tcW w:w="719"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1.24%</w:t>
            </w:r>
          </w:p>
        </w:tc>
        <w:tc>
          <w:tcPr>
            <w:tcW w:w="1052"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0.62%</w:t>
            </w:r>
          </w:p>
        </w:tc>
        <w:tc>
          <w:tcPr>
            <w:tcW w:w="1052"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0.00%</w:t>
            </w:r>
          </w:p>
        </w:tc>
        <w:tc>
          <w:tcPr>
            <w:tcW w:w="1248"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-0.39%</w:t>
            </w:r>
          </w:p>
        </w:tc>
        <w:tc>
          <w:tcPr>
            <w:tcW w:w="125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-0.77%</w:t>
            </w:r>
          </w:p>
        </w:tc>
        <w:tc>
          <w:tcPr>
            <w:tcW w:w="971"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2.43%</w:t>
            </w:r>
          </w:p>
        </w:tc>
        <w:tc>
          <w:tcPr>
            <w:tcW w:w="971"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1.22%</w:t>
            </w:r>
          </w:p>
        </w:tc>
        <w:tc>
          <w:tcPr>
            <w:tcW w:w="971"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0.00%</w:t>
            </w:r>
          </w:p>
        </w:tc>
        <w:tc>
          <w:tcPr>
            <w:tcW w:w="1154"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-2.33%</w:t>
            </w:r>
          </w:p>
        </w:tc>
        <w:tc>
          <w:tcPr>
            <w:tcW w:w="1154"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-4.66%</w:t>
            </w:r>
          </w:p>
        </w:tc>
      </w:tr>
      <w:tr>
        <w:tblPrEx>
          <w:tblLayout w:type="fixed"/>
          <w:tblCellMar>
            <w:top w:w="0" w:type="dxa"/>
            <w:left w:w="108" w:type="dxa"/>
            <w:bottom w:w="0" w:type="dxa"/>
            <w:right w:w="108" w:type="dxa"/>
          </w:tblCellMar>
        </w:tblPrEx>
        <w:trPr>
          <w:gridAfter w:val="1"/>
          <w:wAfter w:w="7" w:type="dxa"/>
          <w:trHeight w:val="645" w:hRule="atLeast"/>
        </w:trPr>
        <w:tc>
          <w:tcPr>
            <w:tcW w:w="90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社会经济因素</w:t>
            </w:r>
          </w:p>
        </w:tc>
        <w:tc>
          <w:tcPr>
            <w:tcW w:w="1576"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产草量/（kg/ha）</w:t>
            </w:r>
          </w:p>
        </w:tc>
        <w:tc>
          <w:tcPr>
            <w:tcW w:w="831"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0.18</w:t>
            </w:r>
          </w:p>
        </w:tc>
        <w:tc>
          <w:tcPr>
            <w:tcW w:w="719"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1.49%</w:t>
            </w:r>
          </w:p>
        </w:tc>
        <w:tc>
          <w:tcPr>
            <w:tcW w:w="1052"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0.75%</w:t>
            </w:r>
          </w:p>
        </w:tc>
        <w:tc>
          <w:tcPr>
            <w:tcW w:w="1052"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0.00%</w:t>
            </w:r>
          </w:p>
        </w:tc>
        <w:tc>
          <w:tcPr>
            <w:tcW w:w="1248"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-0.46%</w:t>
            </w:r>
          </w:p>
        </w:tc>
        <w:tc>
          <w:tcPr>
            <w:tcW w:w="125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-0.93%</w:t>
            </w:r>
          </w:p>
        </w:tc>
        <w:tc>
          <w:tcPr>
            <w:tcW w:w="971"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2.92%</w:t>
            </w:r>
          </w:p>
        </w:tc>
        <w:tc>
          <w:tcPr>
            <w:tcW w:w="971"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1.46%</w:t>
            </w:r>
          </w:p>
        </w:tc>
        <w:tc>
          <w:tcPr>
            <w:tcW w:w="971"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0.00%</w:t>
            </w:r>
          </w:p>
        </w:tc>
        <w:tc>
          <w:tcPr>
            <w:tcW w:w="1154"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-2.79%</w:t>
            </w:r>
          </w:p>
        </w:tc>
        <w:tc>
          <w:tcPr>
            <w:tcW w:w="1154"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-5.59%</w:t>
            </w:r>
          </w:p>
        </w:tc>
      </w:tr>
      <w:tr>
        <w:tblPrEx>
          <w:tblLayout w:type="fixed"/>
          <w:tblCellMar>
            <w:top w:w="0" w:type="dxa"/>
            <w:left w:w="108" w:type="dxa"/>
            <w:bottom w:w="0" w:type="dxa"/>
            <w:right w:w="108" w:type="dxa"/>
          </w:tblCellMar>
        </w:tblPrEx>
        <w:trPr>
          <w:gridAfter w:val="1"/>
          <w:wAfter w:w="7" w:type="dxa"/>
          <w:trHeight w:val="645" w:hRule="atLeast"/>
        </w:trPr>
        <w:tc>
          <w:tcPr>
            <w:tcW w:w="90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p>
        </w:tc>
        <w:tc>
          <w:tcPr>
            <w:tcW w:w="1576"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距水源地距离/m</w:t>
            </w:r>
          </w:p>
        </w:tc>
        <w:tc>
          <w:tcPr>
            <w:tcW w:w="831"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0.12</w:t>
            </w:r>
          </w:p>
        </w:tc>
        <w:tc>
          <w:tcPr>
            <w:tcW w:w="719"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0.99%</w:t>
            </w:r>
          </w:p>
        </w:tc>
        <w:tc>
          <w:tcPr>
            <w:tcW w:w="1052"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0.50%</w:t>
            </w:r>
          </w:p>
        </w:tc>
        <w:tc>
          <w:tcPr>
            <w:tcW w:w="1052"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0.00%</w:t>
            </w:r>
          </w:p>
        </w:tc>
        <w:tc>
          <w:tcPr>
            <w:tcW w:w="1248"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-0.31%</w:t>
            </w:r>
          </w:p>
        </w:tc>
        <w:tc>
          <w:tcPr>
            <w:tcW w:w="125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-0.62%</w:t>
            </w:r>
          </w:p>
        </w:tc>
        <w:tc>
          <w:tcPr>
            <w:tcW w:w="971"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1.95%</w:t>
            </w:r>
          </w:p>
        </w:tc>
        <w:tc>
          <w:tcPr>
            <w:tcW w:w="971"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0.97%</w:t>
            </w:r>
          </w:p>
        </w:tc>
        <w:tc>
          <w:tcPr>
            <w:tcW w:w="971"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0.00%</w:t>
            </w:r>
          </w:p>
        </w:tc>
        <w:tc>
          <w:tcPr>
            <w:tcW w:w="1154"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-1.86%</w:t>
            </w:r>
          </w:p>
        </w:tc>
        <w:tc>
          <w:tcPr>
            <w:tcW w:w="1154"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-3.73%</w:t>
            </w:r>
          </w:p>
        </w:tc>
      </w:tr>
      <w:tr>
        <w:tblPrEx>
          <w:tblLayout w:type="fixed"/>
          <w:tblCellMar>
            <w:top w:w="0" w:type="dxa"/>
            <w:left w:w="108" w:type="dxa"/>
            <w:bottom w:w="0" w:type="dxa"/>
            <w:right w:w="108" w:type="dxa"/>
          </w:tblCellMar>
        </w:tblPrEx>
        <w:trPr>
          <w:gridAfter w:val="1"/>
          <w:wAfter w:w="7" w:type="dxa"/>
          <w:trHeight w:val="645" w:hRule="atLeast"/>
        </w:trPr>
        <w:tc>
          <w:tcPr>
            <w:tcW w:w="90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p>
        </w:tc>
        <w:tc>
          <w:tcPr>
            <w:tcW w:w="1576"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道路通达度/m</w:t>
            </w:r>
          </w:p>
        </w:tc>
        <w:tc>
          <w:tcPr>
            <w:tcW w:w="831"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0.09</w:t>
            </w:r>
          </w:p>
        </w:tc>
        <w:tc>
          <w:tcPr>
            <w:tcW w:w="719"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0.75%</w:t>
            </w:r>
          </w:p>
        </w:tc>
        <w:tc>
          <w:tcPr>
            <w:tcW w:w="1052"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0.37%</w:t>
            </w:r>
          </w:p>
        </w:tc>
        <w:tc>
          <w:tcPr>
            <w:tcW w:w="1052"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0.00%</w:t>
            </w:r>
          </w:p>
        </w:tc>
        <w:tc>
          <w:tcPr>
            <w:tcW w:w="1248"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-0.23%</w:t>
            </w:r>
          </w:p>
        </w:tc>
        <w:tc>
          <w:tcPr>
            <w:tcW w:w="125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-0.46%</w:t>
            </w:r>
          </w:p>
        </w:tc>
        <w:tc>
          <w:tcPr>
            <w:tcW w:w="971"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1.46%</w:t>
            </w:r>
          </w:p>
        </w:tc>
        <w:tc>
          <w:tcPr>
            <w:tcW w:w="971"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0.73%</w:t>
            </w:r>
          </w:p>
        </w:tc>
        <w:tc>
          <w:tcPr>
            <w:tcW w:w="971"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0.00%</w:t>
            </w:r>
          </w:p>
        </w:tc>
        <w:tc>
          <w:tcPr>
            <w:tcW w:w="1154"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-1.40%</w:t>
            </w:r>
          </w:p>
        </w:tc>
        <w:tc>
          <w:tcPr>
            <w:tcW w:w="1154"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-2.79%</w:t>
            </w:r>
          </w:p>
        </w:tc>
      </w:tr>
      <w:tr>
        <w:tblPrEx>
          <w:tblLayout w:type="fixed"/>
          <w:tblCellMar>
            <w:top w:w="0" w:type="dxa"/>
            <w:left w:w="108" w:type="dxa"/>
            <w:bottom w:w="0" w:type="dxa"/>
            <w:right w:w="108" w:type="dxa"/>
          </w:tblCellMar>
        </w:tblPrEx>
        <w:trPr>
          <w:gridAfter w:val="1"/>
          <w:wAfter w:w="7" w:type="dxa"/>
          <w:trHeight w:val="645" w:hRule="atLeast"/>
        </w:trPr>
        <w:tc>
          <w:tcPr>
            <w:tcW w:w="909"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特定因素</w:t>
            </w:r>
          </w:p>
        </w:tc>
        <w:tc>
          <w:tcPr>
            <w:tcW w:w="1576"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虫鼠灾害率</w:t>
            </w:r>
          </w:p>
        </w:tc>
        <w:tc>
          <w:tcPr>
            <w:tcW w:w="831"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0.1</w:t>
            </w:r>
          </w:p>
        </w:tc>
        <w:tc>
          <w:tcPr>
            <w:tcW w:w="719"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0.83%</w:t>
            </w:r>
          </w:p>
        </w:tc>
        <w:tc>
          <w:tcPr>
            <w:tcW w:w="1052"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0.41%</w:t>
            </w:r>
          </w:p>
        </w:tc>
        <w:tc>
          <w:tcPr>
            <w:tcW w:w="1052"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0.00%</w:t>
            </w:r>
          </w:p>
        </w:tc>
        <w:tc>
          <w:tcPr>
            <w:tcW w:w="1248"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-0.26%</w:t>
            </w:r>
          </w:p>
        </w:tc>
        <w:tc>
          <w:tcPr>
            <w:tcW w:w="1250"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-0.51%</w:t>
            </w:r>
          </w:p>
        </w:tc>
        <w:tc>
          <w:tcPr>
            <w:tcW w:w="971"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1.62%</w:t>
            </w:r>
          </w:p>
        </w:tc>
        <w:tc>
          <w:tcPr>
            <w:tcW w:w="971"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0.81%</w:t>
            </w:r>
          </w:p>
        </w:tc>
        <w:tc>
          <w:tcPr>
            <w:tcW w:w="971"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0.00%</w:t>
            </w:r>
          </w:p>
        </w:tc>
        <w:tc>
          <w:tcPr>
            <w:tcW w:w="1154"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-1.55%</w:t>
            </w:r>
          </w:p>
        </w:tc>
        <w:tc>
          <w:tcPr>
            <w:tcW w:w="1154" w:type="dxa"/>
            <w:tcBorders>
              <w:top w:val="nil"/>
              <w:left w:val="nil"/>
              <w:bottom w:val="single" w:color="000000" w:sz="8" w:space="0"/>
              <w:right w:val="single" w:color="000000" w:sz="8" w:space="0"/>
            </w:tcBorders>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-3.11%</w:t>
            </w:r>
          </w:p>
        </w:tc>
      </w:tr>
    </w:tbl>
    <w:p>
      <w:pPr>
        <w:spacing w:line="240" w:lineRule="auto"/>
        <w:ind w:firstLine="0" w:firstLineChars="0"/>
        <w:jc w:val="center"/>
        <w:rPr>
          <w:rFonts w:cs="Times New Roman"/>
          <w:b/>
          <w:color w:val="000000"/>
          <w:sz w:val="21"/>
          <w:szCs w:val="21"/>
        </w:rPr>
      </w:pPr>
    </w:p>
    <w:p>
      <w:pPr>
        <w:widowControl/>
        <w:snapToGrid/>
        <w:spacing w:line="240" w:lineRule="auto"/>
        <w:ind w:firstLine="0" w:firstLineChars="0"/>
        <w:jc w:val="left"/>
        <w:rPr>
          <w:rFonts w:cs="Times New Roman"/>
          <w:b/>
          <w:color w:val="000000"/>
          <w:sz w:val="21"/>
          <w:szCs w:val="21"/>
        </w:rPr>
      </w:pPr>
      <w:r>
        <w:rPr>
          <w:rFonts w:cs="Times New Roman"/>
          <w:b/>
          <w:color w:val="000000"/>
          <w:sz w:val="21"/>
          <w:szCs w:val="21"/>
        </w:rPr>
        <w:br w:type="page"/>
      </w:r>
    </w:p>
    <w:p>
      <w:pPr>
        <w:spacing w:line="240" w:lineRule="auto"/>
        <w:ind w:firstLine="0" w:firstLineChars="0"/>
        <w:jc w:val="center"/>
        <w:rPr>
          <w:rFonts w:cs="Times New Roman"/>
          <w:b/>
          <w:color w:val="000000"/>
          <w:sz w:val="21"/>
          <w:szCs w:val="21"/>
        </w:rPr>
      </w:pPr>
    </w:p>
    <w:p>
      <w:pPr>
        <w:ind w:firstLine="422"/>
        <w:jc w:val="center"/>
        <w:rPr>
          <w:rFonts w:hint="eastAsia" w:ascii="方正小标宋_GBK" w:hAnsi="方正小标宋_GBK" w:eastAsia="方正小标宋_GBK" w:cs="方正小标宋_GBK"/>
          <w:b w:val="0"/>
          <w:bCs/>
          <w:color w:val="000000"/>
          <w:sz w:val="21"/>
          <w:szCs w:val="21"/>
        </w:rPr>
      </w:pPr>
      <w:r>
        <w:rPr>
          <w:rFonts w:hint="eastAsia" w:ascii="方正小标宋_GBK" w:hAnsi="方正小标宋_GBK" w:eastAsia="方正小标宋_GBK" w:cs="方正小标宋_GBK"/>
          <w:b w:val="0"/>
          <w:bCs/>
          <w:color w:val="000000"/>
          <w:sz w:val="21"/>
          <w:szCs w:val="21"/>
        </w:rPr>
        <w:t>附表5秀山县草地地价影响因素说明表</w:t>
      </w:r>
    </w:p>
    <w:tbl>
      <w:tblPr>
        <w:tblStyle w:val="9"/>
        <w:tblW w:w="15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1134"/>
        <w:gridCol w:w="1343"/>
        <w:gridCol w:w="1454"/>
        <w:gridCol w:w="1331"/>
        <w:gridCol w:w="1185"/>
        <w:gridCol w:w="1180"/>
        <w:gridCol w:w="1454"/>
        <w:gridCol w:w="1454"/>
        <w:gridCol w:w="1331"/>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704" w:type="dxa"/>
            <w:vMerge w:val="restart"/>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因素</w:t>
            </w:r>
          </w:p>
        </w:tc>
        <w:tc>
          <w:tcPr>
            <w:tcW w:w="1276" w:type="dxa"/>
            <w:vMerge w:val="restart"/>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因子</w:t>
            </w:r>
          </w:p>
        </w:tc>
        <w:tc>
          <w:tcPr>
            <w:tcW w:w="13051" w:type="dxa"/>
            <w:gridSpan w:val="10"/>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指标标准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704" w:type="dxa"/>
            <w:vMerge w:val="continue"/>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p>
        </w:tc>
        <w:tc>
          <w:tcPr>
            <w:tcW w:w="1276" w:type="dxa"/>
            <w:vMerge w:val="continue"/>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p>
        </w:tc>
        <w:tc>
          <w:tcPr>
            <w:tcW w:w="6447" w:type="dxa"/>
            <w:gridSpan w:val="5"/>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1级地（均质地域）</w:t>
            </w:r>
          </w:p>
        </w:tc>
        <w:tc>
          <w:tcPr>
            <w:tcW w:w="6604" w:type="dxa"/>
            <w:gridSpan w:val="5"/>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2级地（均质地域）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704" w:type="dxa"/>
            <w:vMerge w:val="continue"/>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p>
        </w:tc>
        <w:tc>
          <w:tcPr>
            <w:tcW w:w="1276" w:type="dxa"/>
            <w:vMerge w:val="continue"/>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p>
        </w:tc>
        <w:tc>
          <w:tcPr>
            <w:tcW w:w="113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优</w:t>
            </w:r>
          </w:p>
        </w:tc>
        <w:tc>
          <w:tcPr>
            <w:tcW w:w="1343"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较优</w:t>
            </w:r>
          </w:p>
        </w:tc>
        <w:tc>
          <w:tcPr>
            <w:tcW w:w="145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一般</w:t>
            </w:r>
          </w:p>
        </w:tc>
        <w:tc>
          <w:tcPr>
            <w:tcW w:w="1331"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较劣</w:t>
            </w:r>
          </w:p>
        </w:tc>
        <w:tc>
          <w:tcPr>
            <w:tcW w:w="1185"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劣</w:t>
            </w:r>
          </w:p>
        </w:tc>
        <w:tc>
          <w:tcPr>
            <w:tcW w:w="1180"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优</w:t>
            </w:r>
          </w:p>
        </w:tc>
        <w:tc>
          <w:tcPr>
            <w:tcW w:w="145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较优</w:t>
            </w:r>
          </w:p>
        </w:tc>
        <w:tc>
          <w:tcPr>
            <w:tcW w:w="145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一般</w:t>
            </w:r>
          </w:p>
        </w:tc>
        <w:tc>
          <w:tcPr>
            <w:tcW w:w="1331"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较劣</w:t>
            </w:r>
          </w:p>
        </w:tc>
        <w:tc>
          <w:tcPr>
            <w:tcW w:w="1185"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704" w:type="dxa"/>
            <w:vMerge w:val="restart"/>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自然因素</w:t>
            </w:r>
          </w:p>
        </w:tc>
        <w:tc>
          <w:tcPr>
            <w:tcW w:w="1276"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土层厚度/cm</w:t>
            </w:r>
          </w:p>
        </w:tc>
        <w:tc>
          <w:tcPr>
            <w:tcW w:w="113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≥60</w:t>
            </w:r>
          </w:p>
        </w:tc>
        <w:tc>
          <w:tcPr>
            <w:tcW w:w="1343"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w:t>
            </w:r>
          </w:p>
        </w:tc>
        <w:tc>
          <w:tcPr>
            <w:tcW w:w="145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[30,60）</w:t>
            </w:r>
          </w:p>
        </w:tc>
        <w:tc>
          <w:tcPr>
            <w:tcW w:w="1331"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w:t>
            </w:r>
          </w:p>
        </w:tc>
        <w:tc>
          <w:tcPr>
            <w:tcW w:w="1185"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&lt;30</w:t>
            </w:r>
          </w:p>
        </w:tc>
        <w:tc>
          <w:tcPr>
            <w:tcW w:w="1180"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≥60</w:t>
            </w:r>
          </w:p>
        </w:tc>
        <w:tc>
          <w:tcPr>
            <w:tcW w:w="145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w:t>
            </w:r>
          </w:p>
        </w:tc>
        <w:tc>
          <w:tcPr>
            <w:tcW w:w="145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[30,60）</w:t>
            </w:r>
          </w:p>
        </w:tc>
        <w:tc>
          <w:tcPr>
            <w:tcW w:w="1331"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w:t>
            </w:r>
          </w:p>
        </w:tc>
        <w:tc>
          <w:tcPr>
            <w:tcW w:w="1185"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&lt;30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704" w:type="dxa"/>
            <w:vMerge w:val="continue"/>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p>
        </w:tc>
        <w:tc>
          <w:tcPr>
            <w:tcW w:w="1276"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土壤有机质/(g/kg)</w:t>
            </w:r>
          </w:p>
        </w:tc>
        <w:tc>
          <w:tcPr>
            <w:tcW w:w="113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≥20</w:t>
            </w:r>
          </w:p>
        </w:tc>
        <w:tc>
          <w:tcPr>
            <w:tcW w:w="1343"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w:t>
            </w:r>
          </w:p>
        </w:tc>
        <w:tc>
          <w:tcPr>
            <w:tcW w:w="145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[10,20）</w:t>
            </w:r>
          </w:p>
        </w:tc>
        <w:tc>
          <w:tcPr>
            <w:tcW w:w="1331"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w:t>
            </w:r>
          </w:p>
        </w:tc>
        <w:tc>
          <w:tcPr>
            <w:tcW w:w="1185"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＜10</w:t>
            </w:r>
          </w:p>
        </w:tc>
        <w:tc>
          <w:tcPr>
            <w:tcW w:w="1180"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≥20</w:t>
            </w:r>
          </w:p>
        </w:tc>
        <w:tc>
          <w:tcPr>
            <w:tcW w:w="145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w:t>
            </w:r>
          </w:p>
        </w:tc>
        <w:tc>
          <w:tcPr>
            <w:tcW w:w="145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[10,20）</w:t>
            </w:r>
          </w:p>
        </w:tc>
        <w:tc>
          <w:tcPr>
            <w:tcW w:w="1331"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w:t>
            </w:r>
          </w:p>
        </w:tc>
        <w:tc>
          <w:tcPr>
            <w:tcW w:w="1185"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704" w:type="dxa"/>
            <w:vMerge w:val="continue"/>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p>
        </w:tc>
        <w:tc>
          <w:tcPr>
            <w:tcW w:w="1276"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土壤质地</w:t>
            </w:r>
          </w:p>
        </w:tc>
        <w:tc>
          <w:tcPr>
            <w:tcW w:w="113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壤质土</w:t>
            </w:r>
          </w:p>
        </w:tc>
        <w:tc>
          <w:tcPr>
            <w:tcW w:w="1343"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砂壤土</w:t>
            </w:r>
          </w:p>
        </w:tc>
        <w:tc>
          <w:tcPr>
            <w:tcW w:w="145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砂质土</w:t>
            </w:r>
          </w:p>
        </w:tc>
        <w:tc>
          <w:tcPr>
            <w:tcW w:w="1331"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黏质土</w:t>
            </w:r>
          </w:p>
        </w:tc>
        <w:tc>
          <w:tcPr>
            <w:tcW w:w="1185"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砾质土</w:t>
            </w:r>
          </w:p>
        </w:tc>
        <w:tc>
          <w:tcPr>
            <w:tcW w:w="1180"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壤质土</w:t>
            </w:r>
          </w:p>
        </w:tc>
        <w:tc>
          <w:tcPr>
            <w:tcW w:w="145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砂壤土</w:t>
            </w:r>
          </w:p>
        </w:tc>
        <w:tc>
          <w:tcPr>
            <w:tcW w:w="145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砂质土</w:t>
            </w:r>
          </w:p>
        </w:tc>
        <w:tc>
          <w:tcPr>
            <w:tcW w:w="1331"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黏质土</w:t>
            </w:r>
          </w:p>
        </w:tc>
        <w:tc>
          <w:tcPr>
            <w:tcW w:w="1185"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砾质土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704" w:type="dxa"/>
            <w:vMerge w:val="continue"/>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p>
        </w:tc>
        <w:tc>
          <w:tcPr>
            <w:tcW w:w="1276"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坡度/°</w:t>
            </w:r>
          </w:p>
        </w:tc>
        <w:tc>
          <w:tcPr>
            <w:tcW w:w="113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&lt;5</w:t>
            </w:r>
          </w:p>
        </w:tc>
        <w:tc>
          <w:tcPr>
            <w:tcW w:w="1343"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[5,15）</w:t>
            </w:r>
          </w:p>
        </w:tc>
        <w:tc>
          <w:tcPr>
            <w:tcW w:w="145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[15,25）</w:t>
            </w:r>
          </w:p>
        </w:tc>
        <w:tc>
          <w:tcPr>
            <w:tcW w:w="1331"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[25,35）</w:t>
            </w:r>
          </w:p>
        </w:tc>
        <w:tc>
          <w:tcPr>
            <w:tcW w:w="1185"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≥35</w:t>
            </w:r>
          </w:p>
        </w:tc>
        <w:tc>
          <w:tcPr>
            <w:tcW w:w="1180"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&lt;5</w:t>
            </w:r>
          </w:p>
        </w:tc>
        <w:tc>
          <w:tcPr>
            <w:tcW w:w="145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[5,15）</w:t>
            </w:r>
          </w:p>
        </w:tc>
        <w:tc>
          <w:tcPr>
            <w:tcW w:w="145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[15,25）</w:t>
            </w:r>
          </w:p>
        </w:tc>
        <w:tc>
          <w:tcPr>
            <w:tcW w:w="1331"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[25,35）</w:t>
            </w:r>
          </w:p>
        </w:tc>
        <w:tc>
          <w:tcPr>
            <w:tcW w:w="1185"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704" w:type="dxa"/>
            <w:vMerge w:val="restart"/>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社会经济条件</w:t>
            </w:r>
          </w:p>
        </w:tc>
        <w:tc>
          <w:tcPr>
            <w:tcW w:w="1276"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产草量/（kg/ha）</w:t>
            </w:r>
          </w:p>
        </w:tc>
        <w:tc>
          <w:tcPr>
            <w:tcW w:w="113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≥6500</w:t>
            </w:r>
          </w:p>
        </w:tc>
        <w:tc>
          <w:tcPr>
            <w:tcW w:w="1343"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[5000,6500)</w:t>
            </w:r>
          </w:p>
        </w:tc>
        <w:tc>
          <w:tcPr>
            <w:tcW w:w="145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[2500,5000)</w:t>
            </w:r>
          </w:p>
        </w:tc>
        <w:tc>
          <w:tcPr>
            <w:tcW w:w="1331"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[800,2500)</w:t>
            </w:r>
          </w:p>
        </w:tc>
        <w:tc>
          <w:tcPr>
            <w:tcW w:w="1185"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＜800</w:t>
            </w:r>
          </w:p>
        </w:tc>
        <w:tc>
          <w:tcPr>
            <w:tcW w:w="1180"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≥6500</w:t>
            </w:r>
          </w:p>
        </w:tc>
        <w:tc>
          <w:tcPr>
            <w:tcW w:w="145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[5000,6500)</w:t>
            </w:r>
          </w:p>
        </w:tc>
        <w:tc>
          <w:tcPr>
            <w:tcW w:w="145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[2500,5000)</w:t>
            </w:r>
          </w:p>
        </w:tc>
        <w:tc>
          <w:tcPr>
            <w:tcW w:w="1331"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[800,2500)</w:t>
            </w:r>
          </w:p>
        </w:tc>
        <w:tc>
          <w:tcPr>
            <w:tcW w:w="1185"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704" w:type="dxa"/>
            <w:vMerge w:val="continue"/>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p>
        </w:tc>
        <w:tc>
          <w:tcPr>
            <w:tcW w:w="1276"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距水源地距离/m</w:t>
            </w:r>
          </w:p>
        </w:tc>
        <w:tc>
          <w:tcPr>
            <w:tcW w:w="113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＜500</w:t>
            </w:r>
          </w:p>
        </w:tc>
        <w:tc>
          <w:tcPr>
            <w:tcW w:w="1343"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w:t>
            </w:r>
          </w:p>
        </w:tc>
        <w:tc>
          <w:tcPr>
            <w:tcW w:w="145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[500,1000)</w:t>
            </w:r>
          </w:p>
        </w:tc>
        <w:tc>
          <w:tcPr>
            <w:tcW w:w="1331"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w:t>
            </w:r>
          </w:p>
        </w:tc>
        <w:tc>
          <w:tcPr>
            <w:tcW w:w="1185"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≥1000</w:t>
            </w:r>
          </w:p>
        </w:tc>
        <w:tc>
          <w:tcPr>
            <w:tcW w:w="1180"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＜500</w:t>
            </w:r>
          </w:p>
        </w:tc>
        <w:tc>
          <w:tcPr>
            <w:tcW w:w="145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w:t>
            </w:r>
          </w:p>
        </w:tc>
        <w:tc>
          <w:tcPr>
            <w:tcW w:w="145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[500,1000)</w:t>
            </w:r>
          </w:p>
        </w:tc>
        <w:tc>
          <w:tcPr>
            <w:tcW w:w="1331"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w:t>
            </w:r>
          </w:p>
        </w:tc>
        <w:tc>
          <w:tcPr>
            <w:tcW w:w="1185"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704" w:type="dxa"/>
            <w:vMerge w:val="continue"/>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p>
        </w:tc>
        <w:tc>
          <w:tcPr>
            <w:tcW w:w="1276"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道路通达度/m</w:t>
            </w:r>
          </w:p>
        </w:tc>
        <w:tc>
          <w:tcPr>
            <w:tcW w:w="113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＜100</w:t>
            </w:r>
          </w:p>
        </w:tc>
        <w:tc>
          <w:tcPr>
            <w:tcW w:w="1343"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w:t>
            </w:r>
          </w:p>
        </w:tc>
        <w:tc>
          <w:tcPr>
            <w:tcW w:w="145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[100,500)</w:t>
            </w:r>
          </w:p>
        </w:tc>
        <w:tc>
          <w:tcPr>
            <w:tcW w:w="1331"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w:t>
            </w:r>
          </w:p>
        </w:tc>
        <w:tc>
          <w:tcPr>
            <w:tcW w:w="1185"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≥500</w:t>
            </w:r>
          </w:p>
        </w:tc>
        <w:tc>
          <w:tcPr>
            <w:tcW w:w="1180"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＜100</w:t>
            </w:r>
          </w:p>
        </w:tc>
        <w:tc>
          <w:tcPr>
            <w:tcW w:w="145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w:t>
            </w:r>
          </w:p>
        </w:tc>
        <w:tc>
          <w:tcPr>
            <w:tcW w:w="145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[100,500)</w:t>
            </w:r>
          </w:p>
        </w:tc>
        <w:tc>
          <w:tcPr>
            <w:tcW w:w="1331"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w:t>
            </w:r>
          </w:p>
        </w:tc>
        <w:tc>
          <w:tcPr>
            <w:tcW w:w="1185"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70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特殊因素</w:t>
            </w:r>
          </w:p>
        </w:tc>
        <w:tc>
          <w:tcPr>
            <w:tcW w:w="1276"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虫鼠灾害率</w:t>
            </w:r>
          </w:p>
        </w:tc>
        <w:tc>
          <w:tcPr>
            <w:tcW w:w="113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无虫鼠害状况和隐患地区</w:t>
            </w:r>
          </w:p>
        </w:tc>
        <w:tc>
          <w:tcPr>
            <w:tcW w:w="1343"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基本不发生虫鼠害地区</w:t>
            </w:r>
          </w:p>
        </w:tc>
        <w:tc>
          <w:tcPr>
            <w:tcW w:w="145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低度易发虫鼠害地区</w:t>
            </w:r>
          </w:p>
        </w:tc>
        <w:tc>
          <w:tcPr>
            <w:tcW w:w="1331"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中度易发虫鼠害地区</w:t>
            </w:r>
          </w:p>
        </w:tc>
        <w:tc>
          <w:tcPr>
            <w:tcW w:w="1185"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高度易发虫鼠害地区</w:t>
            </w:r>
          </w:p>
        </w:tc>
        <w:tc>
          <w:tcPr>
            <w:tcW w:w="1180"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无虫鼠害状况和隐患地区</w:t>
            </w:r>
          </w:p>
        </w:tc>
        <w:tc>
          <w:tcPr>
            <w:tcW w:w="145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基本不发生虫鼠害地区</w:t>
            </w:r>
          </w:p>
        </w:tc>
        <w:tc>
          <w:tcPr>
            <w:tcW w:w="1454"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低度易发虫鼠害地区</w:t>
            </w:r>
          </w:p>
        </w:tc>
        <w:tc>
          <w:tcPr>
            <w:tcW w:w="1331"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中度易发虫鼠害地区</w:t>
            </w:r>
          </w:p>
        </w:tc>
        <w:tc>
          <w:tcPr>
            <w:tcW w:w="1185" w:type="dxa"/>
            <w:shd w:val="clear" w:color="auto" w:fill="auto"/>
            <w:vAlign w:val="center"/>
          </w:tcPr>
          <w:p>
            <w:pPr>
              <w:spacing w:line="240" w:lineRule="auto"/>
              <w:ind w:firstLine="0" w:firstLineChars="0"/>
              <w:jc w:val="center"/>
              <w:rPr>
                <w:rFonts w:hint="eastAsia" w:ascii="Times New Roman" w:hAnsi="Times New Roman" w:eastAsia="方正仿宋_GBK" w:cs="Times New Roman"/>
                <w:b w:val="0"/>
                <w:bCs w:val="0"/>
                <w:sz w:val="18"/>
                <w:szCs w:val="18"/>
              </w:rPr>
            </w:pPr>
            <w:r>
              <w:rPr>
                <w:rFonts w:hint="eastAsia" w:ascii="Times New Roman" w:hAnsi="Times New Roman" w:eastAsia="方正仿宋_GBK" w:cs="Times New Roman"/>
                <w:b w:val="0"/>
                <w:bCs w:val="0"/>
                <w:sz w:val="18"/>
                <w:szCs w:val="18"/>
              </w:rPr>
              <w:t>高度易发虫鼠害地区</w:t>
            </w:r>
          </w:p>
        </w:tc>
      </w:tr>
    </w:tbl>
    <w:p>
      <w:pPr>
        <w:ind w:firstLine="560"/>
      </w:pPr>
    </w:p>
    <w:p>
      <w:pPr>
        <w:rPr>
          <w:rFonts w:hint="eastAsia" w:ascii="方正黑体_GBK" w:hAnsi="方正黑体_GBK" w:eastAsia="方正黑体_GBK" w:cs="方正黑体_GBK"/>
          <w:sz w:val="32"/>
          <w:szCs w:val="32"/>
          <w:lang w:val="en-US" w:eastAsia="zh-CN"/>
        </w:rPr>
        <w:sectPr>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r>
        <w:rPr>
          <w:rFonts w:hint="eastAsia" w:ascii="方正黑体_GBK" w:hAnsi="方正黑体_GBK" w:eastAsia="方正黑体_GBK" w:cs="方正黑体_GBK"/>
          <w:sz w:val="32"/>
          <w:szCs w:val="32"/>
          <w:lang w:val="en-US" w:eastAsia="zh-CN"/>
        </w:rPr>
        <w:br w:type="page"/>
      </w:r>
    </w:p>
    <w:p>
      <w:pPr>
        <w:rPr>
          <w:rFonts w:hint="eastAsia" w:ascii="方正黑体_GBK" w:hAnsi="方正黑体_GBK" w:eastAsia="方正黑体_GBK" w:cs="方正黑体_GBK"/>
          <w:sz w:val="32"/>
          <w:szCs w:val="32"/>
          <w:lang w:val="en-US" w:eastAsia="zh-CN"/>
        </w:rPr>
      </w:pPr>
    </w:p>
    <w:p>
      <w:pPr>
        <w:rPr>
          <w:rFonts w:hint="eastAsia" w:ascii="方正黑体_GBK" w:hAnsi="方正黑体_GBK" w:eastAsia="方正黑体_GBK" w:cs="方正黑体_GBK"/>
          <w:sz w:val="32"/>
          <w:szCs w:val="32"/>
          <w:lang w:val="en-US" w:eastAsia="zh-CN"/>
        </w:rPr>
      </w:pPr>
    </w:p>
    <w:p>
      <w:pPr>
        <w:rPr>
          <w:rFonts w:hint="eastAsia" w:ascii="方正黑体_GBK" w:hAnsi="方正黑体_GBK" w:eastAsia="方正黑体_GBK" w:cs="方正黑体_GBK"/>
          <w:sz w:val="32"/>
          <w:szCs w:val="32"/>
          <w:lang w:val="en-US" w:eastAsia="zh-CN"/>
        </w:rPr>
      </w:pPr>
    </w:p>
    <w:p>
      <w:pPr>
        <w:rPr>
          <w:rFonts w:hint="eastAsia" w:ascii="方正黑体_GBK" w:hAnsi="方正黑体_GBK" w:eastAsia="方正黑体_GBK" w:cs="方正黑体_GBK"/>
          <w:sz w:val="32"/>
          <w:szCs w:val="32"/>
          <w:lang w:val="en-US" w:eastAsia="zh-CN"/>
        </w:rPr>
      </w:pPr>
    </w:p>
    <w:p>
      <w:pPr>
        <w:rPr>
          <w:rFonts w:hint="eastAsia" w:ascii="方正黑体_GBK" w:hAnsi="方正黑体_GBK" w:eastAsia="方正黑体_GBK" w:cs="方正黑体_GBK"/>
          <w:sz w:val="32"/>
          <w:szCs w:val="32"/>
          <w:lang w:val="en-US" w:eastAsia="zh-CN"/>
        </w:rPr>
      </w:pPr>
    </w:p>
    <w:p>
      <w:pPr>
        <w:rPr>
          <w:rFonts w:hint="eastAsia" w:ascii="方正黑体_GBK" w:hAnsi="方正黑体_GBK" w:eastAsia="方正黑体_GBK" w:cs="方正黑体_GBK"/>
          <w:sz w:val="32"/>
          <w:szCs w:val="32"/>
          <w:lang w:val="en-US" w:eastAsia="zh-CN"/>
        </w:rPr>
      </w:pPr>
    </w:p>
    <w:p>
      <w:pPr>
        <w:rPr>
          <w:rFonts w:hint="eastAsia" w:ascii="方正黑体_GBK" w:hAnsi="方正黑体_GBK" w:eastAsia="方正黑体_GBK" w:cs="方正黑体_GBK"/>
          <w:sz w:val="32"/>
          <w:szCs w:val="32"/>
          <w:lang w:val="en-US" w:eastAsia="zh-CN"/>
        </w:rPr>
      </w:pPr>
    </w:p>
    <w:p>
      <w:pPr>
        <w:rPr>
          <w:rFonts w:hint="eastAsia" w:ascii="方正黑体_GBK" w:hAnsi="方正黑体_GBK" w:eastAsia="方正黑体_GBK" w:cs="方正黑体_GBK"/>
          <w:sz w:val="32"/>
          <w:szCs w:val="32"/>
          <w:lang w:val="en-US" w:eastAsia="zh-CN"/>
        </w:rPr>
      </w:pPr>
    </w:p>
    <w:p>
      <w:pPr>
        <w:rPr>
          <w:rFonts w:hint="eastAsia" w:ascii="方正黑体_GBK" w:hAnsi="方正黑体_GBK" w:eastAsia="方正黑体_GBK" w:cs="方正黑体_GBK"/>
          <w:sz w:val="32"/>
          <w:szCs w:val="32"/>
          <w:lang w:val="en-US" w:eastAsia="zh-CN"/>
        </w:rPr>
      </w:pPr>
    </w:p>
    <w:p>
      <w:pPr>
        <w:rPr>
          <w:rFonts w:hint="eastAsia" w:ascii="方正黑体_GBK" w:hAnsi="方正黑体_GBK" w:eastAsia="方正黑体_GBK" w:cs="方正黑体_GBK"/>
          <w:sz w:val="32"/>
          <w:szCs w:val="32"/>
          <w:lang w:val="en-US" w:eastAsia="zh-CN"/>
        </w:rPr>
      </w:pPr>
    </w:p>
    <w:p>
      <w:pPr>
        <w:rPr>
          <w:rFonts w:hint="eastAsia" w:ascii="方正黑体_GBK" w:hAnsi="方正黑体_GBK" w:eastAsia="方正黑体_GBK" w:cs="方正黑体_GBK"/>
          <w:sz w:val="32"/>
          <w:szCs w:val="32"/>
          <w:lang w:val="en-US" w:eastAsia="zh-CN"/>
        </w:rPr>
      </w:pPr>
    </w:p>
    <w:p>
      <w:pPr>
        <w:rPr>
          <w:rFonts w:hint="eastAsia" w:ascii="方正黑体_GBK" w:hAnsi="方正黑体_GBK" w:eastAsia="方正黑体_GBK" w:cs="方正黑体_GBK"/>
          <w:sz w:val="32"/>
          <w:szCs w:val="32"/>
          <w:lang w:val="en-US" w:eastAsia="zh-CN"/>
        </w:rPr>
      </w:pPr>
    </w:p>
    <w:p>
      <w:pPr>
        <w:rPr>
          <w:rFonts w:hint="eastAsia" w:ascii="方正黑体_GBK" w:hAnsi="方正黑体_GBK" w:eastAsia="方正黑体_GBK" w:cs="方正黑体_GBK"/>
          <w:sz w:val="32"/>
          <w:szCs w:val="32"/>
          <w:lang w:val="en-US" w:eastAsia="zh-CN"/>
        </w:rPr>
      </w:pPr>
    </w:p>
    <w:p>
      <w:pPr>
        <w:rPr>
          <w:rFonts w:hint="eastAsia" w:ascii="方正黑体_GBK" w:hAnsi="方正黑体_GBK" w:eastAsia="方正黑体_GBK" w:cs="方正黑体_GBK"/>
          <w:sz w:val="32"/>
          <w:szCs w:val="32"/>
          <w:lang w:val="en-US" w:eastAsia="zh-CN"/>
        </w:rPr>
      </w:pPr>
    </w:p>
    <w:p>
      <w:pPr>
        <w:rPr>
          <w:rFonts w:hint="eastAsia" w:ascii="方正黑体_GBK" w:hAnsi="方正黑体_GBK" w:eastAsia="方正黑体_GBK" w:cs="方正黑体_GBK"/>
          <w:sz w:val="32"/>
          <w:szCs w:val="32"/>
          <w:lang w:val="en-US" w:eastAsia="zh-CN"/>
        </w:rPr>
      </w:pPr>
    </w:p>
    <w:p>
      <w:pPr>
        <w:rPr>
          <w:rFonts w:hint="eastAsia" w:ascii="方正黑体_GBK" w:hAnsi="方正黑体_GBK" w:eastAsia="方正黑体_GBK" w:cs="方正黑体_GBK"/>
          <w:sz w:val="32"/>
          <w:szCs w:val="32"/>
          <w:lang w:val="en-US" w:eastAsia="zh-CN"/>
        </w:rPr>
      </w:pPr>
    </w:p>
    <w:p>
      <w:pPr>
        <w:rPr>
          <w:rFonts w:hint="eastAsia" w:ascii="方正黑体_GBK" w:hAnsi="方正黑体_GBK" w:eastAsia="方正黑体_GBK" w:cs="方正黑体_GBK"/>
          <w:sz w:val="32"/>
          <w:szCs w:val="32"/>
          <w:lang w:val="en-US" w:eastAsia="zh-CN"/>
        </w:rPr>
      </w:pPr>
    </w:p>
    <w:p>
      <w:pPr>
        <w:rPr>
          <w:rFonts w:hint="eastAsia" w:ascii="方正黑体_GBK" w:hAnsi="方正黑体_GBK" w:eastAsia="方正黑体_GBK" w:cs="方正黑体_GBK"/>
          <w:sz w:val="32"/>
          <w:szCs w:val="32"/>
          <w:lang w:val="en-US" w:eastAsia="zh-CN"/>
        </w:rPr>
      </w:pPr>
    </w:p>
    <w:p>
      <w:pPr>
        <w:rPr>
          <w:rFonts w:hint="eastAsia" w:ascii="方正黑体_GBK" w:hAnsi="方正黑体_GBK" w:eastAsia="方正黑体_GBK" w:cs="方正黑体_GBK"/>
          <w:sz w:val="32"/>
          <w:szCs w:val="32"/>
          <w:lang w:val="en-US" w:eastAsia="zh-CN"/>
        </w:rPr>
      </w:pPr>
    </w:p>
    <w:p>
      <w:pPr>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bidi w:val="0"/>
        <w:snapToGrid/>
        <w:spacing w:line="540" w:lineRule="exact"/>
        <w:ind w:firstLine="280" w:firstLineChars="100"/>
        <w:jc w:val="both"/>
        <w:textAlignment w:val="auto"/>
        <w:outlineLvl w:val="9"/>
        <w:rPr>
          <w:rFonts w:hint="default" w:asciiTheme="minorHAnsi" w:hAnsiTheme="minorHAnsi" w:eastAsiaTheme="minorEastAsia" w:cstheme="minorBidi"/>
          <w:kern w:val="2"/>
          <w:sz w:val="21"/>
          <w:szCs w:val="24"/>
          <w:lang w:val="en-US" w:eastAsia="zh-CN" w:bidi="ar-SA"/>
        </w:rPr>
      </w:pPr>
      <w:r>
        <w:rPr>
          <w:rFonts w:hint="default" w:ascii="Times New Roman" w:hAnsi="Times New Roman" w:eastAsia="方正仿宋_GBK" w:cs="Times New Roman"/>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365760</wp:posOffset>
                </wp:positionV>
                <wp:extent cx="558800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5588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pt;margin-top:28.8pt;height:0.05pt;width:440pt;z-index:251661312;mso-width-relative:page;mso-height-relative:page;" filled="f" stroked="t" coordsize="21600,21600" o:gfxdata="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Gj4XNQAAAAHAQAADwAAAAAAAAAB&#10;ACAAAAAiAAAAZHJzL2Rvd25yZXYueG1sUEsBAhQAFAAAAAgAh07iQBmUM4PbAQAAmAMAAA4AAAAA&#10;AAAAAQAgAAAAIw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30480</wp:posOffset>
                </wp:positionV>
                <wp:extent cx="55880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588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2.4pt;height:0pt;width:440pt;z-index:251660288;mso-width-relative:page;mso-height-relative:page;" filled="f" stroked="t" coordsize="21600,21600" o:gfxdata="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BPI5tIAAAAFAQAADwAAAAAAAAABACAA&#10;AAAiAAAAZHJzL2Rvd25yZXYueG1sUEsBAhQAFAAAAAgAh07iQFCvD07aAQAAlgMAAA4AAAAAAAAA&#10;AQAgAAAAIQEAAGRycy9lMm9Eb2MueG1sUEsFBgAAAAAGAAYAWQEAAG0FA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000000"/>
          <w:spacing w:val="1"/>
          <w:w w:val="91"/>
          <w:kern w:val="0"/>
          <w:sz w:val="28"/>
          <w:szCs w:val="28"/>
          <w:fitText w:val="8400" w:id="0"/>
        </w:rPr>
        <w:t>秀山土家族苗族自治县</w:t>
      </w:r>
      <w:r>
        <w:rPr>
          <w:rFonts w:hint="default" w:ascii="Times New Roman" w:hAnsi="Times New Roman" w:eastAsia="方正仿宋_GBK" w:cs="Times New Roman"/>
          <w:color w:val="000000"/>
          <w:spacing w:val="1"/>
          <w:w w:val="91"/>
          <w:kern w:val="0"/>
          <w:sz w:val="28"/>
          <w:szCs w:val="28"/>
          <w:fitText w:val="8400" w:id="0"/>
          <w:lang w:eastAsia="zh-CN"/>
        </w:rPr>
        <w:t>规划和自然资源</w:t>
      </w:r>
      <w:r>
        <w:rPr>
          <w:rFonts w:hint="default" w:ascii="Times New Roman" w:hAnsi="Times New Roman" w:eastAsia="方正仿宋_GBK" w:cs="Times New Roman"/>
          <w:color w:val="000000"/>
          <w:spacing w:val="1"/>
          <w:w w:val="91"/>
          <w:kern w:val="0"/>
          <w:sz w:val="28"/>
          <w:szCs w:val="28"/>
          <w:fitText w:val="8400" w:id="0"/>
        </w:rPr>
        <w:t xml:space="preserve">局办公室 </w:t>
      </w:r>
      <w:r>
        <w:rPr>
          <w:rFonts w:hint="default" w:ascii="Times New Roman" w:hAnsi="Times New Roman" w:eastAsia="方正仿宋_GBK" w:cs="Times New Roman"/>
          <w:color w:val="000000"/>
          <w:spacing w:val="1"/>
          <w:w w:val="91"/>
          <w:kern w:val="0"/>
          <w:sz w:val="28"/>
          <w:szCs w:val="28"/>
          <w:fitText w:val="8400" w:id="0"/>
          <w:lang w:val="en-US" w:eastAsia="zh-CN"/>
        </w:rPr>
        <w:t xml:space="preserve">   </w:t>
      </w:r>
      <w:r>
        <w:rPr>
          <w:rFonts w:hint="default" w:ascii="Times New Roman" w:hAnsi="Times New Roman" w:eastAsia="方正仿宋_GBK" w:cs="Times New Roman"/>
          <w:color w:val="000000"/>
          <w:spacing w:val="1"/>
          <w:w w:val="91"/>
          <w:kern w:val="0"/>
          <w:sz w:val="28"/>
          <w:szCs w:val="28"/>
          <w:fitText w:val="8400" w:id="0"/>
        </w:rPr>
        <w:t>20</w:t>
      </w:r>
      <w:r>
        <w:rPr>
          <w:rFonts w:hint="eastAsia" w:ascii="Times New Roman" w:hAnsi="Times New Roman" w:eastAsia="方正仿宋_GBK" w:cs="Times New Roman"/>
          <w:color w:val="000000"/>
          <w:spacing w:val="1"/>
          <w:w w:val="91"/>
          <w:kern w:val="0"/>
          <w:sz w:val="28"/>
          <w:szCs w:val="28"/>
          <w:fitText w:val="8400" w:id="0"/>
          <w:lang w:val="en-US" w:eastAsia="zh-CN"/>
        </w:rPr>
        <w:t>25</w:t>
      </w:r>
      <w:r>
        <w:rPr>
          <w:rFonts w:hint="default" w:ascii="Times New Roman" w:hAnsi="Times New Roman" w:eastAsia="方正仿宋_GBK" w:cs="Times New Roman"/>
          <w:color w:val="000000"/>
          <w:spacing w:val="1"/>
          <w:w w:val="91"/>
          <w:kern w:val="0"/>
          <w:sz w:val="28"/>
          <w:szCs w:val="28"/>
          <w:fitText w:val="8400" w:id="0"/>
        </w:rPr>
        <w:t>年</w:t>
      </w:r>
      <w:r>
        <w:rPr>
          <w:rFonts w:hint="eastAsia" w:ascii="Times New Roman" w:hAnsi="Times New Roman" w:eastAsia="方正仿宋_GBK" w:cs="Times New Roman"/>
          <w:color w:val="000000"/>
          <w:spacing w:val="1"/>
          <w:w w:val="91"/>
          <w:kern w:val="0"/>
          <w:sz w:val="28"/>
          <w:szCs w:val="28"/>
          <w:fitText w:val="8400" w:id="0"/>
          <w:lang w:val="en-US" w:eastAsia="zh-CN"/>
        </w:rPr>
        <w:t>X</w:t>
      </w:r>
      <w:r>
        <w:rPr>
          <w:rFonts w:hint="default" w:ascii="Times New Roman" w:hAnsi="Times New Roman" w:eastAsia="方正仿宋_GBK" w:cs="Times New Roman"/>
          <w:color w:val="000000"/>
          <w:spacing w:val="1"/>
          <w:w w:val="91"/>
          <w:kern w:val="0"/>
          <w:sz w:val="28"/>
          <w:szCs w:val="28"/>
          <w:fitText w:val="8400" w:id="0"/>
        </w:rPr>
        <w:t>月</w:t>
      </w:r>
      <w:r>
        <w:rPr>
          <w:rFonts w:hint="eastAsia" w:ascii="Times New Roman" w:hAnsi="Times New Roman" w:eastAsia="方正仿宋_GBK" w:cs="Times New Roman"/>
          <w:color w:val="000000"/>
          <w:spacing w:val="1"/>
          <w:w w:val="91"/>
          <w:kern w:val="0"/>
          <w:sz w:val="28"/>
          <w:szCs w:val="28"/>
          <w:fitText w:val="8400" w:id="0"/>
          <w:lang w:val="en-US" w:eastAsia="zh-CN"/>
        </w:rPr>
        <w:t>X</w:t>
      </w:r>
      <w:r>
        <w:rPr>
          <w:rFonts w:hint="default" w:ascii="Times New Roman" w:hAnsi="Times New Roman" w:eastAsia="方正仿宋_GBK" w:cs="Times New Roman"/>
          <w:color w:val="000000"/>
          <w:spacing w:val="1"/>
          <w:w w:val="91"/>
          <w:kern w:val="0"/>
          <w:sz w:val="28"/>
          <w:szCs w:val="28"/>
          <w:fitText w:val="8400" w:id="0"/>
        </w:rPr>
        <w:t>日印</w:t>
      </w:r>
      <w:r>
        <w:rPr>
          <w:rFonts w:hint="eastAsia" w:ascii="Times New Roman" w:hAnsi="Times New Roman" w:eastAsia="方正仿宋_GBK" w:cs="Times New Roman"/>
          <w:color w:val="000000"/>
          <w:spacing w:val="15"/>
          <w:w w:val="91"/>
          <w:kern w:val="0"/>
          <w:sz w:val="28"/>
          <w:szCs w:val="28"/>
          <w:fitText w:val="8400" w:id="0"/>
          <w:lang w:eastAsia="zh-CN"/>
        </w:rPr>
        <w:t>发</w:t>
      </w:r>
    </w:p>
    <w:sectPr>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b/>
        <w:bCs/>
        <w:sz w:val="32"/>
        <w:szCs w:val="32"/>
        <w:lang w:val="en-US" w:eastAsia="zh-CN"/>
      </w:rPr>
    </w:pPr>
    <w:r>
      <w:rPr>
        <w:rFonts w:hint="default"/>
        <w:b/>
        <w:bCs/>
        <w:color w:val="FAFAFA"/>
        <w:sz w:val="32"/>
        <w:szCs w:val="32"/>
        <w:lang w:val="en-US"/>
      </w:rPr>
      <mc:AlternateContent>
        <mc:Choice Requires="wps">
          <w:drawing>
            <wp:anchor distT="0" distB="0" distL="114300" distR="114300" simplePos="0" relativeHeight="251662336" behindDoc="0" locked="0" layoutInCell="1" allowOverlap="1">
              <wp:simplePos x="0" y="0"/>
              <wp:positionH relativeFrom="column">
                <wp:posOffset>-432435</wp:posOffset>
              </wp:positionH>
              <wp:positionV relativeFrom="paragraph">
                <wp:posOffset>86995</wp:posOffset>
              </wp:positionV>
              <wp:extent cx="8665210" cy="1270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8665210" cy="1270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05pt;margin-top:6.85pt;height:1pt;width:682.3pt;z-index:251662336;mso-width-relative:page;mso-height-relative:page;" filled="f" stroked="t" coordsize="21600,21600" o:gfxdata="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DHFE3YAAAACgEAAA8AAAAAAAAAAQAgAAAAIgAA&#10;AGRycy9kb3ducmV2LnhtbFBLAQIUABQAAAAIAIdO4kCvmQyUzwEAAGoDAAAOAAAAAAAAAAEAIAAA&#10;ACcBAABkcnMvZTJvRG9jLnhtbFBLBQYAAAAABgAGAFkBAABoBQAAAAA=&#10;">
              <v:fill on="f" focussize="0,0"/>
              <v:stroke weight="1.75pt" color="#005192 [3204]" miterlimit="8" joinstyle="miter"/>
              <v:imagedata o:title=""/>
              <o:lock v:ext="edit" aspectratio="f"/>
            </v:line>
          </w:pict>
        </mc:Fallback>
      </mc:AlternateContent>
    </w:r>
    <w:r>
      <w:rPr>
        <w:rFonts w:hint="default"/>
        <w:b/>
        <w:bCs/>
        <w:sz w:val="32"/>
        <w:szCs w:val="32"/>
        <w:lang w:val="en-US"/>
      </w:rPr>
      <mc:AlternateContent>
        <mc:Choice Requires="wps">
          <w:drawing>
            <wp:anchor distT="0" distB="0" distL="114300" distR="114300" simplePos="0" relativeHeight="251659264" behindDoc="0" locked="0" layoutInCell="1" allowOverlap="1">
              <wp:simplePos x="0" y="0"/>
              <wp:positionH relativeFrom="margin">
                <wp:posOffset>5234940</wp:posOffset>
              </wp:positionH>
              <wp:positionV relativeFrom="paragraph">
                <wp:posOffset>-198755</wp:posOffset>
              </wp:positionV>
              <wp:extent cx="442595" cy="333375"/>
              <wp:effectExtent l="0" t="0" r="0" b="0"/>
              <wp:wrapNone/>
              <wp:docPr id="7" name="文本框 7"/>
              <wp:cNvGraphicFramePr/>
              <a:graphic xmlns:a="http://schemas.openxmlformats.org/drawingml/2006/main">
                <a:graphicData uri="http://schemas.microsoft.com/office/word/2010/wordprocessingShape">
                  <wps:wsp>
                    <wps:cNvSpPr txBox="1"/>
                    <wps:spPr>
                      <a:xfrm>
                        <a:off x="0" y="0"/>
                        <a:ext cx="442595" cy="3333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12.2pt;margin-top:-15.65pt;height:26.25pt;width:34.85pt;mso-position-horizontal-relative:margin;z-index:251659264;mso-width-relative:page;mso-height-relative:page;" filled="f" stroked="f" coordsize="21600,21600" o:gfxdata="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NcRWPZAAAA&#10;CgEAAA8AAAAAAAAAAQAgAAAAIgAAAGRycy9kb3ducmV2LnhtbFBLAQIUABQAAAAIAIdO4kD2P7aV&#10;HAIAABMEAAAOAAAAAAAAAAEAIAAAACgBAABkcnMvZTJvRG9jLnhtbFBLBQYAAAAABgAGAFkBAAC2&#10;BQAAAAA=&#10;">
              <v:fill on="f" focussize="0,0"/>
              <v:stroke on="f" weight="0.5pt"/>
              <v:imagedata o:title=""/>
              <o:lock v:ext="edit" aspectratio="f"/>
              <v:textbox inset="0mm,0mm,0mm,0mm">
                <w:txbxContent>
                  <w:p>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p>
    <w:pPr>
      <w:pStyle w:val="6"/>
      <w:jc w:val="right"/>
    </w:pPr>
    <w:r>
      <w:rPr>
        <w:rFonts w:hint="eastAsia" w:ascii="宋体" w:hAnsi="宋体" w:eastAsia="宋体" w:cs="宋体"/>
        <w:b/>
        <w:bCs/>
        <w:color w:val="005192"/>
        <w:sz w:val="28"/>
        <w:szCs w:val="44"/>
        <w:lang w:val="en-US" w:eastAsia="zh-CN"/>
      </w:rPr>
      <w:t>秀山土家族苗族自治县规划和自然资源局发布</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lang w:val="en-US" w:eastAsia="zh-CN"/>
      </w:rPr>
    </w:pPr>
  </w:p>
  <w:p>
    <w:pPr>
      <w:pStyle w:val="7"/>
      <w:rPr>
        <w:rFonts w:hint="default"/>
        <w:lang w:val="en-US" w:eastAsia="zh-CN"/>
      </w:rPr>
    </w:pPr>
  </w:p>
  <w:p>
    <w:pPr>
      <w:pStyle w:val="7"/>
      <w:rPr>
        <w:rFonts w:hint="default"/>
        <w:lang w:val="en-US" w:eastAsia="zh-CN"/>
      </w:rPr>
    </w:pPr>
  </w:p>
  <w:p>
    <w:pPr>
      <w:pStyle w:val="7"/>
      <w:rPr>
        <w:rFonts w:hint="default"/>
        <w:lang w:val="en-US" w:eastAsia="zh-CN"/>
      </w:rPr>
    </w:pPr>
  </w:p>
  <w:p>
    <w:pPr>
      <w:pStyle w:val="7"/>
      <w:rPr>
        <w:rFonts w:hint="default"/>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1" name="图片 1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kern w:val="2"/>
        <w:sz w:val="28"/>
        <w:szCs w:val="44"/>
        <w:lang w:val="en-US" w:eastAsia="zh-CN" w:bidi="ar-SA"/>
      </w:rPr>
      <w:t>秀山县规划和自然资源局行政规范性文件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ZGU2MGVkMWU3N2MyNDA0MTIyYmZjM2M5YzkyYWIifQ=="/>
  </w:docVars>
  <w:rsids>
    <w:rsidRoot w:val="00000000"/>
    <w:rsid w:val="0DAF27DB"/>
    <w:rsid w:val="0DFF0B1F"/>
    <w:rsid w:val="160A5751"/>
    <w:rsid w:val="199A6867"/>
    <w:rsid w:val="32D84F2A"/>
    <w:rsid w:val="36F715D3"/>
    <w:rsid w:val="3A6A7CC0"/>
    <w:rsid w:val="44DD536A"/>
    <w:rsid w:val="4A6B0357"/>
    <w:rsid w:val="70C22D05"/>
    <w:rsid w:val="720001F0"/>
    <w:rsid w:val="7C8F1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spacing w:line="578" w:lineRule="auto"/>
      <w:outlineLvl w:val="0"/>
    </w:pPr>
    <w:rPr>
      <w:rFonts w:ascii="宋体" w:hAnsi="宋体" w:eastAsia="黑体" w:cs="宋体"/>
      <w:b/>
      <w:bCs/>
      <w:kern w:val="44"/>
      <w:sz w:val="32"/>
      <w:szCs w:val="30"/>
      <w:lang w:val="en-US" w:eastAsia="zh-CN" w:bidi="ar-SA"/>
    </w:rPr>
  </w:style>
  <w:style w:type="paragraph" w:styleId="3">
    <w:name w:val="heading 3"/>
    <w:basedOn w:val="1"/>
    <w:next w:val="1"/>
    <w:unhideWhenUsed/>
    <w:qFormat/>
    <w:uiPriority w:val="9"/>
    <w:pPr>
      <w:keepNext/>
      <w:keepLines/>
      <w:outlineLvl w:val="2"/>
    </w:pPr>
    <w:rPr>
      <w:b/>
      <w:bCs/>
      <w:sz w:val="30"/>
      <w:szCs w:val="32"/>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next w:val="1"/>
    <w:qFormat/>
    <w:uiPriority w:val="99"/>
    <w:pPr>
      <w:spacing w:before="23"/>
      <w:ind w:left="111"/>
      <w:jc w:val="left"/>
    </w:pPr>
    <w:rPr>
      <w:rFonts w:ascii="宋体" w:hAnsi="宋体"/>
      <w:kern w:val="0"/>
      <w:sz w:val="26"/>
      <w:szCs w:val="26"/>
      <w:lang w:eastAsia="en-US"/>
    </w:rPr>
  </w:style>
  <w:style w:type="paragraph" w:styleId="5">
    <w:name w:val="Body Text Indent"/>
    <w:basedOn w:val="1"/>
    <w:unhideWhenUsed/>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font11"/>
    <w:basedOn w:val="8"/>
    <w:qFormat/>
    <w:uiPriority w:val="0"/>
    <w:rPr>
      <w:rFonts w:hint="default" w:ascii="Times New Roman" w:hAnsi="Times New Roman" w:cs="Times New Roman"/>
      <w:color w:val="000000"/>
      <w:sz w:val="18"/>
      <w:szCs w:val="18"/>
      <w:u w:val="none"/>
    </w:rPr>
  </w:style>
  <w:style w:type="character" w:customStyle="1" w:styleId="12">
    <w:name w:val="font21"/>
    <w:basedOn w:val="8"/>
    <w:qFormat/>
    <w:uiPriority w:val="0"/>
    <w:rPr>
      <w:rFonts w:hint="default" w:ascii="仿宋" w:hAnsi="仿宋" w:eastAsia="仿宋" w:cs="仿宋"/>
      <w:color w:val="000000"/>
      <w:sz w:val="18"/>
      <w:szCs w:val="18"/>
      <w:u w:val="none"/>
    </w:rPr>
  </w:style>
  <w:style w:type="paragraph" w:customStyle="1" w:styleId="13">
    <w:name w:val="表格（小四）"/>
    <w:qFormat/>
    <w:uiPriority w:val="0"/>
    <w:pPr>
      <w:spacing w:line="320" w:lineRule="exact"/>
      <w:jc w:val="center"/>
    </w:pPr>
    <w:rPr>
      <w:rFonts w:ascii="Times New Roman" w:hAnsi="Times New Roman" w:eastAsia="仿宋" w:cs="Times New Roman"/>
      <w:kern w:val="2"/>
      <w:sz w:val="24"/>
      <w:szCs w:val="21"/>
      <w:lang w:val="en-US" w:eastAsia="zh-CN" w:bidi="ar-SA"/>
    </w:rPr>
  </w:style>
  <w:style w:type="paragraph" w:customStyle="1" w:styleId="14">
    <w:name w:val="Table Paragraph"/>
    <w:basedOn w:val="1"/>
    <w:qFormat/>
    <w:uiPriority w:val="99"/>
    <w:pPr>
      <w:jc w:val="left"/>
    </w:pPr>
    <w:rPr>
      <w:kern w:val="0"/>
      <w:sz w:val="22"/>
      <w:lang w:eastAsia="en-US"/>
    </w:rPr>
  </w:style>
  <w:style w:type="paragraph" w:customStyle="1" w:styleId="15">
    <w:name w:val="正文（缩进）"/>
    <w:basedOn w:val="1"/>
    <w:qFormat/>
    <w:uiPriority w:val="0"/>
    <w:pPr>
      <w:spacing w:line="594" w:lineRule="exact"/>
      <w:ind w:firstLine="482"/>
    </w:pPr>
    <w:rPr>
      <w:rFonts w:eastAsia="方正仿宋_GBK"/>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5.png"/><Relationship Id="rId26" Type="http://schemas.openxmlformats.org/officeDocument/2006/relationships/image" Target="media/image4.jpeg"/><Relationship Id="rId25" Type="http://schemas.openxmlformats.org/officeDocument/2006/relationships/image" Target="media/image3.jpeg"/><Relationship Id="rId24" Type="http://schemas.openxmlformats.org/officeDocument/2006/relationships/image" Target="media/image2.jpeg"/><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2330</Words>
  <Characters>2795</Characters>
  <Lines>0</Lines>
  <Paragraphs>0</Paragraphs>
  <TotalTime>1</TotalTime>
  <ScaleCrop>false</ScaleCrop>
  <LinksUpToDate>false</LinksUpToDate>
  <CharactersWithSpaces>2895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hphphp</dc:creator>
  <cp:lastModifiedBy>董玉洁</cp:lastModifiedBy>
  <dcterms:modified xsi:type="dcterms:W3CDTF">2025-05-13T01:29:08Z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CE029E9223FD47D29D77FE79B0DBEA42_13</vt:lpwstr>
  </property>
</Properties>
</file>