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pP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秀山土家族苗族自治县项目服务中心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9"/>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2</w:t>
      </w:r>
      <w:r>
        <w:rPr>
          <w:rFonts w:hint="eastAsia" w:ascii="方正小标宋_GBK" w:hAnsi="方正小标宋_GBK" w:eastAsia="方正小标宋_GBK" w:cs="方正小标宋_GBK"/>
          <w:i w:val="0"/>
          <w:iCs w:val="0"/>
          <w:caps w:val="0"/>
          <w:color w:val="333333"/>
          <w:spacing w:val="0"/>
          <w:sz w:val="44"/>
          <w:szCs w:val="44"/>
          <w:shd w:val="clear" w:fill="FFFFFF"/>
        </w:rPr>
        <w:t>02</w:t>
      </w:r>
      <w:r>
        <w:rPr>
          <w:rFonts w:hint="eastAsia" w:ascii="方正小标宋_GBK" w:hAnsi="方正小标宋_GBK" w:eastAsia="方正小标宋_GBK" w:cs="方正小标宋_GBK"/>
          <w:i w:val="0"/>
          <w:iCs w:val="0"/>
          <w:caps w:val="0"/>
          <w:color w:val="333333"/>
          <w:spacing w:val="0"/>
          <w:sz w:val="44"/>
          <w:szCs w:val="44"/>
          <w:shd w:val="clear" w:fill="FFFFFF"/>
          <w:lang w:val="en-US" w:eastAsia="zh-CN"/>
        </w:rPr>
        <w:t>4</w:t>
      </w:r>
      <w:r>
        <w:rPr>
          <w:rFonts w:hint="eastAsia" w:ascii="方正小标宋_GBK" w:hAnsi="方正小标宋_GBK" w:eastAsia="方正小标宋_GBK" w:cs="方正小标宋_GBK"/>
          <w:i w:val="0"/>
          <w:iCs w:val="0"/>
          <w:caps w:val="0"/>
          <w:color w:val="333333"/>
          <w:spacing w:val="0"/>
          <w:sz w:val="44"/>
          <w:szCs w:val="44"/>
          <w:shd w:val="clear" w:fill="FFFFFF"/>
        </w:rPr>
        <w:t>年部门预算情况说明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600" w:lineRule="exact"/>
        <w:ind w:left="0" w:right="0" w:firstLine="0"/>
        <w:jc w:val="center"/>
        <w:textAlignment w:val="auto"/>
        <w:outlineLvl w:val="9"/>
        <w:rPr>
          <w:rFonts w:hint="eastAsia" w:ascii="华文中宋" w:hAnsi="华文中宋" w:eastAsia="华文中宋" w:cs="华文中宋"/>
          <w:i w:val="0"/>
          <w:iCs w:val="0"/>
          <w:caps w:val="0"/>
          <w:color w:val="333333"/>
          <w:spacing w:val="0"/>
          <w:sz w:val="43"/>
          <w:szCs w:val="43"/>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一、单位基本情况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职能职责</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kern w:val="0"/>
          <w:sz w:val="32"/>
          <w:szCs w:val="32"/>
          <w:lang w:val="en-US" w:eastAsia="zh-CN" w:bidi="ar-SA"/>
        </w:rPr>
        <w:t>1.</w:t>
      </w:r>
      <w:r>
        <w:rPr>
          <w:rFonts w:hint="default" w:ascii="Times New Roman" w:hAnsi="Times New Roman" w:eastAsia="方正仿宋_GBK" w:cs="Times New Roman"/>
          <w:sz w:val="32"/>
          <w:szCs w:val="32"/>
          <w:lang w:val="en-US" w:eastAsia="zh-CN"/>
        </w:rPr>
        <w:t>负责统筹、调度和督促重大项目。负责重大项目的政策制定、目标考核、统计和信息发布、监督检查等工作。组织开展县级重点项目滚动储备，拟订年度</w:t>
      </w:r>
      <w:r>
        <w:rPr>
          <w:rFonts w:hint="default" w:ascii="Times New Roman" w:hAnsi="Times New Roman" w:eastAsia="方正仿宋_GBK" w:cs="Times New Roman"/>
          <w:sz w:val="32"/>
          <w:szCs w:val="32"/>
          <w:highlight w:val="none"/>
          <w:u w:val="none"/>
          <w:lang w:val="en-US" w:eastAsia="zh-CN"/>
        </w:rPr>
        <w:t>市县两级</w:t>
      </w:r>
      <w:r>
        <w:rPr>
          <w:rFonts w:hint="default" w:ascii="Times New Roman" w:hAnsi="Times New Roman" w:eastAsia="方正仿宋_GBK" w:cs="Times New Roman"/>
          <w:sz w:val="32"/>
          <w:szCs w:val="32"/>
          <w:lang w:val="en-US" w:eastAsia="zh-CN"/>
        </w:rPr>
        <w:t>重点项目名单。县委、县政府交办的重大项目前期工作等任务。</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b w:val="0"/>
          <w:bCs/>
          <w:color w:val="auto"/>
          <w:kern w:val="0"/>
          <w:sz w:val="32"/>
          <w:szCs w:val="32"/>
          <w:highlight w:val="none"/>
          <w:u w:val="none"/>
          <w:lang w:val="en-US" w:eastAsia="zh-CN" w:bidi="ar-SA"/>
        </w:rPr>
        <w:t>负责对政府投资项目的可研或节能、概算进行</w:t>
      </w:r>
      <w:r>
        <w:rPr>
          <w:rFonts w:hint="default" w:ascii="Times New Roman" w:hAnsi="Times New Roman" w:eastAsia="方正仿宋_GBK" w:cs="Times New Roman"/>
          <w:b w:val="0"/>
          <w:bCs/>
          <w:color w:val="auto"/>
          <w:kern w:val="0"/>
          <w:sz w:val="32"/>
          <w:szCs w:val="32"/>
          <w:highlight w:val="none"/>
          <w:u w:val="none"/>
          <w:lang w:val="en-US" w:eastAsia="zh-CN" w:bidi="ar-SA"/>
        </w:rPr>
        <w:t>评估</w:t>
      </w:r>
      <w:r>
        <w:rPr>
          <w:rFonts w:hint="eastAsia" w:ascii="Times New Roman" w:hAnsi="Times New Roman" w:eastAsia="方正仿宋_GBK" w:cs="Times New Roman"/>
          <w:b w:val="0"/>
          <w:bCs/>
          <w:color w:val="auto"/>
          <w:kern w:val="0"/>
          <w:sz w:val="32"/>
          <w:szCs w:val="32"/>
          <w:highlight w:val="none"/>
          <w:u w:val="none"/>
          <w:lang w:val="en-US" w:eastAsia="zh-CN" w:bidi="ar-SA"/>
        </w:rPr>
        <w:t>；负责对企业投资项目核准报告进行评估</w:t>
      </w:r>
      <w:r>
        <w:rPr>
          <w:rFonts w:hint="default" w:ascii="Times New Roman" w:hAnsi="Times New Roman" w:eastAsia="方正仿宋_GBK" w:cs="Times New Roman"/>
          <w:b w:val="0"/>
          <w:bCs/>
          <w:color w:val="auto"/>
          <w:kern w:val="0"/>
          <w:sz w:val="32"/>
          <w:szCs w:val="32"/>
          <w:highlight w:val="none"/>
          <w:u w:val="none"/>
          <w:lang w:val="en-US" w:eastAsia="zh-CN" w:bidi="ar-SA"/>
        </w:rPr>
        <w:t>；负责对国有企业</w:t>
      </w:r>
      <w:r>
        <w:rPr>
          <w:rFonts w:hint="eastAsia" w:ascii="Times New Roman" w:hAnsi="Times New Roman" w:eastAsia="方正仿宋_GBK" w:cs="Times New Roman"/>
          <w:b w:val="0"/>
          <w:bCs/>
          <w:color w:val="auto"/>
          <w:kern w:val="0"/>
          <w:sz w:val="32"/>
          <w:szCs w:val="32"/>
          <w:highlight w:val="none"/>
          <w:u w:val="none"/>
          <w:lang w:val="en-US" w:eastAsia="zh-CN" w:bidi="ar-SA"/>
        </w:rPr>
        <w:t>投资</w:t>
      </w:r>
      <w:r>
        <w:rPr>
          <w:rFonts w:hint="default" w:ascii="Times New Roman" w:hAnsi="Times New Roman" w:eastAsia="方正仿宋_GBK" w:cs="Times New Roman"/>
          <w:b w:val="0"/>
          <w:bCs/>
          <w:color w:val="auto"/>
          <w:kern w:val="0"/>
          <w:sz w:val="32"/>
          <w:szCs w:val="32"/>
          <w:highlight w:val="none"/>
          <w:u w:val="none"/>
          <w:lang w:val="en-US" w:eastAsia="zh-CN" w:bidi="ar-SA"/>
        </w:rPr>
        <w:t>的备案项目进行投资控制评</w:t>
      </w:r>
      <w:r>
        <w:rPr>
          <w:rFonts w:hint="eastAsia" w:ascii="Times New Roman" w:hAnsi="Times New Roman" w:eastAsia="方正仿宋_GBK" w:cs="Times New Roman"/>
          <w:b w:val="0"/>
          <w:bCs/>
          <w:color w:val="auto"/>
          <w:kern w:val="0"/>
          <w:sz w:val="32"/>
          <w:szCs w:val="32"/>
          <w:highlight w:val="none"/>
          <w:u w:val="none"/>
          <w:lang w:val="en-US" w:eastAsia="zh-CN" w:bidi="ar-SA"/>
        </w:rPr>
        <w:t>估</w:t>
      </w:r>
      <w:r>
        <w:rPr>
          <w:rFonts w:hint="default" w:ascii="Times New Roman" w:hAnsi="Times New Roman" w:eastAsia="方正仿宋_GBK" w:cs="Times New Roman"/>
          <w:b w:val="0"/>
          <w:bCs/>
          <w:color w:val="auto"/>
          <w:kern w:val="0"/>
          <w:sz w:val="32"/>
          <w:szCs w:val="32"/>
          <w:highlight w:val="none"/>
          <w:u w:val="none"/>
          <w:lang w:val="en-US" w:eastAsia="zh-CN" w:bidi="ar-SA"/>
        </w:rPr>
        <w:t>；开展项目投资分析及后评价工作。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楷体_GBK" w:hAnsi="方正楷体_GBK" w:eastAsia="方正楷体_GBK" w:cs="方正楷体_GBK"/>
          <w:i w:val="0"/>
          <w:iCs w:val="0"/>
          <w:caps w:val="0"/>
          <w:color w:val="333333"/>
          <w:spacing w:val="0"/>
          <w:sz w:val="32"/>
          <w:szCs w:val="32"/>
          <w:shd w:val="clear" w:fill="FFFFFF"/>
          <w:lang w:val="en-US" w:eastAsia="zh-CN"/>
        </w:rPr>
      </w:pP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shd w:val="clear" w:fill="FFFFFF"/>
        </w:rPr>
        <w:t>）</w:t>
      </w:r>
      <w:r>
        <w:rPr>
          <w:rFonts w:hint="eastAsia" w:ascii="方正楷体_GBK" w:hAnsi="方正楷体_GBK" w:eastAsia="方正楷体_GBK" w:cs="方正楷体_GBK"/>
          <w:i w:val="0"/>
          <w:iCs w:val="0"/>
          <w:caps w:val="0"/>
          <w:color w:val="333333"/>
          <w:spacing w:val="0"/>
          <w:sz w:val="32"/>
          <w:szCs w:val="32"/>
          <w:shd w:val="clear" w:fill="FFFFFF"/>
          <w:lang w:val="en-US" w:eastAsia="zh-CN"/>
        </w:rPr>
        <w:t>单位构成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族自治县项目服务中心为秀山县发展改革委管理的公益一类正科级事业单位，</w:t>
      </w:r>
      <w:r>
        <w:rPr>
          <w:rFonts w:hint="default" w:ascii="Times New Roman" w:hAnsi="Times New Roman" w:eastAsia="方正仿宋_GBK" w:cs="Times New Roman"/>
          <w:i w:val="0"/>
          <w:iCs w:val="0"/>
          <w:caps w:val="0"/>
          <w:color w:val="333333"/>
          <w:spacing w:val="0"/>
          <w:sz w:val="32"/>
          <w:szCs w:val="32"/>
          <w:shd w:val="clear" w:fill="FFFFFF"/>
        </w:rPr>
        <w:t>内设</w:t>
      </w:r>
      <w:r>
        <w:rPr>
          <w:rFonts w:hint="eastAsia" w:ascii="Times New Roman" w:hAnsi="Times New Roman" w:eastAsia="方正仿宋_GBK" w:cs="Times New Roman"/>
          <w:i w:val="0"/>
          <w:iCs w:val="0"/>
          <w:caps w:val="0"/>
          <w:color w:val="333333"/>
          <w:spacing w:val="0"/>
          <w:sz w:val="32"/>
          <w:szCs w:val="32"/>
          <w:shd w:val="clear" w:fill="FFFFFF"/>
          <w:lang w:val="en-US" w:eastAsia="zh-CN"/>
        </w:rPr>
        <w:t>5</w:t>
      </w:r>
      <w:r>
        <w:rPr>
          <w:rFonts w:hint="default" w:ascii="Times New Roman" w:hAnsi="Times New Roman" w:eastAsia="方正仿宋_GBK" w:cs="Times New Roman"/>
          <w:i w:val="0"/>
          <w:iCs w:val="0"/>
          <w:caps w:val="0"/>
          <w:color w:val="333333"/>
          <w:spacing w:val="0"/>
          <w:sz w:val="32"/>
          <w:szCs w:val="32"/>
          <w:shd w:val="clear" w:fill="FFFFFF"/>
        </w:rPr>
        <w:t>个职能科室，分别是：</w:t>
      </w:r>
      <w:r>
        <w:rPr>
          <w:rFonts w:hint="eastAsia" w:ascii="Times New Roman" w:hAnsi="Times New Roman" w:eastAsia="方正仿宋_GBK" w:cs="Times New Roman"/>
          <w:kern w:val="2"/>
          <w:sz w:val="32"/>
          <w:szCs w:val="32"/>
          <w:lang w:val="en-US" w:eastAsia="zh-CN" w:bidi="ar-SA"/>
        </w:rPr>
        <w:t>项目储备科、项目调度科、项目督查科、项目评审科、项目评价科。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rPr>
      </w:pPr>
      <w:r>
        <w:rPr>
          <w:rFonts w:hint="eastAsia" w:ascii="方正黑体_GBK" w:hAnsi="方正黑体_GBK" w:eastAsia="方正黑体_GBK" w:cs="方正黑体_GBK"/>
          <w:i w:val="0"/>
          <w:iCs w:val="0"/>
          <w:caps w:val="0"/>
          <w:color w:val="333333"/>
          <w:spacing w:val="0"/>
          <w:sz w:val="32"/>
          <w:szCs w:val="32"/>
          <w:shd w:val="clear" w:fill="FFFFFF"/>
        </w:rPr>
        <w:t>二、部门收支总体情况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rPr>
        <w:t>（一）收入预算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196.87</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万元，其中：一般公共预算拨款</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196.87</w:t>
      </w:r>
      <w:r>
        <w:rPr>
          <w:rFonts w:hint="default" w:ascii="Times New Roman" w:hAnsi="Times New Roman" w:eastAsia="方正仿宋_GBK" w:cs="Times New Roman"/>
          <w:i w:val="0"/>
          <w:iCs w:val="0"/>
          <w:caps w:val="0"/>
          <w:color w:val="333333"/>
          <w:spacing w:val="0"/>
          <w:sz w:val="32"/>
          <w:szCs w:val="32"/>
          <w:u w:val="none"/>
          <w:shd w:val="clear" w:fill="FFFFFF"/>
        </w:rPr>
        <w:t>万元，政府性基金预算拨款</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万元，国有资本经营预算收入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万元，事业单位经营收入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万元，其他收入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万元。收入较去年减少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379.61</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收入增加68.02</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项目经费收入减少447.63万元（纳入秀山县发展和改革委员会本级预算管理）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方正楷体_GBK" w:hAnsi="方正楷体_GBK" w:eastAsia="方正楷体_GBK" w:cs="方正楷体_GBK"/>
          <w:i w:val="0"/>
          <w:iCs w:val="0"/>
          <w:caps w:val="0"/>
          <w:color w:val="333333"/>
          <w:spacing w:val="0"/>
          <w:sz w:val="32"/>
          <w:szCs w:val="32"/>
          <w:u w:val="none"/>
          <w:shd w:val="clear" w:fill="FFFFFF"/>
        </w:rPr>
        <w:t>（二）支出预算</w:t>
      </w:r>
      <w:r>
        <w:rPr>
          <w:rFonts w:hint="default" w:ascii="仿宋_GB2312" w:hAnsi="微软雅黑" w:eastAsia="仿宋_GB2312" w:cs="仿宋_GB2312"/>
          <w:i w:val="0"/>
          <w:iCs w:val="0"/>
          <w:caps w:val="0"/>
          <w:color w:val="333333"/>
          <w:spacing w:val="0"/>
          <w:sz w:val="32"/>
          <w:szCs w:val="32"/>
          <w:u w:val="none"/>
          <w:shd w:val="clear" w:fill="FFFFFF"/>
        </w:rPr>
        <w:t>：</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年年初预算数</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196.87</w:t>
      </w:r>
      <w:r>
        <w:rPr>
          <w:rFonts w:hint="default" w:ascii="Times New Roman" w:hAnsi="Times New Roman" w:eastAsia="方正仿宋_GBK" w:cs="Times New Roman"/>
          <w:i w:val="0"/>
          <w:iCs w:val="0"/>
          <w:caps w:val="0"/>
          <w:color w:val="333333"/>
          <w:spacing w:val="0"/>
          <w:sz w:val="32"/>
          <w:szCs w:val="32"/>
          <w:u w:val="none"/>
          <w:shd w:val="clear" w:fill="FFFFFF"/>
        </w:rPr>
        <w:t>万元，其中：一般公共服务</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154.81</w:t>
      </w:r>
      <w:r>
        <w:rPr>
          <w:rFonts w:hint="default" w:ascii="Times New Roman" w:hAnsi="Times New Roman" w:eastAsia="方正仿宋_GBK" w:cs="Times New Roman"/>
          <w:i w:val="0"/>
          <w:iCs w:val="0"/>
          <w:caps w:val="0"/>
          <w:color w:val="333333"/>
          <w:spacing w:val="0"/>
          <w:sz w:val="32"/>
          <w:szCs w:val="32"/>
          <w:u w:val="none"/>
          <w:shd w:val="clear" w:fill="FFFFFF"/>
        </w:rPr>
        <w:t>万元，教育</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万元，社会保障和就业</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20.69</w:t>
      </w:r>
      <w:r>
        <w:rPr>
          <w:rFonts w:hint="default" w:ascii="Times New Roman" w:hAnsi="Times New Roman" w:eastAsia="方正仿宋_GBK" w:cs="Times New Roman"/>
          <w:i w:val="0"/>
          <w:iCs w:val="0"/>
          <w:caps w:val="0"/>
          <w:color w:val="333333"/>
          <w:spacing w:val="0"/>
          <w:sz w:val="32"/>
          <w:szCs w:val="32"/>
          <w:u w:val="none"/>
          <w:shd w:val="clear" w:fill="FFFFFF"/>
        </w:rPr>
        <w:t>万元，卫生健康支出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11.02</w:t>
      </w:r>
      <w:r>
        <w:rPr>
          <w:rFonts w:hint="default" w:ascii="Times New Roman" w:hAnsi="Times New Roman" w:eastAsia="方正仿宋_GBK" w:cs="Times New Roman"/>
          <w:i w:val="0"/>
          <w:iCs w:val="0"/>
          <w:caps w:val="0"/>
          <w:color w:val="333333"/>
          <w:spacing w:val="0"/>
          <w:sz w:val="32"/>
          <w:szCs w:val="32"/>
          <w:u w:val="none"/>
          <w:shd w:val="clear" w:fill="FFFFFF"/>
        </w:rPr>
        <w:t>万元，住房保障</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10.35</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结转下年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万元。支出较去年减少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379.61</w:t>
      </w:r>
      <w:r>
        <w:rPr>
          <w:rFonts w:hint="default" w:ascii="Times New Roman" w:hAnsi="Times New Roman" w:eastAsia="方正仿宋_GBK" w:cs="Times New Roman"/>
          <w:i w:val="0"/>
          <w:iCs w:val="0"/>
          <w:caps w:val="0"/>
          <w:color w:val="333333"/>
          <w:spacing w:val="0"/>
          <w:sz w:val="32"/>
          <w:szCs w:val="32"/>
          <w:u w:val="none"/>
          <w:shd w:val="clear" w:fill="FFFFFF"/>
        </w:rPr>
        <w:t>万元，主要</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原因</w:t>
      </w:r>
      <w:r>
        <w:rPr>
          <w:rFonts w:hint="default" w:ascii="Times New Roman" w:hAnsi="Times New Roman" w:eastAsia="方正仿宋_GBK" w:cs="Times New Roman"/>
          <w:i w:val="0"/>
          <w:iCs w:val="0"/>
          <w:caps w:val="0"/>
          <w:color w:val="333333"/>
          <w:spacing w:val="0"/>
          <w:sz w:val="32"/>
          <w:szCs w:val="32"/>
          <w:u w:val="none"/>
          <w:shd w:val="clear" w:fill="FFFFFF"/>
        </w:rPr>
        <w:t>是基本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支出增加68.02</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项目经费支出减少447.63万元（纳入秀山县发展和改革委员会本级预算管理）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三、部门预算情况说明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年一般公共预算财政拨款收入</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196.87</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其中：上年结转</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，一般公共预算财政拨款支出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196.87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年减少</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379.61</w:t>
      </w:r>
      <w:r>
        <w:rPr>
          <w:rFonts w:hint="default" w:ascii="Times New Roman" w:hAnsi="Times New Roman" w:eastAsia="方正仿宋_GBK" w:cs="Times New Roman"/>
          <w:i w:val="0"/>
          <w:iCs w:val="0"/>
          <w:caps w:val="0"/>
          <w:color w:val="333333"/>
          <w:spacing w:val="0"/>
          <w:sz w:val="32"/>
          <w:szCs w:val="32"/>
          <w:u w:val="none"/>
          <w:shd w:val="clear" w:fill="FFFFFF"/>
        </w:rPr>
        <w:t>万元。其中：基本支出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196.87</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增加68.02</w:t>
      </w:r>
      <w:r>
        <w:rPr>
          <w:rFonts w:hint="default" w:ascii="Times New Roman" w:hAnsi="Times New Roman" w:eastAsia="方正仿宋_GBK" w:cs="Times New Roman"/>
          <w:i w:val="0"/>
          <w:iCs w:val="0"/>
          <w:caps w:val="0"/>
          <w:color w:val="333333"/>
          <w:spacing w:val="0"/>
          <w:sz w:val="32"/>
          <w:szCs w:val="32"/>
          <w:u w:val="none"/>
          <w:shd w:val="clear" w:fill="FFFFFF"/>
        </w:rPr>
        <w:t>万元，主要原因</w:t>
      </w:r>
      <w:r>
        <w:rPr>
          <w:rFonts w:hint="default" w:ascii="Times New Roman" w:hAnsi="Times New Roman" w:eastAsia="方正仿宋_GBK" w:cs="Times New Roman"/>
          <w:i w:val="0"/>
          <w:iCs w:val="0"/>
          <w:caps w:val="0"/>
          <w:color w:val="333333"/>
          <w:spacing w:val="0"/>
          <w:sz w:val="32"/>
          <w:szCs w:val="32"/>
          <w:u w:val="none"/>
          <w:shd w:val="clear" w:fill="FFFFFF"/>
          <w:lang w:val="en-US" w:eastAsia="zh-CN"/>
        </w:rPr>
        <w:t>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人员调整增加4人</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仿宋_GB2312" w:hAnsi="仿宋_GB2312" w:eastAsia="仿宋_GB2312" w:cs="仿宋_GB2312"/>
          <w:sz w:val="32"/>
        </w:rPr>
        <w:t>主要用于</w:t>
      </w:r>
      <w:r>
        <w:rPr>
          <w:rFonts w:ascii="仿宋_GB2312" w:hAnsi="仿宋_GB2312" w:eastAsia="仿宋_GB2312" w:cs="仿宋_GB2312"/>
          <w:sz w:val="32"/>
        </w:rPr>
        <w:t>保障</w:t>
      </w:r>
      <w:r>
        <w:rPr>
          <w:rFonts w:hint="eastAsia" w:ascii="仿宋_GB2312" w:hAnsi="仿宋_GB2312" w:eastAsia="仿宋_GB2312" w:cs="仿宋_GB2312"/>
          <w:sz w:val="32"/>
          <w:lang w:val="en-US" w:eastAsia="zh-CN"/>
        </w:rPr>
        <w:t>职工</w:t>
      </w:r>
      <w:r>
        <w:rPr>
          <w:rFonts w:hint="eastAsia" w:ascii="仿宋_GB2312" w:hAnsi="仿宋_GB2312" w:eastAsia="仿宋_GB2312" w:cs="仿宋_GB2312"/>
          <w:sz w:val="32"/>
        </w:rPr>
        <w:t>工资福利及社会保险缴费</w:t>
      </w:r>
      <w:r>
        <w:rPr>
          <w:rFonts w:hint="eastAsia" w:ascii="仿宋_GB2312" w:hAnsi="仿宋_GB2312" w:eastAsia="仿宋_GB2312" w:cs="仿宋_GB2312"/>
          <w:sz w:val="32"/>
          <w:lang w:eastAsia="zh-CN"/>
        </w:rPr>
        <w:t>、住房公积金缴费</w:t>
      </w:r>
      <w:r>
        <w:rPr>
          <w:rFonts w:hint="eastAsia" w:ascii="仿宋_GB2312" w:hAnsi="仿宋_GB2312" w:eastAsia="仿宋_GB2312" w:cs="仿宋_GB2312"/>
          <w:sz w:val="32"/>
          <w:lang w:val="en-US" w:eastAsia="zh-CN"/>
        </w:rPr>
        <w:t>以及</w:t>
      </w:r>
      <w:r>
        <w:rPr>
          <w:rFonts w:hint="eastAsia" w:ascii="仿宋_GB2312" w:hAnsi="仿宋_GB2312" w:eastAsia="仿宋_GB2312" w:cs="仿宋_GB2312"/>
          <w:sz w:val="32"/>
        </w:rPr>
        <w:t>保障部门正常运转的各项</w:t>
      </w:r>
      <w:r>
        <w:rPr>
          <w:rFonts w:hint="eastAsia" w:ascii="仿宋_GB2312" w:hAnsi="仿宋_GB2312" w:eastAsia="仿宋_GB2312" w:cs="仿宋_GB2312"/>
          <w:sz w:val="32"/>
          <w:lang w:val="en-US" w:eastAsia="zh-CN"/>
        </w:rPr>
        <w:t>基本公用经费</w:t>
      </w:r>
      <w:r>
        <w:rPr>
          <w:rFonts w:hint="eastAsia" w:ascii="仿宋_GB2312" w:hAnsi="仿宋_GB2312" w:eastAsia="仿宋_GB2312" w:cs="仿宋_GB2312"/>
          <w:sz w:val="32"/>
        </w:rPr>
        <w:t>支出；</w:t>
      </w:r>
      <w:r>
        <w:rPr>
          <w:rFonts w:hint="default" w:ascii="Times New Roman" w:hAnsi="Times New Roman" w:eastAsia="方正仿宋_GBK" w:cs="Times New Roman"/>
          <w:i w:val="0"/>
          <w:iCs w:val="0"/>
          <w:caps w:val="0"/>
          <w:color w:val="333333"/>
          <w:spacing w:val="0"/>
          <w:sz w:val="32"/>
          <w:szCs w:val="32"/>
          <w:u w:val="none"/>
          <w:shd w:val="clear" w:fill="FFFFFF"/>
        </w:rPr>
        <w:t>项目支出</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减少447.63</w:t>
      </w:r>
      <w:r>
        <w:rPr>
          <w:rFonts w:hint="default" w:ascii="Times New Roman" w:hAnsi="Times New Roman" w:eastAsia="方正仿宋_GBK" w:cs="Times New Roman"/>
          <w:i w:val="0"/>
          <w:iCs w:val="0"/>
          <w:caps w:val="0"/>
          <w:color w:val="333333"/>
          <w:spacing w:val="0"/>
          <w:sz w:val="32"/>
          <w:szCs w:val="32"/>
          <w:u w:val="none"/>
          <w:shd w:val="clear" w:fill="FFFFFF"/>
        </w:rPr>
        <w:t>万元</w:t>
      </w:r>
      <w:r>
        <w:rPr>
          <w:rFonts w:hint="eastAsia"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主要原因是</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项目经费统一纳入秀山县发展和改革委员会本级预算管理</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族自治县项目服务中心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年未使用政府性基金预算拨款安排的支出</w:t>
      </w:r>
      <w:r>
        <w:rPr>
          <w:rFonts w:hint="eastAsia" w:ascii="Times New Roman" w:hAnsi="Times New Roman" w:eastAsia="方正仿宋_GBK" w:cs="Times New Roman"/>
          <w:i w:val="0"/>
          <w:iCs w:val="0"/>
          <w:caps w:val="0"/>
          <w:color w:val="333333"/>
          <w:spacing w:val="0"/>
          <w:sz w:val="32"/>
          <w:szCs w:val="32"/>
          <w:u w:val="none"/>
          <w:lang w:eastAsia="zh-CN"/>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四、</w:t>
      </w:r>
      <w:r>
        <w:rPr>
          <w:rFonts w:hint="eastAsia" w:ascii="方正黑体_GBK" w:hAnsi="方正黑体_GBK" w:eastAsia="方正黑体_GBK" w:cs="方正黑体_GBK"/>
          <w:i w:val="0"/>
          <w:iCs w:val="0"/>
          <w:caps w:val="0"/>
          <w:color w:val="333333"/>
          <w:spacing w:val="0"/>
          <w:sz w:val="32"/>
          <w:szCs w:val="32"/>
          <w:u w:val="none"/>
          <w:shd w:val="clear" w:fill="FFFFFF"/>
          <w:lang w:eastAsia="zh-CN"/>
        </w:rPr>
        <w:t>“</w:t>
      </w:r>
      <w:r>
        <w:rPr>
          <w:rFonts w:hint="eastAsia" w:ascii="方正黑体_GBK" w:hAnsi="方正黑体_GBK" w:eastAsia="方正黑体_GBK" w:cs="方正黑体_GBK"/>
          <w:i w:val="0"/>
          <w:iCs w:val="0"/>
          <w:caps w:val="0"/>
          <w:color w:val="333333"/>
          <w:spacing w:val="0"/>
          <w:sz w:val="32"/>
          <w:szCs w:val="32"/>
          <w:u w:val="none"/>
          <w:shd w:val="clear" w:fill="FFFFFF"/>
        </w:rPr>
        <w:t>三公”经费情况说明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eastAsia="zh-CN"/>
        </w:rPr>
      </w:pP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三公</w:t>
      </w:r>
      <w:r>
        <w:rPr>
          <w:rFonts w:hint="default" w:ascii="Times New Roman" w:hAnsi="Times New Roman" w:eastAsia="方正仿宋_GBK" w:cs="Times New Roman"/>
          <w:i w:val="0"/>
          <w:iCs w:val="0"/>
          <w:caps w:val="0"/>
          <w:color w:val="333333"/>
          <w:spacing w:val="0"/>
          <w:sz w:val="32"/>
          <w:szCs w:val="32"/>
          <w:u w:val="none"/>
          <w:shd w:val="clear" w:fill="FFFFFF"/>
          <w:lang w:eastAsia="zh-CN"/>
        </w:rPr>
        <w:t>”</w:t>
      </w:r>
      <w:r>
        <w:rPr>
          <w:rFonts w:hint="default" w:ascii="Times New Roman" w:hAnsi="Times New Roman" w:eastAsia="方正仿宋_GBK" w:cs="Times New Roman"/>
          <w:i w:val="0"/>
          <w:iCs w:val="0"/>
          <w:caps w:val="0"/>
          <w:color w:val="333333"/>
          <w:spacing w:val="0"/>
          <w:sz w:val="32"/>
          <w:szCs w:val="32"/>
          <w:u w:val="none"/>
          <w:shd w:val="clear" w:fill="FFFFFF"/>
        </w:rPr>
        <w:t>经费预算</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4.50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增加4.50万元，主要原因是机构调整，划入公务用车1辆，相应增加公务用车运行维护费</w:t>
      </w:r>
      <w:r>
        <w:rPr>
          <w:rFonts w:hint="default" w:ascii="Times New Roman" w:hAnsi="Times New Roman" w:eastAsia="方正仿宋_GBK" w:cs="Times New Roman"/>
          <w:i w:val="0"/>
          <w:iCs w:val="0"/>
          <w:caps w:val="0"/>
          <w:color w:val="333333"/>
          <w:spacing w:val="0"/>
          <w:sz w:val="32"/>
          <w:szCs w:val="32"/>
          <w:u w:val="none"/>
          <w:shd w:val="clear" w:fill="FFFFFF"/>
        </w:rPr>
        <w:t>。其中：因公出国（境）费用</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；公务接待费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w:t>
      </w:r>
      <w:bookmarkStart w:id="0" w:name="_GoBack"/>
      <w:bookmarkEnd w:id="0"/>
      <w:r>
        <w:rPr>
          <w:rFonts w:hint="default" w:ascii="Times New Roman" w:hAnsi="Times New Roman" w:eastAsia="方正仿宋_GBK" w:cs="Times New Roman"/>
          <w:i w:val="0"/>
          <w:iCs w:val="0"/>
          <w:caps w:val="0"/>
          <w:color w:val="333333"/>
          <w:spacing w:val="0"/>
          <w:sz w:val="32"/>
          <w:szCs w:val="32"/>
          <w:u w:val="none"/>
          <w:shd w:val="clear" w:fill="FFFFFF"/>
          <w:lang w:eastAsia="zh-CN"/>
        </w:rPr>
        <w:t>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；公务用车运行维护费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4.50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；公务用车购置费</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0.0</w:t>
      </w:r>
      <w:r>
        <w:rPr>
          <w:rFonts w:hint="default" w:ascii="Times New Roman" w:hAnsi="Times New Roman" w:eastAsia="方正仿宋_GBK" w:cs="Times New Roman"/>
          <w:i w:val="0"/>
          <w:iCs w:val="0"/>
          <w:caps w:val="0"/>
          <w:color w:val="333333"/>
          <w:spacing w:val="0"/>
          <w:sz w:val="32"/>
          <w:szCs w:val="32"/>
          <w:u w:val="none"/>
          <w:shd w:val="clear" w:fill="FFFFFF"/>
        </w:rPr>
        <w:t>万元，比</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无变动</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u w:val="none"/>
          <w:shd w:val="clear" w:fill="FFFFFF"/>
        </w:rPr>
      </w:pPr>
      <w:r>
        <w:rPr>
          <w:rFonts w:hint="eastAsia" w:ascii="方正黑体_GBK" w:hAnsi="方正黑体_GBK" w:eastAsia="方正黑体_GBK" w:cs="方正黑体_GBK"/>
          <w:i w:val="0"/>
          <w:iCs w:val="0"/>
          <w:caps w:val="0"/>
          <w:color w:val="333333"/>
          <w:spacing w:val="0"/>
          <w:sz w:val="32"/>
          <w:szCs w:val="32"/>
          <w:u w:val="none"/>
          <w:shd w:val="clear" w:fill="FFFFFF"/>
        </w:rPr>
        <w:t>五、其他重要事项的情况说明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一</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机关运行经费</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族自治县项目服务中心</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2024年一般公共预算财政拨款机关运行经费0</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lang w:eastAsia="zh-CN"/>
        </w:rPr>
        <w:t>万元，主要原因是我单位为事业单位，不在机关运行经费统计范围之内。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Times New Roman" w:hAnsi="Times New Roman" w:eastAsia="方正仿宋_GBK" w:cs="Times New Roman"/>
          <w:i w:val="0"/>
          <w:iCs w:val="0"/>
          <w:caps w:val="0"/>
          <w:color w:val="333333"/>
          <w:spacing w:val="0"/>
          <w:sz w:val="32"/>
          <w:szCs w:val="32"/>
          <w:u w:val="none"/>
          <w:lang w:val="en-US" w:eastAsia="zh-CN"/>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二</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绩效目标设置情况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族自治县项目服务中心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2024年无项目支出。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三</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政府采购情况</w:t>
      </w:r>
      <w:r>
        <w:rPr>
          <w:rFonts w:hint="default" w:ascii="Times New Roman" w:hAnsi="Times New Roman" w:eastAsia="方正仿宋_GBK" w:cs="Times New Roman"/>
          <w:i w:val="0"/>
          <w:iCs w:val="0"/>
          <w:caps w:val="0"/>
          <w:color w:val="333333"/>
          <w:spacing w:val="0"/>
          <w:sz w:val="32"/>
          <w:szCs w:val="32"/>
          <w:u w:val="none"/>
          <w:shd w:val="clear" w:fill="FFFFFF"/>
        </w:rPr>
        <w:t>。</w:t>
      </w:r>
      <w:r>
        <w:rPr>
          <w:rFonts w:hint="eastAsia" w:ascii="Times New Roman" w:hAnsi="Times New Roman" w:eastAsia="方正仿宋_GBK" w:cs="Times New Roman"/>
          <w:sz w:val="32"/>
          <w:lang w:val="en-US" w:eastAsia="zh-CN"/>
        </w:rPr>
        <w:t>重庆</w:t>
      </w:r>
      <w:r>
        <w:rPr>
          <w:rFonts w:hint="eastAsia" w:ascii="Times New Roman" w:hAnsi="Times New Roman" w:eastAsia="方正仿宋_GBK" w:cs="Times New Roman"/>
          <w:kern w:val="2"/>
          <w:sz w:val="32"/>
          <w:szCs w:val="32"/>
          <w:lang w:val="en-US" w:eastAsia="zh-CN" w:bidi="ar-SA"/>
        </w:rPr>
        <w:t>市秀山土家族苗</w:t>
      </w:r>
      <w:r>
        <w:rPr>
          <w:rFonts w:hint="eastAsia" w:ascii="Times New Roman" w:hAnsi="Times New Roman" w:eastAsia="方正仿宋_GBK" w:cs="Times New Roman"/>
          <w:color w:val="000000"/>
          <w:kern w:val="0"/>
          <w:sz w:val="32"/>
          <w:szCs w:val="32"/>
          <w:lang w:val="en-US" w:eastAsia="zh-CN" w:bidi="ar-SA"/>
        </w:rPr>
        <w:t>族自治县项目服务中心</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2024年无政府采购支出</w:t>
      </w:r>
      <w:r>
        <w:rPr>
          <w:rFonts w:hint="default" w:ascii="Times New Roman" w:hAnsi="Times New Roman" w:eastAsia="方正仿宋_GBK" w:cs="Times New Roman"/>
          <w:i w:val="0"/>
          <w:iCs w:val="0"/>
          <w:caps w:val="0"/>
          <w:color w:val="333333"/>
          <w:spacing w:val="0"/>
          <w:sz w:val="32"/>
          <w:szCs w:val="32"/>
          <w:u w:val="none"/>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default" w:ascii="Times New Roman" w:hAnsi="Times New Roman" w:eastAsia="方正仿宋_GBK" w:cs="Times New Roman"/>
          <w:i w:val="0"/>
          <w:iCs w:val="0"/>
          <w:caps w:val="0"/>
          <w:color w:val="333333"/>
          <w:spacing w:val="0"/>
          <w:sz w:val="32"/>
          <w:szCs w:val="32"/>
          <w:u w:val="none"/>
        </w:rPr>
      </w:pP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lang w:val="en-US" w:eastAsia="zh-CN"/>
        </w:rPr>
        <w:t>四</w:t>
      </w:r>
      <w:r>
        <w:rPr>
          <w:rFonts w:hint="eastAsia" w:ascii="方正楷体_GBK" w:hAnsi="方正楷体_GBK" w:eastAsia="方正楷体_GBK" w:cs="方正楷体_GBK"/>
          <w:i w:val="0"/>
          <w:iCs w:val="0"/>
          <w:caps w:val="0"/>
          <w:color w:val="333333"/>
          <w:spacing w:val="0"/>
          <w:sz w:val="32"/>
          <w:szCs w:val="32"/>
          <w:u w:val="none"/>
          <w:shd w:val="clear" w:fill="FFFFFF"/>
          <w:lang w:eastAsia="zh-CN"/>
        </w:rPr>
        <w:t>）</w:t>
      </w:r>
      <w:r>
        <w:rPr>
          <w:rFonts w:hint="eastAsia" w:ascii="方正楷体_GBK" w:hAnsi="方正楷体_GBK" w:eastAsia="方正楷体_GBK" w:cs="方正楷体_GBK"/>
          <w:i w:val="0"/>
          <w:iCs w:val="0"/>
          <w:caps w:val="0"/>
          <w:color w:val="333333"/>
          <w:spacing w:val="0"/>
          <w:sz w:val="32"/>
          <w:szCs w:val="32"/>
          <w:u w:val="none"/>
          <w:shd w:val="clear" w:fill="FFFFFF"/>
        </w:rPr>
        <w:t>国有资产占有使用情况</w:t>
      </w:r>
      <w:r>
        <w:rPr>
          <w:rFonts w:hint="default" w:ascii="Times New Roman" w:hAnsi="Times New Roman" w:eastAsia="方正仿宋_GBK" w:cs="Times New Roman"/>
          <w:i w:val="0"/>
          <w:iCs w:val="0"/>
          <w:caps w:val="0"/>
          <w:color w:val="333333"/>
          <w:spacing w:val="0"/>
          <w:sz w:val="32"/>
          <w:szCs w:val="32"/>
          <w:u w:val="none"/>
          <w:shd w:val="clear" w:fill="FFFFFF"/>
        </w:rPr>
        <w:t>。截至</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2023</w:t>
      </w:r>
      <w:r>
        <w:rPr>
          <w:rFonts w:hint="default" w:ascii="Times New Roman" w:hAnsi="Times New Roman" w:eastAsia="方正仿宋_GBK" w:cs="Times New Roman"/>
          <w:i w:val="0"/>
          <w:iCs w:val="0"/>
          <w:caps w:val="0"/>
          <w:color w:val="333333"/>
          <w:spacing w:val="0"/>
          <w:sz w:val="32"/>
          <w:szCs w:val="32"/>
          <w:u w:val="none"/>
          <w:shd w:val="clear" w:fill="FFFFFF"/>
        </w:rPr>
        <w:t>年12月，所属各预算单位共有车辆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1</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r>
        <w:rPr>
          <w:rFonts w:hint="default" w:ascii="Times New Roman" w:hAnsi="Times New Roman" w:eastAsia="方正仿宋_GBK" w:cs="Times New Roman"/>
          <w:i w:val="0"/>
          <w:iCs w:val="0"/>
          <w:caps w:val="0"/>
          <w:color w:val="333333"/>
          <w:spacing w:val="0"/>
          <w:sz w:val="32"/>
          <w:szCs w:val="32"/>
          <w:u w:val="none"/>
          <w:shd w:val="clear" w:fill="FFFFFF"/>
          <w:lang w:eastAsia="zh-CN"/>
        </w:rPr>
        <w:t>2024</w:t>
      </w:r>
      <w:r>
        <w:rPr>
          <w:rFonts w:hint="default" w:ascii="Times New Roman" w:hAnsi="Times New Roman" w:eastAsia="方正仿宋_GBK" w:cs="Times New Roman"/>
          <w:i w:val="0"/>
          <w:iCs w:val="0"/>
          <w:caps w:val="0"/>
          <w:color w:val="333333"/>
          <w:spacing w:val="0"/>
          <w:sz w:val="32"/>
          <w:szCs w:val="32"/>
          <w:u w:val="none"/>
          <w:shd w:val="clear" w:fill="FFFFFF"/>
        </w:rPr>
        <w:t>年一般公共预算安排购置车辆</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辆，其中一般公务用车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辆、执勤执法用车</w:t>
      </w:r>
      <w:r>
        <w:rPr>
          <w:rFonts w:hint="eastAsia" w:ascii="Times New Roman" w:hAnsi="Times New Roman" w:eastAsia="方正仿宋_GBK" w:cs="Times New Roman"/>
          <w:i w:val="0"/>
          <w:iCs w:val="0"/>
          <w:caps w:val="0"/>
          <w:color w:val="333333"/>
          <w:spacing w:val="0"/>
          <w:sz w:val="32"/>
          <w:szCs w:val="32"/>
          <w:u w:val="none"/>
          <w:shd w:val="clear" w:fill="FFFFFF"/>
          <w:lang w:val="en-US" w:eastAsia="zh-CN"/>
        </w:rPr>
        <w:t>0</w:t>
      </w:r>
      <w:r>
        <w:rPr>
          <w:rFonts w:hint="default" w:ascii="Times New Roman" w:hAnsi="Times New Roman" w:eastAsia="方正仿宋_GBK" w:cs="Times New Roman"/>
          <w:i w:val="0"/>
          <w:iCs w:val="0"/>
          <w:caps w:val="0"/>
          <w:color w:val="333333"/>
          <w:spacing w:val="0"/>
          <w:sz w:val="32"/>
          <w:szCs w:val="32"/>
          <w:u w:val="none"/>
          <w:shd w:val="clear" w:fill="FFFFFF"/>
        </w:rPr>
        <w:t>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六、专业名词解释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（一）财政拨款收入</w:t>
      </w:r>
      <w:r>
        <w:rPr>
          <w:rFonts w:hint="eastAsia" w:ascii="方正仿宋_GBK" w:hAnsi="方正仿宋_GBK" w:eastAsia="方正仿宋_GBK" w:cs="方正仿宋_GBK"/>
          <w:i w:val="0"/>
          <w:iCs w:val="0"/>
          <w:caps w:val="0"/>
          <w:color w:val="333333"/>
          <w:spacing w:val="0"/>
          <w:sz w:val="32"/>
          <w:szCs w:val="32"/>
          <w:shd w:val="clear" w:fill="FFFFFF"/>
        </w:rPr>
        <w:t>：指本年度从本级财政部门取得的财政拨款，包括一般公共预算财政拨款和政府性基金预算财政拨款。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（二）其他收入：</w:t>
      </w:r>
      <w:r>
        <w:rPr>
          <w:rFonts w:hint="default" w:ascii="方正仿宋_GBK" w:hAnsi="方正仿宋_GBK" w:eastAsia="方正仿宋_GBK" w:cs="方正仿宋_GBK"/>
          <w:i w:val="0"/>
          <w:iCs w:val="0"/>
          <w:caps w:val="0"/>
          <w:color w:val="333333"/>
          <w:spacing w:val="0"/>
          <w:sz w:val="32"/>
          <w:szCs w:val="32"/>
          <w:shd w:val="clear" w:fill="FFFFFF"/>
        </w:rPr>
        <w:t>指单位取得的除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财政拨款收入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事业收入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经营收入</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（三）基本支出：</w:t>
      </w:r>
      <w:r>
        <w:rPr>
          <w:rFonts w:hint="default" w:ascii="方正仿宋_GBK" w:hAnsi="方正仿宋_GBK" w:eastAsia="方正仿宋_GBK" w:cs="方正仿宋_GBK"/>
          <w:i w:val="0"/>
          <w:iCs w:val="0"/>
          <w:caps w:val="0"/>
          <w:color w:val="333333"/>
          <w:spacing w:val="0"/>
          <w:sz w:val="32"/>
          <w:szCs w:val="32"/>
          <w:shd w:val="clear" w:fill="FFFFFF"/>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；公用经费指政府收支分类经济科目中除</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工资福利支出</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和</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对个人和家庭的补助</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default" w:ascii="方正仿宋_GBK" w:hAnsi="方正仿宋_GBK" w:eastAsia="方正仿宋_GBK" w:cs="方正仿宋_GBK"/>
          <w:i w:val="0"/>
          <w:iCs w:val="0"/>
          <w:caps w:val="0"/>
          <w:color w:val="333333"/>
          <w:spacing w:val="0"/>
          <w:sz w:val="32"/>
          <w:szCs w:val="32"/>
          <w:shd w:val="clear" w:fill="FFFFFF"/>
        </w:rPr>
        <w:t>外的其他支出。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（四）项目支出：</w:t>
      </w:r>
      <w:r>
        <w:rPr>
          <w:rFonts w:hint="default" w:ascii="方正仿宋_GBK" w:hAnsi="方正仿宋_GBK" w:eastAsia="方正仿宋_GBK" w:cs="方正仿宋_GBK"/>
          <w:i w:val="0"/>
          <w:iCs w:val="0"/>
          <w:caps w:val="0"/>
          <w:color w:val="333333"/>
          <w:spacing w:val="0"/>
          <w:sz w:val="32"/>
          <w:szCs w:val="32"/>
          <w:shd w:val="clear" w:fill="FFFFFF"/>
        </w:rPr>
        <w:t>指在基本支出之外为完成特定行政任务和事业发展目标所发生的支出。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微软雅黑" w:hAnsi="微软雅黑" w:eastAsia="微软雅黑" w:cs="微软雅黑"/>
          <w:i w:val="0"/>
          <w:iCs w:val="0"/>
          <w:caps w:val="0"/>
          <w:color w:val="333333"/>
          <w:spacing w:val="0"/>
          <w:sz w:val="32"/>
          <w:szCs w:val="32"/>
        </w:rPr>
      </w:pPr>
      <w:r>
        <w:rPr>
          <w:rFonts w:hint="default" w:ascii="方正楷体_GBK" w:hAnsi="方正楷体_GBK" w:eastAsia="方正楷体_GBK" w:cs="方正楷体_GBK"/>
          <w:i w:val="0"/>
          <w:iCs w:val="0"/>
          <w:caps w:val="0"/>
          <w:color w:val="333333"/>
          <w:spacing w:val="0"/>
          <w:sz w:val="32"/>
          <w:szCs w:val="32"/>
          <w:shd w:val="clear" w:fill="FFFFFF"/>
        </w:rPr>
        <w:t>（五）经营支出：</w:t>
      </w:r>
      <w:r>
        <w:rPr>
          <w:rFonts w:hint="default" w:ascii="方正仿宋_GBK" w:hAnsi="方正仿宋_GBK" w:eastAsia="方正仿宋_GBK" w:cs="方正仿宋_GBK"/>
          <w:i w:val="0"/>
          <w:iCs w:val="0"/>
          <w:caps w:val="0"/>
          <w:color w:val="333333"/>
          <w:spacing w:val="0"/>
          <w:sz w:val="32"/>
          <w:szCs w:val="32"/>
          <w:shd w:val="clear" w:fill="FFFFFF"/>
        </w:rPr>
        <w:t>指事业单位在专业业务活动及其辅助活动之外开展非独立核算经营活动发生的支出。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（六）“三公”经费：</w:t>
      </w:r>
      <w:r>
        <w:rPr>
          <w:rFonts w:hint="default" w:ascii="方正仿宋_GBK" w:hAnsi="方正仿宋_GBK" w:eastAsia="方正仿宋_GBK" w:cs="方正仿宋_GBK"/>
          <w:i w:val="0"/>
          <w:iCs w:val="0"/>
          <w:caps w:val="0"/>
          <w:color w:val="333333"/>
          <w:spacing w:val="0"/>
          <w:sz w:val="32"/>
          <w:szCs w:val="32"/>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（七）机关运行经费：</w:t>
      </w:r>
      <w:r>
        <w:rPr>
          <w:rFonts w:hint="default" w:ascii="方正仿宋_GBK" w:hAnsi="方正仿宋_GBK" w:eastAsia="方正仿宋_GBK" w:cs="方正仿宋_GBK"/>
          <w:i w:val="0"/>
          <w:iCs w:val="0"/>
          <w:caps w:val="0"/>
          <w:color w:val="333333"/>
          <w:spacing w:val="0"/>
          <w:sz w:val="32"/>
          <w:szCs w:val="32"/>
          <w:shd w:val="clear" w:fill="FFFFFF"/>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（八）工资福利支出（支出经济分类科目类级）：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反映单位开支的在职职工和编制外长期聘用人员的各类劳动报酬，以及为上述人员交纳的各项社会保险费等。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（九）商品和服务支出（支出经济分类科目类级）：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反映单位购买商品和服务的支出（不包括用于购置固定资产的支出、战略性和应急储备支出）。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（十）对个人和家庭的补助（支出经济分类科目类级）：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反映用于对个人和家庭的补助支出。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方正仿宋_GBK" w:hAnsi="方正仿宋_GBK" w:eastAsia="方正仿宋_GBK" w:cs="方正仿宋_GBK"/>
          <w:i w:val="0"/>
          <w:iCs w:val="0"/>
          <w:caps w:val="0"/>
          <w:color w:val="333333"/>
          <w:spacing w:val="0"/>
          <w:sz w:val="32"/>
          <w:szCs w:val="32"/>
          <w:shd w:val="clear" w:fill="FFFFFF"/>
        </w:rPr>
      </w:pPr>
      <w:r>
        <w:rPr>
          <w:rFonts w:hint="default" w:ascii="方正楷体_GBK" w:hAnsi="方正楷体_GBK" w:eastAsia="方正楷体_GBK" w:cs="方正楷体_GBK"/>
          <w:i w:val="0"/>
          <w:iCs w:val="0"/>
          <w:caps w:val="0"/>
          <w:color w:val="333333"/>
          <w:spacing w:val="0"/>
          <w:sz w:val="32"/>
          <w:szCs w:val="32"/>
          <w:shd w:val="clear" w:fill="FFFFFF"/>
        </w:rPr>
        <w:t>（十一）其他资本性支出（支出经济分类科目类级）：</w:t>
      </w:r>
      <w:r>
        <w:rPr>
          <w:rFonts w:hint="default" w:ascii="方正仿宋_GBK" w:hAnsi="方正仿宋_GBK" w:eastAsia="方正仿宋_GBK" w:cs="方正仿宋_GBK"/>
          <w:i w:val="0"/>
          <w:iCs w:val="0"/>
          <w:caps w:val="0"/>
          <w:color w:val="333333"/>
          <w:spacing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联系人：</w:t>
      </w:r>
      <w:r>
        <w:rPr>
          <w:rFonts w:hint="eastAsia" w:ascii="方正仿宋_GBK" w:hAnsi="方正仿宋_GBK" w:eastAsia="方正仿宋_GBK" w:cs="方正仿宋_GBK"/>
          <w:sz w:val="32"/>
          <w:szCs w:val="32"/>
          <w:lang w:val="en-US" w:eastAsia="zh-CN"/>
        </w:rPr>
        <w:t xml:space="preserve">刘先毅      </w:t>
      </w:r>
      <w:r>
        <w:rPr>
          <w:rFonts w:hint="eastAsia" w:ascii="方正仿宋_GBK" w:hAnsi="方正仿宋_GBK" w:eastAsia="方正仿宋_GBK" w:cs="方正仿宋_GBK"/>
          <w:sz w:val="32"/>
          <w:szCs w:val="32"/>
          <w:lang w:eastAsia="zh-CN"/>
        </w:rPr>
        <w:t>联系方式：</w:t>
      </w:r>
      <w:r>
        <w:rPr>
          <w:rFonts w:hint="eastAsia" w:ascii="方正仿宋_GBK" w:hAnsi="方正仿宋_GBK" w:eastAsia="方正仿宋_GBK" w:cs="方正仿宋_GBK"/>
          <w:sz w:val="32"/>
          <w:szCs w:val="32"/>
          <w:lang w:val="en-US" w:eastAsia="zh-CN"/>
        </w:rPr>
        <w:t>023-76666019。</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iNDk1ZGVmZWM0ZTEzNDljNDE1ZGFiMTA2ZjQ0NTYifQ=="/>
  </w:docVars>
  <w:rsids>
    <w:rsidRoot w:val="490E5B0E"/>
    <w:rsid w:val="05B4202B"/>
    <w:rsid w:val="06586E55"/>
    <w:rsid w:val="07295976"/>
    <w:rsid w:val="079848B4"/>
    <w:rsid w:val="0B787149"/>
    <w:rsid w:val="0C83725A"/>
    <w:rsid w:val="0D47753A"/>
    <w:rsid w:val="10EA445F"/>
    <w:rsid w:val="116A3DC4"/>
    <w:rsid w:val="11C36A57"/>
    <w:rsid w:val="14D1325F"/>
    <w:rsid w:val="14F814F4"/>
    <w:rsid w:val="15955E9D"/>
    <w:rsid w:val="16862BC8"/>
    <w:rsid w:val="16D72238"/>
    <w:rsid w:val="17F25E3D"/>
    <w:rsid w:val="198F6E75"/>
    <w:rsid w:val="1B1625F6"/>
    <w:rsid w:val="1C365209"/>
    <w:rsid w:val="1D87091B"/>
    <w:rsid w:val="1EDC62D8"/>
    <w:rsid w:val="21184906"/>
    <w:rsid w:val="2340333C"/>
    <w:rsid w:val="242F5FCC"/>
    <w:rsid w:val="257E3AAA"/>
    <w:rsid w:val="27FC2F5B"/>
    <w:rsid w:val="299D1D2B"/>
    <w:rsid w:val="29DF75A5"/>
    <w:rsid w:val="29FD4C87"/>
    <w:rsid w:val="2D9A6B36"/>
    <w:rsid w:val="2F790861"/>
    <w:rsid w:val="3021623F"/>
    <w:rsid w:val="36FF0B45"/>
    <w:rsid w:val="36FF16C5"/>
    <w:rsid w:val="3E675364"/>
    <w:rsid w:val="3F2C5F91"/>
    <w:rsid w:val="444661DF"/>
    <w:rsid w:val="44AC4783"/>
    <w:rsid w:val="473E50C4"/>
    <w:rsid w:val="47E12F43"/>
    <w:rsid w:val="490E5B0E"/>
    <w:rsid w:val="4D531D04"/>
    <w:rsid w:val="4E0D644A"/>
    <w:rsid w:val="4FCA03FD"/>
    <w:rsid w:val="4FDB2269"/>
    <w:rsid w:val="50E01510"/>
    <w:rsid w:val="5AAF7564"/>
    <w:rsid w:val="5BB170CB"/>
    <w:rsid w:val="5D1C4BE8"/>
    <w:rsid w:val="5F424B60"/>
    <w:rsid w:val="5F7E2ED6"/>
    <w:rsid w:val="668D1946"/>
    <w:rsid w:val="67C47E6E"/>
    <w:rsid w:val="68480129"/>
    <w:rsid w:val="6A477371"/>
    <w:rsid w:val="710F3952"/>
    <w:rsid w:val="71774FB6"/>
    <w:rsid w:val="73547160"/>
    <w:rsid w:val="73ED4F23"/>
    <w:rsid w:val="746F45A9"/>
    <w:rsid w:val="783E7918"/>
    <w:rsid w:val="791268CA"/>
    <w:rsid w:val="7A444D8F"/>
    <w:rsid w:val="7B6530FF"/>
    <w:rsid w:val="7BAF3E73"/>
    <w:rsid w:val="7E2F6E57"/>
    <w:rsid w:val="7F7B0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paragraph" w:customStyle="1" w:styleId="7">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2023-02-25T09:46:00Z</dcterms:created>
  <dc:creator>pc-711</dc:creator>
  <cp:lastModifiedBy>admin</cp:lastModifiedBy>
  <dcterms:modified xsi:type="dcterms:W3CDTF">2024-02-05T00:58:49Z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F44D2AF8A2C742C2BD20A5082B04F5CC</vt:lpwstr>
  </property>
</Properties>
</file>