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outlineLvl w:val="9"/>
        <w:rPr>
          <w:rFonts w:hint="eastAsia" w:ascii="方正小标宋_GBK" w:hAnsi="方正小标宋_GBK" w:eastAsia="方正小标宋_GBK" w:cs="方正小标宋_GBK"/>
          <w:i w:val="0"/>
          <w:iCs w:val="0"/>
          <w:caps w:val="0"/>
          <w:color w:val="333333"/>
          <w:spacing w:val="0"/>
          <w:sz w:val="44"/>
          <w:szCs w:val="44"/>
          <w:shd w:val="clear" w:fill="FFFFFF"/>
        </w:rPr>
      </w:pP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秀山土家族苗族自治县经济信息数据中心2</w:t>
      </w:r>
      <w:r>
        <w:rPr>
          <w:rFonts w:hint="eastAsia" w:ascii="方正小标宋_GBK" w:hAnsi="方正小标宋_GBK" w:eastAsia="方正小标宋_GBK" w:cs="方正小标宋_GBK"/>
          <w:i w:val="0"/>
          <w:iCs w:val="0"/>
          <w:caps w:val="0"/>
          <w:color w:val="333333"/>
          <w:spacing w:val="0"/>
          <w:sz w:val="44"/>
          <w:szCs w:val="44"/>
          <w:shd w:val="clear" w:fill="FFFFFF"/>
        </w:rPr>
        <w:t>02</w:t>
      </w:r>
      <w:r>
        <w:rPr>
          <w:rFonts w:hint="eastAsia" w:ascii="方正小标宋_GBK" w:hAnsi="方正小标宋_GBK" w:eastAsia="方正小标宋_GBK" w:cs="方正小标宋_GBK"/>
          <w:i w:val="0"/>
          <w:iCs w:val="0"/>
          <w:caps w:val="0"/>
          <w:color w:val="333333"/>
          <w:spacing w:val="0"/>
          <w:sz w:val="44"/>
          <w:szCs w:val="44"/>
          <w:shd w:val="clear" w:fill="FFFFFF"/>
          <w:lang w:val="en-US" w:eastAsia="zh-CN"/>
        </w:rPr>
        <w:t>4</w:t>
      </w:r>
      <w:r>
        <w:rPr>
          <w:rFonts w:hint="eastAsia" w:ascii="方正小标宋_GBK" w:hAnsi="方正小标宋_GBK" w:eastAsia="方正小标宋_GBK" w:cs="方正小标宋_GBK"/>
          <w:i w:val="0"/>
          <w:iCs w:val="0"/>
          <w:caps w:val="0"/>
          <w:color w:val="333333"/>
          <w:spacing w:val="0"/>
          <w:sz w:val="44"/>
          <w:szCs w:val="44"/>
          <w:shd w:val="clear" w:fill="FFFFFF"/>
        </w:rPr>
        <w:t>年部门预算情况说明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80" w:afterAutospacing="0" w:line="600" w:lineRule="exact"/>
        <w:ind w:left="0" w:right="0" w:firstLine="0"/>
        <w:jc w:val="center"/>
        <w:textAlignment w:val="auto"/>
        <w:outlineLvl w:val="9"/>
        <w:rPr>
          <w:rFonts w:hint="eastAsia" w:ascii="华文中宋" w:hAnsi="华文中宋" w:eastAsia="华文中宋" w:cs="华文中宋"/>
          <w:i w:val="0"/>
          <w:iCs w:val="0"/>
          <w:caps w:val="0"/>
          <w:color w:val="333333"/>
          <w:spacing w:val="0"/>
          <w:sz w:val="43"/>
          <w:szCs w:val="43"/>
          <w:shd w:val="clear" w:fill="FFFFFF"/>
        </w:rPr>
      </w:pP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一、单位基本情况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楷体_GBK" w:hAnsi="方正楷体_GBK" w:eastAsia="方正楷体_GBK" w:cs="方正楷体_GBK"/>
          <w:i w:val="0"/>
          <w:iCs w:val="0"/>
          <w:caps w:val="0"/>
          <w:color w:val="333333"/>
          <w:spacing w:val="0"/>
          <w:sz w:val="32"/>
          <w:szCs w:val="32"/>
          <w:shd w:val="clear" w:fill="FFFFFF"/>
        </w:rPr>
      </w:pPr>
      <w:r>
        <w:rPr>
          <w:rFonts w:hint="eastAsia" w:ascii="方正楷体_GBK" w:hAnsi="方正楷体_GBK" w:eastAsia="方正楷体_GBK" w:cs="方正楷体_GBK"/>
          <w:i w:val="0"/>
          <w:iCs w:val="0"/>
          <w:caps w:val="0"/>
          <w:color w:val="333333"/>
          <w:spacing w:val="0"/>
          <w:sz w:val="32"/>
          <w:szCs w:val="32"/>
          <w:shd w:val="clear" w:fill="FFFFFF"/>
        </w:rPr>
        <w:t>（</w:t>
      </w:r>
      <w:r>
        <w:rPr>
          <w:rFonts w:hint="eastAsia" w:ascii="方正楷体_GBK" w:hAnsi="方正楷体_GBK" w:eastAsia="方正楷体_GBK" w:cs="方正楷体_GBK"/>
          <w:i w:val="0"/>
          <w:iCs w:val="0"/>
          <w:caps w:val="0"/>
          <w:color w:val="333333"/>
          <w:spacing w:val="0"/>
          <w:sz w:val="32"/>
          <w:szCs w:val="32"/>
          <w:shd w:val="clear" w:fill="FFFFFF"/>
          <w:lang w:val="en-US" w:eastAsia="zh-CN"/>
        </w:rPr>
        <w:t>一</w:t>
      </w:r>
      <w:r>
        <w:rPr>
          <w:rFonts w:hint="eastAsia" w:ascii="方正楷体_GBK" w:hAnsi="方正楷体_GBK" w:eastAsia="方正楷体_GBK" w:cs="方正楷体_GBK"/>
          <w:i w:val="0"/>
          <w:iCs w:val="0"/>
          <w:caps w:val="0"/>
          <w:color w:val="333333"/>
          <w:spacing w:val="0"/>
          <w:sz w:val="32"/>
          <w:szCs w:val="32"/>
          <w:shd w:val="clear" w:fill="FFFFFF"/>
        </w:rPr>
        <w:t>）</w:t>
      </w:r>
      <w:r>
        <w:rPr>
          <w:rFonts w:hint="eastAsia" w:ascii="方正楷体_GBK" w:hAnsi="方正楷体_GBK" w:eastAsia="方正楷体_GBK" w:cs="方正楷体_GBK"/>
          <w:i w:val="0"/>
          <w:iCs w:val="0"/>
          <w:caps w:val="0"/>
          <w:color w:val="333333"/>
          <w:spacing w:val="0"/>
          <w:sz w:val="32"/>
          <w:szCs w:val="32"/>
          <w:shd w:val="clear" w:fill="FFFFFF"/>
          <w:lang w:val="en-US" w:eastAsia="zh-CN"/>
        </w:rPr>
        <w:t>职能职责</w:t>
      </w:r>
    </w:p>
    <w:p>
      <w:pPr>
        <w:keepNext w:val="0"/>
        <w:keepLines w:val="0"/>
        <w:widowControl/>
        <w:suppressLineNumbers w:val="0"/>
        <w:ind w:firstLine="640" w:firstLineChars="200"/>
        <w:jc w:val="left"/>
        <w:rPr>
          <w:rFonts w:hint="eastAsia" w:ascii="Times New Roman" w:hAnsi="Times New Roman" w:eastAsia="方正仿宋_GBK" w:cs="Times New Roman"/>
          <w:color w:val="000000"/>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1.</w:t>
      </w:r>
      <w:r>
        <w:rPr>
          <w:rFonts w:hint="eastAsia" w:ascii="Times New Roman" w:hAnsi="Times New Roman" w:eastAsia="方正仿宋_GBK" w:cs="Times New Roman"/>
          <w:color w:val="000000"/>
          <w:kern w:val="0"/>
          <w:sz w:val="32"/>
          <w:szCs w:val="32"/>
          <w:lang w:val="en-US" w:eastAsia="zh-CN" w:bidi="ar-SA"/>
        </w:rPr>
        <w:t xml:space="preserve">负责对全县经济运行情况的预测和监测；参与全县经济 </w:t>
      </w:r>
    </w:p>
    <w:p>
      <w:pPr>
        <w:keepNext w:val="0"/>
        <w:keepLines w:val="0"/>
        <w:widowControl/>
        <w:suppressLineNumbers w:val="0"/>
        <w:jc w:val="left"/>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 xml:space="preserve">社会发展战略、产业结构、地区布局等具有全局性、综合性、 </w:t>
      </w:r>
    </w:p>
    <w:p>
      <w:pPr>
        <w:keepNext w:val="0"/>
        <w:keepLines w:val="0"/>
        <w:widowControl/>
        <w:suppressLineNumbers w:val="0"/>
        <w:jc w:val="left"/>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 xml:space="preserve">战略性的重大问题研究，提出前瞻性的政策思路；负责对各 </w:t>
      </w:r>
    </w:p>
    <w:p>
      <w:pPr>
        <w:keepNext w:val="0"/>
        <w:keepLines w:val="0"/>
        <w:widowControl/>
        <w:suppressLineNumbers w:val="0"/>
        <w:jc w:val="left"/>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color w:val="000000"/>
          <w:kern w:val="0"/>
          <w:sz w:val="32"/>
          <w:szCs w:val="32"/>
          <w:lang w:val="en-US" w:eastAsia="zh-CN" w:bidi="ar-SA"/>
        </w:rPr>
        <w:t>种经济信息进行收集、整理并研究提出应对对策和措施。</w:t>
      </w:r>
    </w:p>
    <w:p>
      <w:pPr>
        <w:keepNext w:val="0"/>
        <w:keepLines w:val="0"/>
        <w:widowControl/>
        <w:suppressLineNumbers w:val="0"/>
        <w:ind w:firstLine="640" w:firstLineChars="200"/>
        <w:jc w:val="left"/>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 xml:space="preserve">2.承担推进社会信用体系建设有关工作。研究起草或参与 </w:t>
      </w:r>
    </w:p>
    <w:p>
      <w:pPr>
        <w:keepNext w:val="0"/>
        <w:keepLines w:val="0"/>
        <w:widowControl/>
        <w:suppressLineNumbers w:val="0"/>
        <w:jc w:val="left"/>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 xml:space="preserve">拟订与社会信用体系建设相关的制度规范和管理办法。负责 </w:t>
      </w:r>
    </w:p>
    <w:p>
      <w:pPr>
        <w:keepNext w:val="0"/>
        <w:keepLines w:val="0"/>
        <w:widowControl/>
        <w:suppressLineNumbers w:val="0"/>
        <w:jc w:val="left"/>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 xml:space="preserve">建设和管理全区统一的公共信用信息平台。统筹协调守信联 </w:t>
      </w:r>
    </w:p>
    <w:p>
      <w:pPr>
        <w:keepNext w:val="0"/>
        <w:keepLines w:val="0"/>
        <w:widowControl/>
        <w:suppressLineNumbers w:val="0"/>
        <w:jc w:val="left"/>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 xml:space="preserve">合激励与失信联合惩戒有关工作。指导部门或行业信用体系 </w:t>
      </w:r>
    </w:p>
    <w:p>
      <w:pPr>
        <w:keepNext w:val="0"/>
        <w:keepLines w:val="0"/>
        <w:widowControl/>
        <w:suppressLineNumbers w:val="0"/>
        <w:jc w:val="left"/>
        <w:rPr>
          <w:rFonts w:hint="eastAsia" w:ascii="Times New Roman" w:hAnsi="Times New Roman" w:eastAsia="方正仿宋_GBK" w:cs="Times New Roman"/>
          <w:color w:val="000000"/>
          <w:kern w:val="0"/>
          <w:sz w:val="32"/>
          <w:szCs w:val="32"/>
          <w:lang w:val="en-US" w:eastAsia="zh-CN" w:bidi="ar-SA"/>
        </w:rPr>
      </w:pPr>
      <w:r>
        <w:rPr>
          <w:rFonts w:hint="eastAsia" w:ascii="Times New Roman" w:hAnsi="Times New Roman" w:eastAsia="方正仿宋_GBK" w:cs="Times New Roman"/>
          <w:color w:val="000000"/>
          <w:kern w:val="0"/>
          <w:sz w:val="32"/>
          <w:szCs w:val="32"/>
          <w:lang w:val="en-US" w:eastAsia="zh-CN" w:bidi="ar-SA"/>
        </w:rPr>
        <w:t xml:space="preserve">建设。建立和完善信用服务市场监管制度，培育和规范信用 </w:t>
      </w:r>
    </w:p>
    <w:p>
      <w:pPr>
        <w:keepNext w:val="0"/>
        <w:keepLines w:val="0"/>
        <w:widowControl/>
        <w:suppressLineNumbers w:val="0"/>
        <w:jc w:val="left"/>
        <w:rPr>
          <w:rFonts w:hint="default"/>
        </w:rPr>
      </w:pPr>
      <w:r>
        <w:rPr>
          <w:rFonts w:hint="eastAsia" w:ascii="Times New Roman" w:hAnsi="Times New Roman" w:eastAsia="方正仿宋_GBK" w:cs="Times New Roman"/>
          <w:color w:val="000000"/>
          <w:kern w:val="0"/>
          <w:sz w:val="32"/>
          <w:szCs w:val="32"/>
          <w:lang w:val="en-US" w:eastAsia="zh-CN" w:bidi="ar-SA"/>
        </w:rPr>
        <w:t>服务市场。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楷体_GBK" w:hAnsi="方正楷体_GBK" w:eastAsia="方正楷体_GBK" w:cs="方正楷体_GBK"/>
          <w:i w:val="0"/>
          <w:iCs w:val="0"/>
          <w:caps w:val="0"/>
          <w:color w:val="333333"/>
          <w:spacing w:val="0"/>
          <w:sz w:val="32"/>
          <w:szCs w:val="32"/>
          <w:shd w:val="clear" w:fill="FFFFFF"/>
          <w:lang w:val="en-US" w:eastAsia="zh-CN"/>
        </w:rPr>
      </w:pPr>
      <w:r>
        <w:rPr>
          <w:rFonts w:hint="eastAsia" w:ascii="方正楷体_GBK" w:hAnsi="方正楷体_GBK" w:eastAsia="方正楷体_GBK" w:cs="方正楷体_GBK"/>
          <w:i w:val="0"/>
          <w:iCs w:val="0"/>
          <w:caps w:val="0"/>
          <w:color w:val="333333"/>
          <w:spacing w:val="0"/>
          <w:sz w:val="32"/>
          <w:szCs w:val="32"/>
          <w:shd w:val="clear" w:fill="FFFFFF"/>
        </w:rPr>
        <w:t>（</w:t>
      </w:r>
      <w:r>
        <w:rPr>
          <w:rFonts w:hint="eastAsia" w:ascii="方正楷体_GBK" w:hAnsi="方正楷体_GBK" w:eastAsia="方正楷体_GBK" w:cs="方正楷体_GBK"/>
          <w:i w:val="0"/>
          <w:iCs w:val="0"/>
          <w:caps w:val="0"/>
          <w:color w:val="333333"/>
          <w:spacing w:val="0"/>
          <w:sz w:val="32"/>
          <w:szCs w:val="32"/>
          <w:shd w:val="clear" w:fill="FFFFFF"/>
          <w:lang w:val="en-US" w:eastAsia="zh-CN"/>
        </w:rPr>
        <w:t>二</w:t>
      </w:r>
      <w:r>
        <w:rPr>
          <w:rFonts w:hint="eastAsia" w:ascii="方正楷体_GBK" w:hAnsi="方正楷体_GBK" w:eastAsia="方正楷体_GBK" w:cs="方正楷体_GBK"/>
          <w:i w:val="0"/>
          <w:iCs w:val="0"/>
          <w:caps w:val="0"/>
          <w:color w:val="333333"/>
          <w:spacing w:val="0"/>
          <w:sz w:val="32"/>
          <w:szCs w:val="32"/>
          <w:shd w:val="clear" w:fill="FFFFFF"/>
        </w:rPr>
        <w:t>）</w:t>
      </w:r>
      <w:r>
        <w:rPr>
          <w:rFonts w:hint="eastAsia" w:ascii="方正楷体_GBK" w:hAnsi="方正楷体_GBK" w:eastAsia="方正楷体_GBK" w:cs="方正楷体_GBK"/>
          <w:i w:val="0"/>
          <w:iCs w:val="0"/>
          <w:caps w:val="0"/>
          <w:color w:val="333333"/>
          <w:spacing w:val="0"/>
          <w:sz w:val="32"/>
          <w:szCs w:val="32"/>
          <w:shd w:val="clear" w:fill="FFFFFF"/>
          <w:lang w:val="en-US" w:eastAsia="zh-CN"/>
        </w:rPr>
        <w:t>单位构成</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lang w:val="en-US" w:eastAsia="zh-CN"/>
        </w:rPr>
        <w:t>重庆</w:t>
      </w:r>
      <w:r>
        <w:rPr>
          <w:rFonts w:hint="eastAsia" w:ascii="Times New Roman" w:hAnsi="Times New Roman" w:eastAsia="方正仿宋_GBK" w:cs="Times New Roman"/>
          <w:kern w:val="2"/>
          <w:sz w:val="32"/>
          <w:szCs w:val="32"/>
          <w:lang w:val="en-US" w:eastAsia="zh-CN" w:bidi="ar-SA"/>
        </w:rPr>
        <w:t>市秀山土家族苗</w:t>
      </w:r>
      <w:r>
        <w:rPr>
          <w:rFonts w:hint="eastAsia" w:ascii="Times New Roman" w:hAnsi="Times New Roman" w:eastAsia="方正仿宋_GBK" w:cs="Times New Roman"/>
          <w:color w:val="000000"/>
          <w:kern w:val="0"/>
          <w:sz w:val="32"/>
          <w:szCs w:val="32"/>
          <w:lang w:val="en-US" w:eastAsia="zh-CN" w:bidi="ar-SA"/>
        </w:rPr>
        <w:t>族自治县经济信息数据中心为秀山县发展改革委管理的公益一类副科级事业单位，无内设</w:t>
      </w:r>
      <w:r>
        <w:rPr>
          <w:rFonts w:hint="eastAsia" w:ascii="Times New Roman" w:hAnsi="Times New Roman" w:eastAsia="方正仿宋_GBK" w:cs="Times New Roman"/>
          <w:sz w:val="32"/>
          <w:lang w:val="en-US" w:eastAsia="zh-CN"/>
        </w:rPr>
        <w:t>科室，挂</w:t>
      </w:r>
      <w:r>
        <w:rPr>
          <w:rFonts w:hint="eastAsia" w:ascii="Times New Roman" w:hAnsi="Times New Roman" w:eastAsia="方正仿宋_GBK" w:cs="Times New Roman"/>
          <w:kern w:val="2"/>
          <w:sz w:val="32"/>
          <w:szCs w:val="32"/>
          <w:lang w:val="en-US" w:eastAsia="zh-CN" w:bidi="ar-SA"/>
        </w:rPr>
        <w:t>秀山土家族苗</w:t>
      </w:r>
      <w:r>
        <w:rPr>
          <w:rFonts w:hint="eastAsia" w:ascii="Times New Roman" w:hAnsi="Times New Roman" w:eastAsia="方正仿宋_GBK" w:cs="Times New Roman"/>
          <w:color w:val="000000"/>
          <w:kern w:val="0"/>
          <w:sz w:val="32"/>
          <w:szCs w:val="32"/>
          <w:lang w:val="en-US" w:eastAsia="zh-CN" w:bidi="ar-SA"/>
        </w:rPr>
        <w:t>族自治</w:t>
      </w:r>
      <w:r>
        <w:rPr>
          <w:rFonts w:hint="eastAsia" w:ascii="Times New Roman" w:hAnsi="Times New Roman" w:eastAsia="方正仿宋_GBK" w:cs="Times New Roman"/>
          <w:sz w:val="32"/>
          <w:szCs w:val="32"/>
          <w:lang w:val="en-US" w:eastAsia="zh-CN"/>
        </w:rPr>
        <w:t>县社会信用中心牌子。</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黑体_GBK" w:hAnsi="方正黑体_GBK" w:eastAsia="方正黑体_GBK" w:cs="方正黑体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二、部门收支总体情况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u w:val="none"/>
        </w:rPr>
      </w:pPr>
      <w:r>
        <w:rPr>
          <w:rFonts w:hint="eastAsia" w:ascii="方正楷体_GBK" w:hAnsi="方正楷体_GBK" w:eastAsia="方正楷体_GBK" w:cs="方正楷体_GBK"/>
          <w:i w:val="0"/>
          <w:iCs w:val="0"/>
          <w:caps w:val="0"/>
          <w:color w:val="333333"/>
          <w:spacing w:val="0"/>
          <w:sz w:val="32"/>
          <w:szCs w:val="32"/>
          <w:u w:val="none"/>
          <w:shd w:val="clear" w:fill="FFFFFF"/>
        </w:rPr>
        <w:t>（一）收入预算</w:t>
      </w:r>
      <w:r>
        <w:rPr>
          <w:rFonts w:hint="default" w:ascii="仿宋_GB2312" w:hAnsi="微软雅黑" w:eastAsia="仿宋_GB2312" w:cs="仿宋_GB2312"/>
          <w:i w:val="0"/>
          <w:iCs w:val="0"/>
          <w:caps w:val="0"/>
          <w:color w:val="333333"/>
          <w:spacing w:val="0"/>
          <w:sz w:val="32"/>
          <w:szCs w:val="32"/>
          <w:u w:val="none"/>
          <w:shd w:val="clear" w:fill="FFFFFF"/>
        </w:rPr>
        <w:t>：</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年年初预算数</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86.38</w:t>
      </w:r>
      <w:r>
        <w:rPr>
          <w:rFonts w:hint="default" w:ascii="Times New Roman" w:hAnsi="Times New Roman" w:eastAsia="方正仿宋_GBK" w:cs="Times New Roman"/>
          <w:i w:val="0"/>
          <w:iCs w:val="0"/>
          <w:caps w:val="0"/>
          <w:color w:val="333333"/>
          <w:spacing w:val="0"/>
          <w:sz w:val="32"/>
          <w:szCs w:val="32"/>
          <w:u w:val="none"/>
          <w:shd w:val="clear" w:fill="FFFFFF"/>
        </w:rPr>
        <w:t>万元，其中：一般公共预算拨款</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86.38</w:t>
      </w:r>
      <w:r>
        <w:rPr>
          <w:rFonts w:hint="default" w:ascii="Times New Roman" w:hAnsi="Times New Roman" w:eastAsia="方正仿宋_GBK" w:cs="Times New Roman"/>
          <w:i w:val="0"/>
          <w:iCs w:val="0"/>
          <w:caps w:val="0"/>
          <w:color w:val="333333"/>
          <w:spacing w:val="0"/>
          <w:sz w:val="32"/>
          <w:szCs w:val="32"/>
          <w:u w:val="none"/>
          <w:shd w:val="clear" w:fill="FFFFFF"/>
        </w:rPr>
        <w:t>万元，政府性基金预算拨款</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万元，国有资本经营预算收入</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万元，事业收入</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万元，事业单位经营收入</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万元，其他收入</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w:t>
      </w:r>
      <w:r>
        <w:rPr>
          <w:rFonts w:hint="default" w:ascii="Times New Roman" w:hAnsi="Times New Roman" w:eastAsia="方正仿宋_GBK" w:cs="Times New Roman"/>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上年结转</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万元。收入较去年减少</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22.93</w:t>
      </w:r>
      <w:r>
        <w:rPr>
          <w:rFonts w:hint="default" w:ascii="Times New Roman" w:hAnsi="Times New Roman" w:eastAsia="方正仿宋_GBK" w:cs="Times New Roman"/>
          <w:i w:val="0"/>
          <w:iCs w:val="0"/>
          <w:caps w:val="0"/>
          <w:color w:val="333333"/>
          <w:spacing w:val="0"/>
          <w:sz w:val="32"/>
          <w:szCs w:val="32"/>
          <w:u w:val="none"/>
          <w:shd w:val="clear" w:fill="FFFFFF"/>
        </w:rPr>
        <w:t>万元，主要</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原因</w:t>
      </w:r>
      <w:r>
        <w:rPr>
          <w:rFonts w:hint="default" w:ascii="Times New Roman" w:hAnsi="Times New Roman" w:eastAsia="方正仿宋_GBK" w:cs="Times New Roman"/>
          <w:i w:val="0"/>
          <w:iCs w:val="0"/>
          <w:caps w:val="0"/>
          <w:color w:val="333333"/>
          <w:spacing w:val="0"/>
          <w:sz w:val="32"/>
          <w:szCs w:val="32"/>
          <w:u w:val="none"/>
          <w:shd w:val="clear" w:fill="FFFFFF"/>
        </w:rPr>
        <w:t>是基本</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收入减少22.93</w:t>
      </w:r>
      <w:r>
        <w:rPr>
          <w:rFonts w:hint="default" w:ascii="Times New Roman" w:hAnsi="Times New Roman" w:eastAsia="方正仿宋_GBK" w:cs="Times New Roman"/>
          <w:i w:val="0"/>
          <w:iCs w:val="0"/>
          <w:caps w:val="0"/>
          <w:color w:val="333333"/>
          <w:spacing w:val="0"/>
          <w:sz w:val="32"/>
          <w:szCs w:val="32"/>
          <w:u w:val="none"/>
          <w:shd w:val="clear" w:fill="FFFFFF"/>
        </w:rPr>
        <w:t>万元，</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项目经费收入减少0.0万元</w:t>
      </w:r>
      <w:r>
        <w:rPr>
          <w:rFonts w:hint="default" w:ascii="Times New Roman" w:hAnsi="Times New Roman" w:eastAsia="方正仿宋_GBK" w:cs="Times New Roman"/>
          <w:i w:val="0"/>
          <w:iCs w:val="0"/>
          <w:caps w:val="0"/>
          <w:color w:val="333333"/>
          <w:spacing w:val="0"/>
          <w:sz w:val="32"/>
          <w:szCs w:val="32"/>
          <w:u w:val="none"/>
          <w:shd w:val="clear" w:fill="FFFFFF"/>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u w:val="none"/>
        </w:rPr>
      </w:pPr>
      <w:r>
        <w:rPr>
          <w:rFonts w:hint="default" w:ascii="方正楷体_GBK" w:hAnsi="方正楷体_GBK" w:eastAsia="方正楷体_GBK" w:cs="方正楷体_GBK"/>
          <w:i w:val="0"/>
          <w:iCs w:val="0"/>
          <w:caps w:val="0"/>
          <w:color w:val="333333"/>
          <w:spacing w:val="0"/>
          <w:sz w:val="32"/>
          <w:szCs w:val="32"/>
          <w:u w:val="none"/>
          <w:shd w:val="clear" w:fill="FFFFFF"/>
        </w:rPr>
        <w:t>（二）支出预算</w:t>
      </w:r>
      <w:r>
        <w:rPr>
          <w:rFonts w:hint="default" w:ascii="仿宋_GB2312" w:hAnsi="微软雅黑" w:eastAsia="仿宋_GB2312" w:cs="仿宋_GB2312"/>
          <w:i w:val="0"/>
          <w:iCs w:val="0"/>
          <w:caps w:val="0"/>
          <w:color w:val="333333"/>
          <w:spacing w:val="0"/>
          <w:sz w:val="32"/>
          <w:szCs w:val="32"/>
          <w:u w:val="none"/>
          <w:shd w:val="clear" w:fill="FFFFFF"/>
        </w:rPr>
        <w:t>：</w:t>
      </w:r>
      <w:r>
        <w:rPr>
          <w:rFonts w:hint="default" w:ascii="Times New Roman" w:hAnsi="Times New Roman" w:eastAsia="方正仿宋_GBK" w:cs="Times New Roman"/>
          <w:i w:val="0"/>
          <w:iCs w:val="0"/>
          <w:caps w:val="0"/>
          <w:color w:val="333333"/>
          <w:spacing w:val="0"/>
          <w:sz w:val="32"/>
          <w:szCs w:val="32"/>
          <w:u w:val="none"/>
          <w:shd w:val="clear" w:fill="FFFFFF"/>
          <w:lang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年年初预算数</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86.38</w:t>
      </w:r>
      <w:r>
        <w:rPr>
          <w:rFonts w:hint="default" w:ascii="Times New Roman" w:hAnsi="Times New Roman" w:eastAsia="方正仿宋_GBK" w:cs="Times New Roman"/>
          <w:i w:val="0"/>
          <w:iCs w:val="0"/>
          <w:caps w:val="0"/>
          <w:color w:val="333333"/>
          <w:spacing w:val="0"/>
          <w:sz w:val="32"/>
          <w:szCs w:val="32"/>
          <w:u w:val="none"/>
          <w:shd w:val="clear" w:fill="FFFFFF"/>
        </w:rPr>
        <w:t>万元，其中：一般公共服务</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65.81</w:t>
      </w:r>
      <w:r>
        <w:rPr>
          <w:rFonts w:hint="default" w:ascii="Times New Roman" w:hAnsi="Times New Roman" w:eastAsia="方正仿宋_GBK" w:cs="Times New Roman"/>
          <w:i w:val="0"/>
          <w:iCs w:val="0"/>
          <w:caps w:val="0"/>
          <w:color w:val="333333"/>
          <w:spacing w:val="0"/>
          <w:sz w:val="32"/>
          <w:szCs w:val="32"/>
          <w:u w:val="none"/>
          <w:shd w:val="clear" w:fill="FFFFFF"/>
        </w:rPr>
        <w:t>万元，教育</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万元，社会保障和就业</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11.34</w:t>
      </w:r>
      <w:r>
        <w:rPr>
          <w:rFonts w:hint="default" w:ascii="Times New Roman" w:hAnsi="Times New Roman" w:eastAsia="方正仿宋_GBK" w:cs="Times New Roman"/>
          <w:i w:val="0"/>
          <w:iCs w:val="0"/>
          <w:caps w:val="0"/>
          <w:color w:val="333333"/>
          <w:spacing w:val="0"/>
          <w:sz w:val="32"/>
          <w:szCs w:val="32"/>
          <w:u w:val="none"/>
          <w:shd w:val="clear" w:fill="FFFFFF"/>
        </w:rPr>
        <w:t>万元，卫生健康支出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4.85</w:t>
      </w:r>
      <w:r>
        <w:rPr>
          <w:rFonts w:hint="default" w:ascii="Times New Roman" w:hAnsi="Times New Roman" w:eastAsia="方正仿宋_GBK" w:cs="Times New Roman"/>
          <w:i w:val="0"/>
          <w:iCs w:val="0"/>
          <w:caps w:val="0"/>
          <w:color w:val="333333"/>
          <w:spacing w:val="0"/>
          <w:sz w:val="32"/>
          <w:szCs w:val="32"/>
          <w:u w:val="none"/>
          <w:shd w:val="clear" w:fill="FFFFFF"/>
        </w:rPr>
        <w:t>万元，住房保障</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4.38</w:t>
      </w:r>
      <w:r>
        <w:rPr>
          <w:rFonts w:hint="default" w:ascii="Times New Roman" w:hAnsi="Times New Roman" w:eastAsia="方正仿宋_GBK" w:cs="Times New Roman"/>
          <w:i w:val="0"/>
          <w:iCs w:val="0"/>
          <w:caps w:val="0"/>
          <w:color w:val="333333"/>
          <w:spacing w:val="0"/>
          <w:sz w:val="32"/>
          <w:szCs w:val="32"/>
          <w:u w:val="none"/>
          <w:shd w:val="clear" w:fill="FFFFFF"/>
        </w:rPr>
        <w:t>万元</w:t>
      </w:r>
      <w:r>
        <w:rPr>
          <w:rFonts w:hint="default" w:ascii="Times New Roman" w:hAnsi="Times New Roman" w:eastAsia="方正仿宋_GBK" w:cs="Times New Roman"/>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结转下年</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万元。支出较去年减少</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22.93</w:t>
      </w:r>
      <w:r>
        <w:rPr>
          <w:rFonts w:hint="default" w:ascii="Times New Roman" w:hAnsi="Times New Roman" w:eastAsia="方正仿宋_GBK" w:cs="Times New Roman"/>
          <w:i w:val="0"/>
          <w:iCs w:val="0"/>
          <w:caps w:val="0"/>
          <w:color w:val="333333"/>
          <w:spacing w:val="0"/>
          <w:sz w:val="32"/>
          <w:szCs w:val="32"/>
          <w:u w:val="none"/>
          <w:shd w:val="clear" w:fill="FFFFFF"/>
        </w:rPr>
        <w:t>万元，主要</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原因</w:t>
      </w:r>
      <w:r>
        <w:rPr>
          <w:rFonts w:hint="default" w:ascii="Times New Roman" w:hAnsi="Times New Roman" w:eastAsia="方正仿宋_GBK" w:cs="Times New Roman"/>
          <w:i w:val="0"/>
          <w:iCs w:val="0"/>
          <w:caps w:val="0"/>
          <w:color w:val="333333"/>
          <w:spacing w:val="0"/>
          <w:sz w:val="32"/>
          <w:szCs w:val="32"/>
          <w:u w:val="none"/>
          <w:shd w:val="clear" w:fill="FFFFFF"/>
        </w:rPr>
        <w:t>是基本支出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减少22.93</w:t>
      </w:r>
      <w:r>
        <w:rPr>
          <w:rFonts w:hint="default" w:ascii="Times New Roman" w:hAnsi="Times New Roman" w:eastAsia="方正仿宋_GBK" w:cs="Times New Roman"/>
          <w:i w:val="0"/>
          <w:iCs w:val="0"/>
          <w:caps w:val="0"/>
          <w:color w:val="333333"/>
          <w:spacing w:val="0"/>
          <w:sz w:val="32"/>
          <w:szCs w:val="32"/>
          <w:u w:val="none"/>
          <w:shd w:val="clear" w:fill="FFFFFF"/>
        </w:rPr>
        <w:t>万元，项目支出减少</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黑体_GBK" w:hAnsi="方正黑体_GBK" w:eastAsia="方正黑体_GBK" w:cs="方正黑体_GBK"/>
          <w:i w:val="0"/>
          <w:iCs w:val="0"/>
          <w:caps w:val="0"/>
          <w:color w:val="333333"/>
          <w:spacing w:val="0"/>
          <w:sz w:val="32"/>
          <w:szCs w:val="32"/>
          <w:u w:val="none"/>
          <w:shd w:val="clear" w:fill="FFFFFF"/>
        </w:rPr>
      </w:pPr>
      <w:r>
        <w:rPr>
          <w:rFonts w:hint="eastAsia" w:ascii="方正黑体_GBK" w:hAnsi="方正黑体_GBK" w:eastAsia="方正黑体_GBK" w:cs="方正黑体_GBK"/>
          <w:i w:val="0"/>
          <w:iCs w:val="0"/>
          <w:caps w:val="0"/>
          <w:color w:val="333333"/>
          <w:spacing w:val="0"/>
          <w:sz w:val="32"/>
          <w:szCs w:val="32"/>
          <w:u w:val="none"/>
          <w:shd w:val="clear" w:fill="FFFFFF"/>
        </w:rPr>
        <w:t>三、部门预算情况说明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u w:val="none"/>
        </w:rPr>
      </w:pPr>
      <w:r>
        <w:rPr>
          <w:rFonts w:hint="default" w:ascii="Times New Roman" w:hAnsi="Times New Roman" w:eastAsia="方正仿宋_GBK" w:cs="Times New Roman"/>
          <w:i w:val="0"/>
          <w:iCs w:val="0"/>
          <w:caps w:val="0"/>
          <w:color w:val="333333"/>
          <w:spacing w:val="0"/>
          <w:sz w:val="32"/>
          <w:szCs w:val="32"/>
          <w:u w:val="none"/>
          <w:shd w:val="clear" w:fill="FFFFFF"/>
          <w:lang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年一般公共预算财政拨款收入</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86.38</w:t>
      </w:r>
      <w:r>
        <w:rPr>
          <w:rFonts w:hint="default" w:ascii="Times New Roman" w:hAnsi="Times New Roman" w:eastAsia="方正仿宋_GBK" w:cs="Times New Roman"/>
          <w:i w:val="0"/>
          <w:iCs w:val="0"/>
          <w:caps w:val="0"/>
          <w:color w:val="333333"/>
          <w:spacing w:val="0"/>
          <w:sz w:val="32"/>
          <w:szCs w:val="32"/>
          <w:u w:val="none"/>
          <w:shd w:val="clear" w:fill="FFFFFF"/>
        </w:rPr>
        <w:t>万元</w:t>
      </w:r>
      <w:r>
        <w:rPr>
          <w:rFonts w:hint="default" w:ascii="Times New Roman" w:hAnsi="Times New Roman" w:eastAsia="方正仿宋_GBK" w:cs="Times New Roman"/>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其中：上年结转</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w:t>
      </w:r>
      <w:r>
        <w:rPr>
          <w:rFonts w:hint="default" w:ascii="Times New Roman" w:hAnsi="Times New Roman" w:eastAsia="方正仿宋_GBK" w:cs="Times New Roman"/>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rPr>
        <w:t>，一般公共预算财政拨款支出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86.38</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default" w:ascii="Times New Roman" w:hAnsi="Times New Roman" w:eastAsia="方正仿宋_GBK" w:cs="Times New Roman"/>
          <w:i w:val="0"/>
          <w:iCs w:val="0"/>
          <w:caps w:val="0"/>
          <w:color w:val="333333"/>
          <w:spacing w:val="0"/>
          <w:sz w:val="32"/>
          <w:szCs w:val="32"/>
          <w:u w:val="none"/>
          <w:shd w:val="clear" w:fill="FFFFFF"/>
          <w:lang w:eastAsia="zh-CN"/>
        </w:rPr>
        <w:t>2023</w:t>
      </w:r>
      <w:r>
        <w:rPr>
          <w:rFonts w:hint="default" w:ascii="Times New Roman" w:hAnsi="Times New Roman" w:eastAsia="方正仿宋_GBK" w:cs="Times New Roman"/>
          <w:i w:val="0"/>
          <w:iCs w:val="0"/>
          <w:caps w:val="0"/>
          <w:color w:val="333333"/>
          <w:spacing w:val="0"/>
          <w:sz w:val="32"/>
          <w:szCs w:val="32"/>
          <w:u w:val="none"/>
          <w:shd w:val="clear" w:fill="FFFFFF"/>
        </w:rPr>
        <w:t>年减少</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22.93</w:t>
      </w:r>
      <w:r>
        <w:rPr>
          <w:rFonts w:hint="default" w:ascii="Times New Roman" w:hAnsi="Times New Roman" w:eastAsia="方正仿宋_GBK" w:cs="Times New Roman"/>
          <w:i w:val="0"/>
          <w:iCs w:val="0"/>
          <w:caps w:val="0"/>
          <w:color w:val="333333"/>
          <w:spacing w:val="0"/>
          <w:sz w:val="32"/>
          <w:szCs w:val="32"/>
          <w:u w:val="none"/>
          <w:shd w:val="clear" w:fill="FFFFFF"/>
        </w:rPr>
        <w:t>万元。其中：基本支出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86.38</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default" w:ascii="Times New Roman" w:hAnsi="Times New Roman" w:eastAsia="方正仿宋_GBK" w:cs="Times New Roman"/>
          <w:i w:val="0"/>
          <w:iCs w:val="0"/>
          <w:caps w:val="0"/>
          <w:color w:val="333333"/>
          <w:spacing w:val="0"/>
          <w:sz w:val="32"/>
          <w:szCs w:val="32"/>
          <w:u w:val="none"/>
          <w:shd w:val="clear" w:fill="FFFFFF"/>
          <w:lang w:eastAsia="zh-CN"/>
        </w:rPr>
        <w:t>2023</w:t>
      </w:r>
      <w:r>
        <w:rPr>
          <w:rFonts w:hint="default" w:ascii="Times New Roman" w:hAnsi="Times New Roman" w:eastAsia="方正仿宋_GBK" w:cs="Times New Roman"/>
          <w:i w:val="0"/>
          <w:iCs w:val="0"/>
          <w:caps w:val="0"/>
          <w:color w:val="333333"/>
          <w:spacing w:val="0"/>
          <w:sz w:val="32"/>
          <w:szCs w:val="32"/>
          <w:u w:val="none"/>
          <w:shd w:val="clear" w:fill="FFFFFF"/>
        </w:rPr>
        <w:t>年</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减少22.93</w:t>
      </w:r>
      <w:r>
        <w:rPr>
          <w:rFonts w:hint="default" w:ascii="Times New Roman" w:hAnsi="Times New Roman" w:eastAsia="方正仿宋_GBK" w:cs="Times New Roman"/>
          <w:i w:val="0"/>
          <w:iCs w:val="0"/>
          <w:caps w:val="0"/>
          <w:color w:val="333333"/>
          <w:spacing w:val="0"/>
          <w:sz w:val="32"/>
          <w:szCs w:val="32"/>
          <w:u w:val="none"/>
          <w:shd w:val="clear" w:fill="FFFFFF"/>
        </w:rPr>
        <w:t>万元，主要原因</w:t>
      </w:r>
      <w:r>
        <w:rPr>
          <w:rFonts w:hint="default" w:ascii="Times New Roman" w:hAnsi="Times New Roman" w:eastAsia="方正仿宋_GBK" w:cs="Times New Roman"/>
          <w:i w:val="0"/>
          <w:iCs w:val="0"/>
          <w:caps w:val="0"/>
          <w:color w:val="333333"/>
          <w:spacing w:val="0"/>
          <w:sz w:val="32"/>
          <w:szCs w:val="32"/>
          <w:u w:val="none"/>
          <w:shd w:val="clear" w:fill="FFFFFF"/>
          <w:lang w:val="en-US" w:eastAsia="zh-CN"/>
        </w:rPr>
        <w:t>是</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人员调整减少1人</w:t>
      </w:r>
      <w:r>
        <w:rPr>
          <w:rFonts w:hint="default" w:ascii="Times New Roman" w:hAnsi="Times New Roman" w:eastAsia="方正仿宋_GBK" w:cs="Times New Roman"/>
          <w:i w:val="0"/>
          <w:iCs w:val="0"/>
          <w:caps w:val="0"/>
          <w:color w:val="333333"/>
          <w:spacing w:val="0"/>
          <w:sz w:val="32"/>
          <w:szCs w:val="32"/>
          <w:u w:val="none"/>
          <w:shd w:val="clear" w:fill="FFFFFF"/>
        </w:rPr>
        <w:t>，</w:t>
      </w:r>
      <w:r>
        <w:rPr>
          <w:rFonts w:hint="eastAsia" w:ascii="仿宋_GB2312" w:hAnsi="仿宋_GB2312" w:eastAsia="仿宋_GB2312" w:cs="仿宋_GB2312"/>
          <w:sz w:val="32"/>
        </w:rPr>
        <w:t>主要用于</w:t>
      </w:r>
      <w:r>
        <w:rPr>
          <w:rFonts w:ascii="仿宋_GB2312" w:hAnsi="仿宋_GB2312" w:eastAsia="仿宋_GB2312" w:cs="仿宋_GB2312"/>
          <w:sz w:val="32"/>
        </w:rPr>
        <w:t>保障</w:t>
      </w:r>
      <w:r>
        <w:rPr>
          <w:rFonts w:hint="eastAsia" w:ascii="仿宋_GB2312" w:hAnsi="仿宋_GB2312" w:eastAsia="仿宋_GB2312" w:cs="仿宋_GB2312"/>
          <w:sz w:val="32"/>
          <w:lang w:val="en-US" w:eastAsia="zh-CN"/>
        </w:rPr>
        <w:t>职工</w:t>
      </w:r>
      <w:r>
        <w:rPr>
          <w:rFonts w:hint="eastAsia" w:ascii="仿宋_GB2312" w:hAnsi="仿宋_GB2312" w:eastAsia="仿宋_GB2312" w:cs="仿宋_GB2312"/>
          <w:sz w:val="32"/>
        </w:rPr>
        <w:t>工资福利及社会保险缴费</w:t>
      </w:r>
      <w:r>
        <w:rPr>
          <w:rFonts w:hint="eastAsia" w:ascii="仿宋_GB2312" w:hAnsi="仿宋_GB2312" w:eastAsia="仿宋_GB2312" w:cs="仿宋_GB2312"/>
          <w:sz w:val="32"/>
          <w:lang w:eastAsia="zh-CN"/>
        </w:rPr>
        <w:t>、住房公积金缴费</w:t>
      </w:r>
      <w:r>
        <w:rPr>
          <w:rFonts w:hint="eastAsia" w:ascii="仿宋_GB2312" w:hAnsi="仿宋_GB2312" w:eastAsia="仿宋_GB2312" w:cs="仿宋_GB2312"/>
          <w:sz w:val="32"/>
          <w:lang w:val="en-US" w:eastAsia="zh-CN"/>
        </w:rPr>
        <w:t>以及</w:t>
      </w:r>
      <w:r>
        <w:rPr>
          <w:rFonts w:hint="eastAsia" w:ascii="仿宋_GB2312" w:hAnsi="仿宋_GB2312" w:eastAsia="仿宋_GB2312" w:cs="仿宋_GB2312"/>
          <w:sz w:val="32"/>
        </w:rPr>
        <w:t>保障部门正常运转的各项</w:t>
      </w:r>
      <w:r>
        <w:rPr>
          <w:rFonts w:hint="eastAsia" w:ascii="仿宋_GB2312" w:hAnsi="仿宋_GB2312" w:eastAsia="仿宋_GB2312" w:cs="仿宋_GB2312"/>
          <w:sz w:val="32"/>
          <w:lang w:val="en-US" w:eastAsia="zh-CN"/>
        </w:rPr>
        <w:t>基本公用经费</w:t>
      </w:r>
      <w:r>
        <w:rPr>
          <w:rFonts w:hint="eastAsia" w:ascii="仿宋_GB2312" w:hAnsi="仿宋_GB2312" w:eastAsia="仿宋_GB2312" w:cs="仿宋_GB2312"/>
          <w:sz w:val="32"/>
        </w:rPr>
        <w:t>支出；</w:t>
      </w:r>
      <w:r>
        <w:rPr>
          <w:rFonts w:hint="default" w:ascii="Times New Roman" w:hAnsi="Times New Roman" w:eastAsia="方正仿宋_GBK" w:cs="Times New Roman"/>
          <w:i w:val="0"/>
          <w:iCs w:val="0"/>
          <w:caps w:val="0"/>
          <w:color w:val="333333"/>
          <w:spacing w:val="0"/>
          <w:sz w:val="32"/>
          <w:szCs w:val="32"/>
          <w:u w:val="none"/>
          <w:shd w:val="clear" w:fill="FFFFFF"/>
        </w:rPr>
        <w:t>项目支出</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与</w:t>
      </w:r>
      <w:r>
        <w:rPr>
          <w:rFonts w:hint="default" w:ascii="Times New Roman" w:hAnsi="Times New Roman" w:eastAsia="方正仿宋_GBK" w:cs="Times New Roman"/>
          <w:i w:val="0"/>
          <w:iCs w:val="0"/>
          <w:caps w:val="0"/>
          <w:color w:val="333333"/>
          <w:spacing w:val="0"/>
          <w:sz w:val="32"/>
          <w:szCs w:val="32"/>
          <w:u w:val="none"/>
          <w:shd w:val="clear" w:fill="FFFFFF"/>
          <w:lang w:eastAsia="zh-CN"/>
        </w:rPr>
        <w:t>2023</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年无变动</w:t>
      </w:r>
      <w:r>
        <w:rPr>
          <w:rFonts w:hint="default" w:ascii="Times New Roman" w:hAnsi="Times New Roman" w:eastAsia="方正仿宋_GBK" w:cs="Times New Roman"/>
          <w:i w:val="0"/>
          <w:iCs w:val="0"/>
          <w:caps w:val="0"/>
          <w:color w:val="333333"/>
          <w:spacing w:val="0"/>
          <w:sz w:val="32"/>
          <w:szCs w:val="32"/>
          <w:u w:val="none"/>
          <w:shd w:val="clear" w:fill="FFFFFF"/>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Times New Roman" w:hAnsi="Times New Roman" w:eastAsia="方正仿宋_GBK" w:cs="Times New Roman"/>
          <w:i w:val="0"/>
          <w:iCs w:val="0"/>
          <w:caps w:val="0"/>
          <w:color w:val="333333"/>
          <w:spacing w:val="0"/>
          <w:sz w:val="32"/>
          <w:szCs w:val="32"/>
          <w:u w:val="none"/>
          <w:lang w:eastAsia="zh-CN"/>
        </w:rPr>
      </w:pPr>
      <w:r>
        <w:rPr>
          <w:rFonts w:hint="eastAsia" w:ascii="Times New Roman" w:hAnsi="Times New Roman" w:eastAsia="方正仿宋_GBK" w:cs="Times New Roman"/>
          <w:sz w:val="32"/>
          <w:lang w:val="en-US" w:eastAsia="zh-CN"/>
        </w:rPr>
        <w:t>重庆</w:t>
      </w:r>
      <w:r>
        <w:rPr>
          <w:rFonts w:hint="eastAsia" w:ascii="Times New Roman" w:hAnsi="Times New Roman" w:eastAsia="方正仿宋_GBK" w:cs="Times New Roman"/>
          <w:kern w:val="2"/>
          <w:sz w:val="32"/>
          <w:szCs w:val="32"/>
          <w:lang w:val="en-US" w:eastAsia="zh-CN" w:bidi="ar-SA"/>
        </w:rPr>
        <w:t>市秀山土家族苗</w:t>
      </w:r>
      <w:r>
        <w:rPr>
          <w:rFonts w:hint="eastAsia" w:ascii="Times New Roman" w:hAnsi="Times New Roman" w:eastAsia="方正仿宋_GBK" w:cs="Times New Roman"/>
          <w:color w:val="000000"/>
          <w:kern w:val="0"/>
          <w:sz w:val="32"/>
          <w:szCs w:val="32"/>
          <w:lang w:val="en-US" w:eastAsia="zh-CN" w:bidi="ar-SA"/>
        </w:rPr>
        <w:t>族自治县经济信息数据中心</w:t>
      </w:r>
      <w:r>
        <w:rPr>
          <w:rFonts w:hint="default" w:ascii="Times New Roman" w:hAnsi="Times New Roman" w:eastAsia="方正仿宋_GBK" w:cs="Times New Roman"/>
          <w:i w:val="0"/>
          <w:iCs w:val="0"/>
          <w:caps w:val="0"/>
          <w:color w:val="333333"/>
          <w:spacing w:val="0"/>
          <w:sz w:val="32"/>
          <w:szCs w:val="32"/>
          <w:u w:val="none"/>
          <w:shd w:val="clear" w:fill="FFFFFF"/>
          <w:lang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年未使用政府性基金预算拨款安排的支出</w:t>
      </w:r>
      <w:r>
        <w:rPr>
          <w:rFonts w:hint="eastAsia" w:ascii="Times New Roman" w:hAnsi="Times New Roman" w:eastAsia="方正仿宋_GBK" w:cs="Times New Roman"/>
          <w:i w:val="0"/>
          <w:iCs w:val="0"/>
          <w:caps w:val="0"/>
          <w:color w:val="333333"/>
          <w:spacing w:val="0"/>
          <w:sz w:val="32"/>
          <w:szCs w:val="32"/>
          <w:u w:val="none"/>
          <w:lang w:eastAsia="zh-CN"/>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黑体_GBK" w:hAnsi="方正黑体_GBK" w:eastAsia="方正黑体_GBK" w:cs="方正黑体_GBK"/>
          <w:i w:val="0"/>
          <w:iCs w:val="0"/>
          <w:caps w:val="0"/>
          <w:color w:val="333333"/>
          <w:spacing w:val="0"/>
          <w:sz w:val="32"/>
          <w:szCs w:val="32"/>
          <w:u w:val="none"/>
          <w:shd w:val="clear" w:fill="FFFFFF"/>
        </w:rPr>
      </w:pPr>
      <w:r>
        <w:rPr>
          <w:rFonts w:hint="eastAsia" w:ascii="方正黑体_GBK" w:hAnsi="方正黑体_GBK" w:eastAsia="方正黑体_GBK" w:cs="方正黑体_GBK"/>
          <w:i w:val="0"/>
          <w:iCs w:val="0"/>
          <w:caps w:val="0"/>
          <w:color w:val="333333"/>
          <w:spacing w:val="0"/>
          <w:sz w:val="32"/>
          <w:szCs w:val="32"/>
          <w:u w:val="none"/>
          <w:shd w:val="clear" w:fill="FFFFFF"/>
        </w:rPr>
        <w:t>四、</w:t>
      </w:r>
      <w:r>
        <w:rPr>
          <w:rFonts w:hint="eastAsia" w:ascii="方正黑体_GBK" w:hAnsi="方正黑体_GBK" w:eastAsia="方正黑体_GBK" w:cs="方正黑体_GBK"/>
          <w:i w:val="0"/>
          <w:iCs w:val="0"/>
          <w:caps w:val="0"/>
          <w:color w:val="333333"/>
          <w:spacing w:val="0"/>
          <w:sz w:val="32"/>
          <w:szCs w:val="32"/>
          <w:u w:val="none"/>
          <w:shd w:val="clear" w:fill="FFFFFF"/>
          <w:lang w:eastAsia="zh-CN"/>
        </w:rPr>
        <w:t>“</w:t>
      </w:r>
      <w:r>
        <w:rPr>
          <w:rFonts w:hint="eastAsia" w:ascii="方正黑体_GBK" w:hAnsi="方正黑体_GBK" w:eastAsia="方正黑体_GBK" w:cs="方正黑体_GBK"/>
          <w:i w:val="0"/>
          <w:iCs w:val="0"/>
          <w:caps w:val="0"/>
          <w:color w:val="333333"/>
          <w:spacing w:val="0"/>
          <w:sz w:val="32"/>
          <w:szCs w:val="32"/>
          <w:u w:val="none"/>
          <w:shd w:val="clear" w:fill="FFFFFF"/>
        </w:rPr>
        <w:t>三公”经费情况说明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Times New Roman" w:hAnsi="Times New Roman" w:eastAsia="方正仿宋_GBK" w:cs="Times New Roman"/>
          <w:i w:val="0"/>
          <w:iCs w:val="0"/>
          <w:caps w:val="0"/>
          <w:color w:val="333333"/>
          <w:spacing w:val="0"/>
          <w:sz w:val="32"/>
          <w:szCs w:val="32"/>
          <w:u w:val="none"/>
          <w:lang w:eastAsia="zh-CN"/>
        </w:rPr>
      </w:pPr>
      <w:r>
        <w:rPr>
          <w:rFonts w:hint="default" w:ascii="Times New Roman" w:hAnsi="Times New Roman" w:eastAsia="方正仿宋_GBK" w:cs="Times New Roman"/>
          <w:i w:val="0"/>
          <w:iCs w:val="0"/>
          <w:caps w:val="0"/>
          <w:color w:val="333333"/>
          <w:spacing w:val="0"/>
          <w:sz w:val="32"/>
          <w:szCs w:val="32"/>
          <w:u w:val="none"/>
          <w:shd w:val="clear" w:fill="FFFFFF"/>
          <w:lang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w:t>
      </w:r>
      <w:r>
        <w:rPr>
          <w:rFonts w:hint="default" w:ascii="Times New Roman" w:hAnsi="Times New Roman" w:eastAsia="方正仿宋_GBK" w:cs="Times New Roman"/>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rPr>
        <w:t>三公</w:t>
      </w:r>
      <w:r>
        <w:rPr>
          <w:rFonts w:hint="default" w:ascii="Times New Roman" w:hAnsi="Times New Roman" w:eastAsia="方正仿宋_GBK" w:cs="Times New Roman"/>
          <w:i w:val="0"/>
          <w:iCs w:val="0"/>
          <w:caps w:val="0"/>
          <w:color w:val="333333"/>
          <w:spacing w:val="0"/>
          <w:sz w:val="32"/>
          <w:szCs w:val="32"/>
          <w:u w:val="none"/>
          <w:shd w:val="clear" w:fill="FFFFFF"/>
          <w:lang w:eastAsia="zh-CN"/>
        </w:rPr>
        <w:t>”</w:t>
      </w:r>
      <w:r>
        <w:rPr>
          <w:rFonts w:hint="default" w:ascii="Times New Roman" w:hAnsi="Times New Roman" w:eastAsia="方正仿宋_GBK" w:cs="Times New Roman"/>
          <w:i w:val="0"/>
          <w:iCs w:val="0"/>
          <w:caps w:val="0"/>
          <w:color w:val="333333"/>
          <w:spacing w:val="0"/>
          <w:sz w:val="32"/>
          <w:szCs w:val="32"/>
          <w:u w:val="none"/>
          <w:shd w:val="clear" w:fill="FFFFFF"/>
        </w:rPr>
        <w:t>经费预算</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default" w:ascii="Times New Roman" w:hAnsi="Times New Roman" w:eastAsia="方正仿宋_GBK" w:cs="Times New Roman"/>
          <w:i w:val="0"/>
          <w:iCs w:val="0"/>
          <w:caps w:val="0"/>
          <w:color w:val="333333"/>
          <w:spacing w:val="0"/>
          <w:sz w:val="32"/>
          <w:szCs w:val="32"/>
          <w:u w:val="none"/>
          <w:shd w:val="clear" w:fill="FFFFFF"/>
          <w:lang w:eastAsia="zh-CN"/>
        </w:rPr>
        <w:t>2023</w:t>
      </w:r>
      <w:r>
        <w:rPr>
          <w:rFonts w:hint="default" w:ascii="Times New Roman" w:hAnsi="Times New Roman" w:eastAsia="方正仿宋_GBK" w:cs="Times New Roman"/>
          <w:i w:val="0"/>
          <w:iCs w:val="0"/>
          <w:caps w:val="0"/>
          <w:color w:val="333333"/>
          <w:spacing w:val="0"/>
          <w:sz w:val="32"/>
          <w:szCs w:val="32"/>
          <w:u w:val="none"/>
          <w:shd w:val="clear" w:fill="FFFFFF"/>
        </w:rPr>
        <w:t>年</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无变动</w:t>
      </w:r>
      <w:r>
        <w:rPr>
          <w:rFonts w:hint="default" w:ascii="Times New Roman" w:hAnsi="Times New Roman" w:eastAsia="方正仿宋_GBK" w:cs="Times New Roman"/>
          <w:i w:val="0"/>
          <w:iCs w:val="0"/>
          <w:caps w:val="0"/>
          <w:color w:val="333333"/>
          <w:spacing w:val="0"/>
          <w:sz w:val="32"/>
          <w:szCs w:val="32"/>
          <w:u w:val="none"/>
          <w:shd w:val="clear" w:fill="FFFFFF"/>
        </w:rPr>
        <w:t>。其中：因公出国（境）费用</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default" w:ascii="Times New Roman" w:hAnsi="Times New Roman" w:eastAsia="方正仿宋_GBK" w:cs="Times New Roman"/>
          <w:i w:val="0"/>
          <w:iCs w:val="0"/>
          <w:caps w:val="0"/>
          <w:color w:val="333333"/>
          <w:spacing w:val="0"/>
          <w:sz w:val="32"/>
          <w:szCs w:val="32"/>
          <w:u w:val="none"/>
          <w:shd w:val="clear" w:fill="FFFFFF"/>
          <w:lang w:eastAsia="zh-CN"/>
        </w:rPr>
        <w:t>2023</w:t>
      </w:r>
      <w:r>
        <w:rPr>
          <w:rFonts w:hint="default" w:ascii="Times New Roman" w:hAnsi="Times New Roman" w:eastAsia="方正仿宋_GBK" w:cs="Times New Roman"/>
          <w:i w:val="0"/>
          <w:iCs w:val="0"/>
          <w:caps w:val="0"/>
          <w:color w:val="333333"/>
          <w:spacing w:val="0"/>
          <w:sz w:val="32"/>
          <w:szCs w:val="32"/>
          <w:u w:val="none"/>
          <w:shd w:val="clear" w:fill="FFFFFF"/>
        </w:rPr>
        <w:t>年</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无变动</w:t>
      </w:r>
      <w:r>
        <w:rPr>
          <w:rFonts w:hint="default" w:ascii="Times New Roman" w:hAnsi="Times New Roman" w:eastAsia="方正仿宋_GBK" w:cs="Times New Roman"/>
          <w:i w:val="0"/>
          <w:iCs w:val="0"/>
          <w:caps w:val="0"/>
          <w:color w:val="333333"/>
          <w:spacing w:val="0"/>
          <w:sz w:val="32"/>
          <w:szCs w:val="32"/>
          <w:u w:val="none"/>
          <w:shd w:val="clear" w:fill="FFFFFF"/>
        </w:rPr>
        <w:t>；公务接待费</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default" w:ascii="Times New Roman" w:hAnsi="Times New Roman" w:eastAsia="方正仿宋_GBK" w:cs="Times New Roman"/>
          <w:i w:val="0"/>
          <w:iCs w:val="0"/>
          <w:caps w:val="0"/>
          <w:color w:val="333333"/>
          <w:spacing w:val="0"/>
          <w:sz w:val="32"/>
          <w:szCs w:val="32"/>
          <w:u w:val="none"/>
          <w:shd w:val="clear" w:fill="FFFFFF"/>
          <w:lang w:eastAsia="zh-CN"/>
        </w:rPr>
        <w:t>2023</w:t>
      </w:r>
      <w:r>
        <w:rPr>
          <w:rFonts w:hint="default" w:ascii="Times New Roman" w:hAnsi="Times New Roman" w:eastAsia="方正仿宋_GBK" w:cs="Times New Roman"/>
          <w:i w:val="0"/>
          <w:iCs w:val="0"/>
          <w:caps w:val="0"/>
          <w:color w:val="333333"/>
          <w:spacing w:val="0"/>
          <w:sz w:val="32"/>
          <w:szCs w:val="32"/>
          <w:u w:val="none"/>
          <w:shd w:val="clear" w:fill="FFFFFF"/>
        </w:rPr>
        <w:t>年</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无变动</w:t>
      </w:r>
      <w:r>
        <w:rPr>
          <w:rFonts w:hint="default" w:ascii="Times New Roman" w:hAnsi="Times New Roman" w:eastAsia="方正仿宋_GBK" w:cs="Times New Roman"/>
          <w:i w:val="0"/>
          <w:iCs w:val="0"/>
          <w:caps w:val="0"/>
          <w:color w:val="333333"/>
          <w:spacing w:val="0"/>
          <w:sz w:val="32"/>
          <w:szCs w:val="32"/>
          <w:u w:val="none"/>
          <w:shd w:val="clear" w:fill="FFFFFF"/>
        </w:rPr>
        <w:t>；公务用车运行维护费</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default" w:ascii="Times New Roman" w:hAnsi="Times New Roman" w:eastAsia="方正仿宋_GBK" w:cs="Times New Roman"/>
          <w:i w:val="0"/>
          <w:iCs w:val="0"/>
          <w:caps w:val="0"/>
          <w:color w:val="333333"/>
          <w:spacing w:val="0"/>
          <w:sz w:val="32"/>
          <w:szCs w:val="32"/>
          <w:u w:val="none"/>
          <w:shd w:val="clear" w:fill="FFFFFF"/>
          <w:lang w:eastAsia="zh-CN"/>
        </w:rPr>
        <w:t>2023</w:t>
      </w:r>
      <w:r>
        <w:rPr>
          <w:rFonts w:hint="default" w:ascii="Times New Roman" w:hAnsi="Times New Roman" w:eastAsia="方正仿宋_GBK" w:cs="Times New Roman"/>
          <w:i w:val="0"/>
          <w:iCs w:val="0"/>
          <w:caps w:val="0"/>
          <w:color w:val="333333"/>
          <w:spacing w:val="0"/>
          <w:sz w:val="32"/>
          <w:szCs w:val="32"/>
          <w:u w:val="none"/>
          <w:shd w:val="clear" w:fill="FFFFFF"/>
        </w:rPr>
        <w:t>年</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无变动</w:t>
      </w:r>
      <w:r>
        <w:rPr>
          <w:rFonts w:hint="default" w:ascii="Times New Roman" w:hAnsi="Times New Roman" w:eastAsia="方正仿宋_GBK" w:cs="Times New Roman"/>
          <w:i w:val="0"/>
          <w:iCs w:val="0"/>
          <w:caps w:val="0"/>
          <w:color w:val="333333"/>
          <w:spacing w:val="0"/>
          <w:sz w:val="32"/>
          <w:szCs w:val="32"/>
          <w:u w:val="none"/>
          <w:shd w:val="clear" w:fill="FFFFFF"/>
        </w:rPr>
        <w:t>；公务用车购置费</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0.0</w:t>
      </w:r>
      <w:r>
        <w:rPr>
          <w:rFonts w:hint="default" w:ascii="Times New Roman" w:hAnsi="Times New Roman" w:eastAsia="方正仿宋_GBK" w:cs="Times New Roman"/>
          <w:i w:val="0"/>
          <w:iCs w:val="0"/>
          <w:caps w:val="0"/>
          <w:color w:val="333333"/>
          <w:spacing w:val="0"/>
          <w:sz w:val="32"/>
          <w:szCs w:val="32"/>
          <w:u w:val="none"/>
          <w:shd w:val="clear" w:fill="FFFFFF"/>
        </w:rPr>
        <w:t>万元，比</w:t>
      </w:r>
      <w:r>
        <w:rPr>
          <w:rFonts w:hint="default" w:ascii="Times New Roman" w:hAnsi="Times New Roman" w:eastAsia="方正仿宋_GBK" w:cs="Times New Roman"/>
          <w:i w:val="0"/>
          <w:iCs w:val="0"/>
          <w:caps w:val="0"/>
          <w:color w:val="333333"/>
          <w:spacing w:val="0"/>
          <w:sz w:val="32"/>
          <w:szCs w:val="32"/>
          <w:u w:val="none"/>
          <w:shd w:val="clear" w:fill="FFFFFF"/>
          <w:lang w:eastAsia="zh-CN"/>
        </w:rPr>
        <w:t>2023</w:t>
      </w:r>
      <w:r>
        <w:rPr>
          <w:rFonts w:hint="default" w:ascii="Times New Roman" w:hAnsi="Times New Roman" w:eastAsia="方正仿宋_GBK" w:cs="Times New Roman"/>
          <w:i w:val="0"/>
          <w:iCs w:val="0"/>
          <w:caps w:val="0"/>
          <w:color w:val="333333"/>
          <w:spacing w:val="0"/>
          <w:sz w:val="32"/>
          <w:szCs w:val="32"/>
          <w:u w:val="none"/>
          <w:shd w:val="clear" w:fill="FFFFFF"/>
        </w:rPr>
        <w:t>年</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无变动</w:t>
      </w:r>
      <w:r>
        <w:rPr>
          <w:rFonts w:hint="default" w:ascii="Times New Roman" w:hAnsi="Times New Roman" w:eastAsia="方正仿宋_GBK" w:cs="Times New Roman"/>
          <w:i w:val="0"/>
          <w:iCs w:val="0"/>
          <w:caps w:val="0"/>
          <w:color w:val="333333"/>
          <w:spacing w:val="0"/>
          <w:sz w:val="32"/>
          <w:szCs w:val="32"/>
          <w:u w:val="none"/>
          <w:shd w:val="clear" w:fill="FFFFFF"/>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黑体_GBK" w:hAnsi="方正黑体_GBK" w:eastAsia="方正黑体_GBK" w:cs="方正黑体_GBK"/>
          <w:i w:val="0"/>
          <w:iCs w:val="0"/>
          <w:caps w:val="0"/>
          <w:color w:val="333333"/>
          <w:spacing w:val="0"/>
          <w:sz w:val="32"/>
          <w:szCs w:val="32"/>
          <w:u w:val="none"/>
          <w:shd w:val="clear" w:fill="FFFFFF"/>
        </w:rPr>
      </w:pPr>
      <w:r>
        <w:rPr>
          <w:rFonts w:hint="eastAsia" w:ascii="方正黑体_GBK" w:hAnsi="方正黑体_GBK" w:eastAsia="方正黑体_GBK" w:cs="方正黑体_GBK"/>
          <w:i w:val="0"/>
          <w:iCs w:val="0"/>
          <w:caps w:val="0"/>
          <w:color w:val="333333"/>
          <w:spacing w:val="0"/>
          <w:sz w:val="32"/>
          <w:szCs w:val="32"/>
          <w:u w:val="none"/>
          <w:shd w:val="clear" w:fill="FFFFFF"/>
        </w:rPr>
        <w:t>五、其他重要事项的情况说明</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u w:val="none"/>
        </w:rPr>
      </w:pP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lang w:val="en-US" w:eastAsia="zh-CN"/>
        </w:rPr>
        <w:t>一</w:t>
      </w: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rPr>
        <w:t>机关运行经费</w:t>
      </w:r>
      <w:r>
        <w:rPr>
          <w:rFonts w:hint="default" w:ascii="Times New Roman" w:hAnsi="Times New Roman" w:eastAsia="方正仿宋_GBK" w:cs="Times New Roman"/>
          <w:i w:val="0"/>
          <w:iCs w:val="0"/>
          <w:caps w:val="0"/>
          <w:color w:val="333333"/>
          <w:spacing w:val="0"/>
          <w:sz w:val="32"/>
          <w:szCs w:val="32"/>
          <w:u w:val="none"/>
          <w:shd w:val="clear" w:fill="FFFFFF"/>
        </w:rPr>
        <w:t>。</w:t>
      </w:r>
      <w:r>
        <w:rPr>
          <w:rFonts w:hint="eastAsia" w:ascii="Times New Roman" w:hAnsi="Times New Roman" w:eastAsia="方正仿宋_GBK" w:cs="Times New Roman"/>
          <w:sz w:val="32"/>
          <w:lang w:val="en-US" w:eastAsia="zh-CN"/>
        </w:rPr>
        <w:t>重庆</w:t>
      </w:r>
      <w:r>
        <w:rPr>
          <w:rFonts w:hint="eastAsia" w:ascii="Times New Roman" w:hAnsi="Times New Roman" w:eastAsia="方正仿宋_GBK" w:cs="Times New Roman"/>
          <w:kern w:val="2"/>
          <w:sz w:val="32"/>
          <w:szCs w:val="32"/>
          <w:lang w:val="en-US" w:eastAsia="zh-CN" w:bidi="ar-SA"/>
        </w:rPr>
        <w:t>市秀山土家族苗</w:t>
      </w:r>
      <w:r>
        <w:rPr>
          <w:rFonts w:hint="eastAsia" w:ascii="Times New Roman" w:hAnsi="Times New Roman" w:eastAsia="方正仿宋_GBK" w:cs="Times New Roman"/>
          <w:color w:val="000000"/>
          <w:kern w:val="0"/>
          <w:sz w:val="32"/>
          <w:szCs w:val="32"/>
          <w:lang w:val="en-US" w:eastAsia="zh-CN" w:bidi="ar-SA"/>
        </w:rPr>
        <w:t>族自治县经济信息数据中心</w:t>
      </w:r>
      <w:r>
        <w:rPr>
          <w:rFonts w:hint="default" w:ascii="Times New Roman" w:hAnsi="Times New Roman" w:eastAsia="方正仿宋_GBK" w:cs="Times New Roman"/>
          <w:i w:val="0"/>
          <w:iCs w:val="0"/>
          <w:caps w:val="0"/>
          <w:color w:val="333333"/>
          <w:spacing w:val="0"/>
          <w:sz w:val="32"/>
          <w:szCs w:val="32"/>
          <w:u w:val="none"/>
          <w:shd w:val="clear" w:fill="FFFFFF"/>
          <w:lang w:eastAsia="zh-CN"/>
        </w:rPr>
        <w:t>2024年一般公共预算财政拨款机关运行经费0</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w:t>
      </w:r>
      <w:r>
        <w:rPr>
          <w:rFonts w:hint="default" w:ascii="Times New Roman" w:hAnsi="Times New Roman" w:eastAsia="方正仿宋_GBK" w:cs="Times New Roman"/>
          <w:i w:val="0"/>
          <w:iCs w:val="0"/>
          <w:caps w:val="0"/>
          <w:color w:val="333333"/>
          <w:spacing w:val="0"/>
          <w:sz w:val="32"/>
          <w:szCs w:val="32"/>
          <w:u w:val="none"/>
          <w:shd w:val="clear" w:fill="FFFFFF"/>
          <w:lang w:eastAsia="zh-CN"/>
        </w:rPr>
        <w:t>万元，主要原因是我单位为事业单位，</w:t>
      </w:r>
      <w:bookmarkStart w:id="0" w:name="_GoBack"/>
      <w:bookmarkEnd w:id="0"/>
      <w:r>
        <w:rPr>
          <w:rFonts w:hint="default" w:ascii="Times New Roman" w:hAnsi="Times New Roman" w:eastAsia="方正仿宋_GBK" w:cs="Times New Roman"/>
          <w:i w:val="0"/>
          <w:iCs w:val="0"/>
          <w:caps w:val="0"/>
          <w:color w:val="333333"/>
          <w:spacing w:val="0"/>
          <w:sz w:val="32"/>
          <w:szCs w:val="32"/>
          <w:u w:val="none"/>
          <w:shd w:val="clear" w:fill="FFFFFF"/>
          <w:lang w:eastAsia="zh-CN"/>
        </w:rPr>
        <w:t>不在机关运行经费统计范围之内。</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Times New Roman" w:hAnsi="Times New Roman" w:eastAsia="方正仿宋_GBK" w:cs="Times New Roman"/>
          <w:i w:val="0"/>
          <w:iCs w:val="0"/>
          <w:caps w:val="0"/>
          <w:color w:val="333333"/>
          <w:spacing w:val="0"/>
          <w:sz w:val="32"/>
          <w:szCs w:val="32"/>
          <w:u w:val="none"/>
          <w:lang w:val="en-US" w:eastAsia="zh-CN"/>
        </w:rPr>
      </w:pP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lang w:val="en-US" w:eastAsia="zh-CN"/>
        </w:rPr>
        <w:t>二</w:t>
      </w: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rPr>
        <w:t>绩效目标设置情况</w:t>
      </w:r>
      <w:r>
        <w:rPr>
          <w:rFonts w:hint="default" w:ascii="Times New Roman" w:hAnsi="Times New Roman" w:eastAsia="方正仿宋_GBK" w:cs="Times New Roman"/>
          <w:i w:val="0"/>
          <w:iCs w:val="0"/>
          <w:caps w:val="0"/>
          <w:color w:val="333333"/>
          <w:spacing w:val="0"/>
          <w:sz w:val="32"/>
          <w:szCs w:val="32"/>
          <w:u w:val="none"/>
          <w:shd w:val="clear" w:fill="FFFFFF"/>
        </w:rPr>
        <w:t>。</w:t>
      </w:r>
      <w:r>
        <w:rPr>
          <w:rFonts w:hint="eastAsia" w:ascii="Times New Roman" w:hAnsi="Times New Roman" w:eastAsia="方正仿宋_GBK" w:cs="Times New Roman"/>
          <w:sz w:val="32"/>
          <w:lang w:val="en-US" w:eastAsia="zh-CN"/>
        </w:rPr>
        <w:t>重庆</w:t>
      </w:r>
      <w:r>
        <w:rPr>
          <w:rFonts w:hint="eastAsia" w:ascii="Times New Roman" w:hAnsi="Times New Roman" w:eastAsia="方正仿宋_GBK" w:cs="Times New Roman"/>
          <w:kern w:val="2"/>
          <w:sz w:val="32"/>
          <w:szCs w:val="32"/>
          <w:lang w:val="en-US" w:eastAsia="zh-CN" w:bidi="ar-SA"/>
        </w:rPr>
        <w:t>市秀山土家族苗</w:t>
      </w:r>
      <w:r>
        <w:rPr>
          <w:rFonts w:hint="eastAsia" w:ascii="Times New Roman" w:hAnsi="Times New Roman" w:eastAsia="方正仿宋_GBK" w:cs="Times New Roman"/>
          <w:color w:val="000000"/>
          <w:kern w:val="0"/>
          <w:sz w:val="32"/>
          <w:szCs w:val="32"/>
          <w:lang w:val="en-US" w:eastAsia="zh-CN" w:bidi="ar-SA"/>
        </w:rPr>
        <w:t>族自治县经济信息数据中心</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2024年无项目支出。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u w:val="none"/>
        </w:rPr>
      </w:pP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lang w:val="en-US" w:eastAsia="zh-CN"/>
        </w:rPr>
        <w:t>三</w:t>
      </w: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rPr>
        <w:t>政府采购情况</w:t>
      </w:r>
      <w:r>
        <w:rPr>
          <w:rFonts w:hint="default" w:ascii="Times New Roman" w:hAnsi="Times New Roman" w:eastAsia="方正仿宋_GBK" w:cs="Times New Roman"/>
          <w:i w:val="0"/>
          <w:iCs w:val="0"/>
          <w:caps w:val="0"/>
          <w:color w:val="333333"/>
          <w:spacing w:val="0"/>
          <w:sz w:val="32"/>
          <w:szCs w:val="32"/>
          <w:u w:val="none"/>
          <w:shd w:val="clear" w:fill="FFFFFF"/>
        </w:rPr>
        <w:t>。</w:t>
      </w:r>
      <w:r>
        <w:rPr>
          <w:rFonts w:hint="eastAsia" w:ascii="Times New Roman" w:hAnsi="Times New Roman" w:eastAsia="方正仿宋_GBK" w:cs="Times New Roman"/>
          <w:sz w:val="32"/>
          <w:lang w:val="en-US" w:eastAsia="zh-CN"/>
        </w:rPr>
        <w:t>重庆</w:t>
      </w:r>
      <w:r>
        <w:rPr>
          <w:rFonts w:hint="eastAsia" w:ascii="Times New Roman" w:hAnsi="Times New Roman" w:eastAsia="方正仿宋_GBK" w:cs="Times New Roman"/>
          <w:kern w:val="2"/>
          <w:sz w:val="32"/>
          <w:szCs w:val="32"/>
          <w:lang w:val="en-US" w:eastAsia="zh-CN" w:bidi="ar-SA"/>
        </w:rPr>
        <w:t>市秀山土家族苗</w:t>
      </w:r>
      <w:r>
        <w:rPr>
          <w:rFonts w:hint="eastAsia" w:ascii="Times New Roman" w:hAnsi="Times New Roman" w:eastAsia="方正仿宋_GBK" w:cs="Times New Roman"/>
          <w:color w:val="000000"/>
          <w:kern w:val="0"/>
          <w:sz w:val="32"/>
          <w:szCs w:val="32"/>
          <w:lang w:val="en-US" w:eastAsia="zh-CN" w:bidi="ar-SA"/>
        </w:rPr>
        <w:t>族自治县经济信息数据中心</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2024年无政府采购支出</w:t>
      </w:r>
      <w:r>
        <w:rPr>
          <w:rFonts w:hint="default" w:ascii="Times New Roman" w:hAnsi="Times New Roman" w:eastAsia="方正仿宋_GBK" w:cs="Times New Roman"/>
          <w:i w:val="0"/>
          <w:iCs w:val="0"/>
          <w:caps w:val="0"/>
          <w:color w:val="333333"/>
          <w:spacing w:val="0"/>
          <w:sz w:val="32"/>
          <w:szCs w:val="32"/>
          <w:u w:val="none"/>
          <w:shd w:val="clear" w:fill="FFFFFF"/>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default" w:ascii="Times New Roman" w:hAnsi="Times New Roman" w:eastAsia="方正仿宋_GBK" w:cs="Times New Roman"/>
          <w:i w:val="0"/>
          <w:iCs w:val="0"/>
          <w:caps w:val="0"/>
          <w:color w:val="333333"/>
          <w:spacing w:val="0"/>
          <w:sz w:val="32"/>
          <w:szCs w:val="32"/>
          <w:u w:val="none"/>
        </w:rPr>
      </w:pP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lang w:val="en-US" w:eastAsia="zh-CN"/>
        </w:rPr>
        <w:t>四</w:t>
      </w:r>
      <w:r>
        <w:rPr>
          <w:rFonts w:hint="eastAsia" w:ascii="方正楷体_GBK" w:hAnsi="方正楷体_GBK" w:eastAsia="方正楷体_GBK" w:cs="方正楷体_GBK"/>
          <w:i w:val="0"/>
          <w:iCs w:val="0"/>
          <w:caps w:val="0"/>
          <w:color w:val="333333"/>
          <w:spacing w:val="0"/>
          <w:sz w:val="32"/>
          <w:szCs w:val="32"/>
          <w:u w:val="none"/>
          <w:shd w:val="clear" w:fill="FFFFFF"/>
          <w:lang w:eastAsia="zh-CN"/>
        </w:rPr>
        <w:t>）</w:t>
      </w:r>
      <w:r>
        <w:rPr>
          <w:rFonts w:hint="eastAsia" w:ascii="方正楷体_GBK" w:hAnsi="方正楷体_GBK" w:eastAsia="方正楷体_GBK" w:cs="方正楷体_GBK"/>
          <w:i w:val="0"/>
          <w:iCs w:val="0"/>
          <w:caps w:val="0"/>
          <w:color w:val="333333"/>
          <w:spacing w:val="0"/>
          <w:sz w:val="32"/>
          <w:szCs w:val="32"/>
          <w:u w:val="none"/>
          <w:shd w:val="clear" w:fill="FFFFFF"/>
        </w:rPr>
        <w:t>国有资产占有使用情况</w:t>
      </w:r>
      <w:r>
        <w:rPr>
          <w:rFonts w:hint="default" w:ascii="Times New Roman" w:hAnsi="Times New Roman" w:eastAsia="方正仿宋_GBK" w:cs="Times New Roman"/>
          <w:i w:val="0"/>
          <w:iCs w:val="0"/>
          <w:caps w:val="0"/>
          <w:color w:val="333333"/>
          <w:spacing w:val="0"/>
          <w:sz w:val="32"/>
          <w:szCs w:val="32"/>
          <w:u w:val="none"/>
          <w:shd w:val="clear" w:fill="FFFFFF"/>
        </w:rPr>
        <w:t>。截至</w:t>
      </w:r>
      <w:r>
        <w:rPr>
          <w:rFonts w:hint="default" w:ascii="Times New Roman" w:hAnsi="Times New Roman" w:eastAsia="方正仿宋_GBK" w:cs="Times New Roman"/>
          <w:i w:val="0"/>
          <w:iCs w:val="0"/>
          <w:caps w:val="0"/>
          <w:color w:val="333333"/>
          <w:spacing w:val="0"/>
          <w:sz w:val="32"/>
          <w:szCs w:val="32"/>
          <w:u w:val="none"/>
          <w:shd w:val="clear" w:fill="FFFFFF"/>
          <w:lang w:eastAsia="zh-CN"/>
        </w:rPr>
        <w:t>2023</w:t>
      </w:r>
      <w:r>
        <w:rPr>
          <w:rFonts w:hint="default" w:ascii="Times New Roman" w:hAnsi="Times New Roman" w:eastAsia="方正仿宋_GBK" w:cs="Times New Roman"/>
          <w:i w:val="0"/>
          <w:iCs w:val="0"/>
          <w:caps w:val="0"/>
          <w:color w:val="333333"/>
          <w:spacing w:val="0"/>
          <w:sz w:val="32"/>
          <w:szCs w:val="32"/>
          <w:u w:val="none"/>
          <w:shd w:val="clear" w:fill="FFFFFF"/>
        </w:rPr>
        <w:t>年12月，所属各预算单位共有车辆</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w:t>
      </w:r>
      <w:r>
        <w:rPr>
          <w:rFonts w:hint="default" w:ascii="Times New Roman" w:hAnsi="Times New Roman" w:eastAsia="方正仿宋_GBK" w:cs="Times New Roman"/>
          <w:i w:val="0"/>
          <w:iCs w:val="0"/>
          <w:caps w:val="0"/>
          <w:color w:val="333333"/>
          <w:spacing w:val="0"/>
          <w:sz w:val="32"/>
          <w:szCs w:val="32"/>
          <w:u w:val="none"/>
          <w:shd w:val="clear" w:fill="FFFFFF"/>
        </w:rPr>
        <w:t>辆，其中一般公务用车</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w:t>
      </w:r>
      <w:r>
        <w:rPr>
          <w:rFonts w:hint="default" w:ascii="Times New Roman" w:hAnsi="Times New Roman" w:eastAsia="方正仿宋_GBK" w:cs="Times New Roman"/>
          <w:i w:val="0"/>
          <w:iCs w:val="0"/>
          <w:caps w:val="0"/>
          <w:color w:val="333333"/>
          <w:spacing w:val="0"/>
          <w:sz w:val="32"/>
          <w:szCs w:val="32"/>
          <w:u w:val="none"/>
          <w:shd w:val="clear" w:fill="FFFFFF"/>
        </w:rPr>
        <w:t>辆、执勤执法用车</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w:t>
      </w:r>
      <w:r>
        <w:rPr>
          <w:rFonts w:hint="default" w:ascii="Times New Roman" w:hAnsi="Times New Roman" w:eastAsia="方正仿宋_GBK" w:cs="Times New Roman"/>
          <w:i w:val="0"/>
          <w:iCs w:val="0"/>
          <w:caps w:val="0"/>
          <w:color w:val="333333"/>
          <w:spacing w:val="0"/>
          <w:sz w:val="32"/>
          <w:szCs w:val="32"/>
          <w:u w:val="none"/>
          <w:shd w:val="clear" w:fill="FFFFFF"/>
        </w:rPr>
        <w:t>辆。</w:t>
      </w:r>
      <w:r>
        <w:rPr>
          <w:rFonts w:hint="default" w:ascii="Times New Roman" w:hAnsi="Times New Roman" w:eastAsia="方正仿宋_GBK" w:cs="Times New Roman"/>
          <w:i w:val="0"/>
          <w:iCs w:val="0"/>
          <w:caps w:val="0"/>
          <w:color w:val="333333"/>
          <w:spacing w:val="0"/>
          <w:sz w:val="32"/>
          <w:szCs w:val="32"/>
          <w:u w:val="none"/>
          <w:shd w:val="clear" w:fill="FFFFFF"/>
          <w:lang w:eastAsia="zh-CN"/>
        </w:rPr>
        <w:t>2024</w:t>
      </w:r>
      <w:r>
        <w:rPr>
          <w:rFonts w:hint="default" w:ascii="Times New Roman" w:hAnsi="Times New Roman" w:eastAsia="方正仿宋_GBK" w:cs="Times New Roman"/>
          <w:i w:val="0"/>
          <w:iCs w:val="0"/>
          <w:caps w:val="0"/>
          <w:color w:val="333333"/>
          <w:spacing w:val="0"/>
          <w:sz w:val="32"/>
          <w:szCs w:val="32"/>
          <w:u w:val="none"/>
          <w:shd w:val="clear" w:fill="FFFFFF"/>
        </w:rPr>
        <w:t>年一般公共预算安排购置车辆</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w:t>
      </w:r>
      <w:r>
        <w:rPr>
          <w:rFonts w:hint="default" w:ascii="Times New Roman" w:hAnsi="Times New Roman" w:eastAsia="方正仿宋_GBK" w:cs="Times New Roman"/>
          <w:i w:val="0"/>
          <w:iCs w:val="0"/>
          <w:caps w:val="0"/>
          <w:color w:val="333333"/>
          <w:spacing w:val="0"/>
          <w:sz w:val="32"/>
          <w:szCs w:val="32"/>
          <w:u w:val="none"/>
          <w:shd w:val="clear" w:fill="FFFFFF"/>
        </w:rPr>
        <w:t>辆，其中一般公务用车</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w:t>
      </w:r>
      <w:r>
        <w:rPr>
          <w:rFonts w:hint="default" w:ascii="Times New Roman" w:hAnsi="Times New Roman" w:eastAsia="方正仿宋_GBK" w:cs="Times New Roman"/>
          <w:i w:val="0"/>
          <w:iCs w:val="0"/>
          <w:caps w:val="0"/>
          <w:color w:val="333333"/>
          <w:spacing w:val="0"/>
          <w:sz w:val="32"/>
          <w:szCs w:val="32"/>
          <w:u w:val="none"/>
          <w:shd w:val="clear" w:fill="FFFFFF"/>
        </w:rPr>
        <w:t>辆、执勤执法用车</w:t>
      </w:r>
      <w:r>
        <w:rPr>
          <w:rFonts w:hint="eastAsia" w:ascii="Times New Roman" w:hAnsi="Times New Roman" w:eastAsia="方正仿宋_GBK" w:cs="Times New Roman"/>
          <w:i w:val="0"/>
          <w:iCs w:val="0"/>
          <w:caps w:val="0"/>
          <w:color w:val="333333"/>
          <w:spacing w:val="0"/>
          <w:sz w:val="32"/>
          <w:szCs w:val="32"/>
          <w:u w:val="none"/>
          <w:shd w:val="clear" w:fill="FFFFFF"/>
          <w:lang w:val="en-US" w:eastAsia="zh-CN"/>
        </w:rPr>
        <w:t>0</w:t>
      </w:r>
      <w:r>
        <w:rPr>
          <w:rFonts w:hint="default" w:ascii="Times New Roman" w:hAnsi="Times New Roman" w:eastAsia="方正仿宋_GBK" w:cs="Times New Roman"/>
          <w:i w:val="0"/>
          <w:iCs w:val="0"/>
          <w:caps w:val="0"/>
          <w:color w:val="333333"/>
          <w:spacing w:val="0"/>
          <w:sz w:val="32"/>
          <w:szCs w:val="32"/>
          <w:u w:val="none"/>
          <w:shd w:val="clear" w:fill="FFFFFF"/>
        </w:rPr>
        <w:t>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黑体_GBK" w:hAnsi="方正黑体_GBK" w:eastAsia="方正黑体_GBK" w:cs="方正黑体_GBK"/>
          <w:i w:val="0"/>
          <w:iCs w:val="0"/>
          <w:caps w:val="0"/>
          <w:color w:val="333333"/>
          <w:spacing w:val="0"/>
          <w:sz w:val="32"/>
          <w:szCs w:val="32"/>
          <w:shd w:val="clear" w:fill="FFFFFF"/>
        </w:rPr>
      </w:pPr>
      <w:r>
        <w:rPr>
          <w:rFonts w:hint="eastAsia" w:ascii="方正黑体_GBK" w:hAnsi="方正黑体_GBK" w:eastAsia="方正黑体_GBK" w:cs="方正黑体_GBK"/>
          <w:i w:val="0"/>
          <w:iCs w:val="0"/>
          <w:caps w:val="0"/>
          <w:color w:val="333333"/>
          <w:spacing w:val="0"/>
          <w:sz w:val="32"/>
          <w:szCs w:val="32"/>
          <w:shd w:val="clear" w:fill="FFFFFF"/>
        </w:rPr>
        <w:t>六、专业名词解释</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rPr>
      </w:pPr>
      <w:r>
        <w:rPr>
          <w:rFonts w:hint="default" w:ascii="方正楷体_GBK" w:hAnsi="方正楷体_GBK" w:eastAsia="方正楷体_GBK" w:cs="方正楷体_GBK"/>
          <w:i w:val="0"/>
          <w:iCs w:val="0"/>
          <w:caps w:val="0"/>
          <w:color w:val="333333"/>
          <w:spacing w:val="0"/>
          <w:sz w:val="32"/>
          <w:szCs w:val="32"/>
          <w:shd w:val="clear" w:fill="FFFFFF"/>
        </w:rPr>
        <w:t>（一）财政拨款收入</w:t>
      </w:r>
      <w:r>
        <w:rPr>
          <w:rFonts w:hint="eastAsia" w:ascii="方正仿宋_GBK" w:hAnsi="方正仿宋_GBK" w:eastAsia="方正仿宋_GBK" w:cs="方正仿宋_GBK"/>
          <w:i w:val="0"/>
          <w:iCs w:val="0"/>
          <w:caps w:val="0"/>
          <w:color w:val="333333"/>
          <w:spacing w:val="0"/>
          <w:sz w:val="32"/>
          <w:szCs w:val="32"/>
          <w:shd w:val="clear" w:fill="FFFFFF"/>
        </w:rPr>
        <w:t>：指本年度从本级财政部门取得的财政拨款，包括一般公共预算财政拨款和政府性基金预算财政拨款。</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（二）其他收入：</w:t>
      </w:r>
      <w:r>
        <w:rPr>
          <w:rFonts w:hint="default" w:ascii="方正仿宋_GBK" w:hAnsi="方正仿宋_GBK" w:eastAsia="方正仿宋_GBK" w:cs="方正仿宋_GBK"/>
          <w:i w:val="0"/>
          <w:iCs w:val="0"/>
          <w:caps w:val="0"/>
          <w:color w:val="333333"/>
          <w:spacing w:val="0"/>
          <w:sz w:val="32"/>
          <w:szCs w:val="32"/>
          <w:shd w:val="clear" w:fill="FFFFFF"/>
        </w:rPr>
        <w:t>指单位取得的除</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财政拨款收入</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事业收入</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经营收入</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（三）基本支出：</w:t>
      </w:r>
      <w:r>
        <w:rPr>
          <w:rFonts w:hint="default" w:ascii="方正仿宋_GBK" w:hAnsi="方正仿宋_GBK" w:eastAsia="方正仿宋_GBK" w:cs="方正仿宋_GBK"/>
          <w:i w:val="0"/>
          <w:iCs w:val="0"/>
          <w:caps w:val="0"/>
          <w:color w:val="333333"/>
          <w:spacing w:val="0"/>
          <w:sz w:val="32"/>
          <w:szCs w:val="32"/>
          <w:shd w:val="clear" w:fill="FFFFFF"/>
        </w:rPr>
        <w:t>指为保障机构正常运转、完成日常工作任务而发生的人员经费和公用经费。其中：人员经费指政府收支分类经济科目中的</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工资福利支出</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和</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对个人和家庭的补助</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；公用经费指政府收支分类经济科目中除</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工资福利支出</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和</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对个人和家庭的补助</w:t>
      </w:r>
      <w:r>
        <w:rPr>
          <w:rFonts w:hint="eastAsia" w:ascii="方正仿宋_GBK" w:hAnsi="方正仿宋_GBK" w:eastAsia="方正仿宋_GBK" w:cs="方正仿宋_GBK"/>
          <w:i w:val="0"/>
          <w:iCs w:val="0"/>
          <w:caps w:val="0"/>
          <w:color w:val="333333"/>
          <w:spacing w:val="0"/>
          <w:sz w:val="32"/>
          <w:szCs w:val="32"/>
          <w:shd w:val="clear" w:fill="FFFFFF"/>
          <w:lang w:eastAsia="zh-CN"/>
        </w:rPr>
        <w:t>”</w:t>
      </w:r>
      <w:r>
        <w:rPr>
          <w:rFonts w:hint="default" w:ascii="方正仿宋_GBK" w:hAnsi="方正仿宋_GBK" w:eastAsia="方正仿宋_GBK" w:cs="方正仿宋_GBK"/>
          <w:i w:val="0"/>
          <w:iCs w:val="0"/>
          <w:caps w:val="0"/>
          <w:color w:val="333333"/>
          <w:spacing w:val="0"/>
          <w:sz w:val="32"/>
          <w:szCs w:val="32"/>
          <w:shd w:val="clear" w:fill="FFFFFF"/>
        </w:rPr>
        <w:t>外的其他支出。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（四）项目支出：</w:t>
      </w:r>
      <w:r>
        <w:rPr>
          <w:rFonts w:hint="default" w:ascii="方正仿宋_GBK" w:hAnsi="方正仿宋_GBK" w:eastAsia="方正仿宋_GBK" w:cs="方正仿宋_GBK"/>
          <w:i w:val="0"/>
          <w:iCs w:val="0"/>
          <w:caps w:val="0"/>
          <w:color w:val="333333"/>
          <w:spacing w:val="0"/>
          <w:sz w:val="32"/>
          <w:szCs w:val="32"/>
          <w:shd w:val="clear" w:fill="FFFFFF"/>
        </w:rPr>
        <w:t>指在基本支出之外为完成特定行政任务和事业发展目标所发生的支出。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微软雅黑" w:hAnsi="微软雅黑" w:eastAsia="微软雅黑" w:cs="微软雅黑"/>
          <w:i w:val="0"/>
          <w:iCs w:val="0"/>
          <w:caps w:val="0"/>
          <w:color w:val="333333"/>
          <w:spacing w:val="0"/>
          <w:sz w:val="32"/>
          <w:szCs w:val="32"/>
        </w:rPr>
      </w:pPr>
      <w:r>
        <w:rPr>
          <w:rFonts w:hint="default" w:ascii="方正楷体_GBK" w:hAnsi="方正楷体_GBK" w:eastAsia="方正楷体_GBK" w:cs="方正楷体_GBK"/>
          <w:i w:val="0"/>
          <w:iCs w:val="0"/>
          <w:caps w:val="0"/>
          <w:color w:val="333333"/>
          <w:spacing w:val="0"/>
          <w:sz w:val="32"/>
          <w:szCs w:val="32"/>
          <w:shd w:val="clear" w:fill="FFFFFF"/>
        </w:rPr>
        <w:t>（五）经营支出：</w:t>
      </w:r>
      <w:r>
        <w:rPr>
          <w:rFonts w:hint="default" w:ascii="方正仿宋_GBK" w:hAnsi="方正仿宋_GBK" w:eastAsia="方正仿宋_GBK" w:cs="方正仿宋_GBK"/>
          <w:i w:val="0"/>
          <w:iCs w:val="0"/>
          <w:caps w:val="0"/>
          <w:color w:val="333333"/>
          <w:spacing w:val="0"/>
          <w:sz w:val="32"/>
          <w:szCs w:val="32"/>
          <w:shd w:val="clear" w:fill="FFFFFF"/>
        </w:rPr>
        <w:t>指事业单位在专业业务活动及其辅助活动之外开展非独立核算经营活动发生的支出。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（六）“三公”经费：</w:t>
      </w:r>
      <w:r>
        <w:rPr>
          <w:rFonts w:hint="default" w:ascii="方正仿宋_GBK" w:hAnsi="方正仿宋_GBK" w:eastAsia="方正仿宋_GBK" w:cs="方正仿宋_GBK"/>
          <w:i w:val="0"/>
          <w:iCs w:val="0"/>
          <w:caps w:val="0"/>
          <w:color w:val="333333"/>
          <w:spacing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（七）机关运行经费：</w:t>
      </w:r>
      <w:r>
        <w:rPr>
          <w:rFonts w:hint="default" w:ascii="方正仿宋_GBK" w:hAnsi="方正仿宋_GBK" w:eastAsia="方正仿宋_GBK" w:cs="方正仿宋_GBK"/>
          <w:i w:val="0"/>
          <w:iCs w:val="0"/>
          <w:caps w:val="0"/>
          <w:color w:val="333333"/>
          <w:spacing w:val="0"/>
          <w:sz w:val="32"/>
          <w:szCs w:val="32"/>
          <w:shd w:val="clear" w:fill="FFFFFF"/>
        </w:rPr>
        <w:t>为保障行政单位（含参照公务员法管理的事业单位）运行用于购买货物和服务等的各项公用经费，包括办公及印刷费、邮电费、差旅费、会议费、福利费、日常维护 费、专用材料及一般设备购置费、办公用房水电费、办公用房取暖费、办公用房物业管理费、公务用车运行维护费以及其他费用。</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（八）工资福利支出（支出经济分类科目类级）：</w:t>
      </w:r>
      <w:r>
        <w:rPr>
          <w:rFonts w:hint="default" w:ascii="方正仿宋_GBK" w:hAnsi="方正仿宋_GBK" w:eastAsia="方正仿宋_GBK" w:cs="方正仿宋_GBK"/>
          <w:i w:val="0"/>
          <w:iCs w:val="0"/>
          <w:caps w:val="0"/>
          <w:color w:val="333333"/>
          <w:spacing w:val="0"/>
          <w:sz w:val="32"/>
          <w:szCs w:val="32"/>
          <w:shd w:val="clear" w:fill="FFFFFF"/>
        </w:rPr>
        <w:t>反映单位开支的在职职工和编制外长期聘用人员的各类劳动报酬，以及为上述人员交纳的各项社会保险费等。</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（九）商品和服务支出（支出经济分类科目类级）：</w:t>
      </w:r>
      <w:r>
        <w:rPr>
          <w:rFonts w:hint="default" w:ascii="方正仿宋_GBK" w:hAnsi="方正仿宋_GBK" w:eastAsia="方正仿宋_GBK" w:cs="方正仿宋_GBK"/>
          <w:i w:val="0"/>
          <w:iCs w:val="0"/>
          <w:caps w:val="0"/>
          <w:color w:val="333333"/>
          <w:spacing w:val="0"/>
          <w:sz w:val="32"/>
          <w:szCs w:val="32"/>
          <w:shd w:val="clear" w:fill="FFFFFF"/>
        </w:rPr>
        <w:t>反映单位购买商品和服务的支出（不包括用于购置固定资产的支出、战略性和应急储备支出）。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（十）对个人和家庭的补助（支出经济分类科目类级）：</w:t>
      </w:r>
      <w:r>
        <w:rPr>
          <w:rFonts w:hint="default" w:ascii="方正仿宋_GBK" w:hAnsi="方正仿宋_GBK" w:eastAsia="方正仿宋_GBK" w:cs="方正仿宋_GBK"/>
          <w:i w:val="0"/>
          <w:iCs w:val="0"/>
          <w:caps w:val="0"/>
          <w:color w:val="333333"/>
          <w:spacing w:val="0"/>
          <w:sz w:val="32"/>
          <w:szCs w:val="32"/>
          <w:shd w:val="clear" w:fill="FFFFFF"/>
        </w:rPr>
        <w:t>反映用于对个人和家庭的补助支出。</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9"/>
        <w:rPr>
          <w:rFonts w:hint="eastAsia" w:ascii="方正仿宋_GBK" w:hAnsi="方正仿宋_GBK" w:eastAsia="方正仿宋_GBK" w:cs="方正仿宋_GBK"/>
          <w:i w:val="0"/>
          <w:iCs w:val="0"/>
          <w:caps w:val="0"/>
          <w:color w:val="333333"/>
          <w:spacing w:val="0"/>
          <w:sz w:val="32"/>
          <w:szCs w:val="32"/>
          <w:shd w:val="clear" w:fill="FFFFFF"/>
        </w:rPr>
      </w:pPr>
      <w:r>
        <w:rPr>
          <w:rFonts w:hint="default" w:ascii="方正楷体_GBK" w:hAnsi="方正楷体_GBK" w:eastAsia="方正楷体_GBK" w:cs="方正楷体_GBK"/>
          <w:i w:val="0"/>
          <w:iCs w:val="0"/>
          <w:caps w:val="0"/>
          <w:color w:val="333333"/>
          <w:spacing w:val="0"/>
          <w:sz w:val="32"/>
          <w:szCs w:val="32"/>
          <w:shd w:val="clear" w:fill="FFFFFF"/>
        </w:rPr>
        <w:t>（十一）其他资本性支出（支出经济分类科目类级）：</w:t>
      </w:r>
      <w:r>
        <w:rPr>
          <w:rFonts w:hint="default" w:ascii="方正仿宋_GBK" w:hAnsi="方正仿宋_GBK" w:eastAsia="方正仿宋_GBK" w:cs="方正仿宋_GBK"/>
          <w:i w:val="0"/>
          <w:iCs w:val="0"/>
          <w:caps w:val="0"/>
          <w:color w:val="333333"/>
          <w:spacing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联系人：</w:t>
      </w:r>
      <w:r>
        <w:rPr>
          <w:rFonts w:hint="eastAsia" w:ascii="方正仿宋_GBK" w:hAnsi="方正仿宋_GBK" w:eastAsia="方正仿宋_GBK" w:cs="方正仿宋_GBK"/>
          <w:sz w:val="32"/>
          <w:szCs w:val="32"/>
          <w:lang w:val="en-US" w:eastAsia="zh-CN"/>
        </w:rPr>
        <w:t xml:space="preserve">刘先毅      </w:t>
      </w:r>
      <w:r>
        <w:rPr>
          <w:rFonts w:hint="eastAsia" w:ascii="方正仿宋_GBK" w:hAnsi="方正仿宋_GBK" w:eastAsia="方正仿宋_GBK" w:cs="方正仿宋_GBK"/>
          <w:sz w:val="32"/>
          <w:szCs w:val="32"/>
          <w:lang w:eastAsia="zh-CN"/>
        </w:rPr>
        <w:t>联系方式：</w:t>
      </w:r>
      <w:r>
        <w:rPr>
          <w:rFonts w:hint="eastAsia" w:ascii="方正仿宋_GBK" w:hAnsi="方正仿宋_GBK" w:eastAsia="方正仿宋_GBK" w:cs="方正仿宋_GBK"/>
          <w:sz w:val="32"/>
          <w:szCs w:val="32"/>
          <w:lang w:val="en-US" w:eastAsia="zh-CN"/>
        </w:rPr>
        <w:t>023-76666019。</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NDk1ZGVmZWM0ZTEzNDljNDE1ZGFiMTA2ZjQ0NTYifQ=="/>
  </w:docVars>
  <w:rsids>
    <w:rsidRoot w:val="490E5B0E"/>
    <w:rsid w:val="05B4202B"/>
    <w:rsid w:val="06586E55"/>
    <w:rsid w:val="07295976"/>
    <w:rsid w:val="0C83725A"/>
    <w:rsid w:val="0D47753A"/>
    <w:rsid w:val="10EA445F"/>
    <w:rsid w:val="14D1325F"/>
    <w:rsid w:val="14F814F4"/>
    <w:rsid w:val="15955E9D"/>
    <w:rsid w:val="16862BC8"/>
    <w:rsid w:val="16D72238"/>
    <w:rsid w:val="17F25E3D"/>
    <w:rsid w:val="198F6E75"/>
    <w:rsid w:val="1B1625F6"/>
    <w:rsid w:val="1C365209"/>
    <w:rsid w:val="1D87091B"/>
    <w:rsid w:val="1EDC62D8"/>
    <w:rsid w:val="2340333C"/>
    <w:rsid w:val="242F5FCC"/>
    <w:rsid w:val="257E3AAA"/>
    <w:rsid w:val="29DF75A5"/>
    <w:rsid w:val="29FD4C87"/>
    <w:rsid w:val="2AF46DD4"/>
    <w:rsid w:val="2F790861"/>
    <w:rsid w:val="36FF0B45"/>
    <w:rsid w:val="3E675364"/>
    <w:rsid w:val="44AC4783"/>
    <w:rsid w:val="47E12F43"/>
    <w:rsid w:val="490E5B0E"/>
    <w:rsid w:val="4D531D04"/>
    <w:rsid w:val="4E0D644A"/>
    <w:rsid w:val="4FDB2269"/>
    <w:rsid w:val="5AAF7564"/>
    <w:rsid w:val="5BB170CB"/>
    <w:rsid w:val="5D1C4BE8"/>
    <w:rsid w:val="5F424B60"/>
    <w:rsid w:val="668D1946"/>
    <w:rsid w:val="67C47E6E"/>
    <w:rsid w:val="68480129"/>
    <w:rsid w:val="710F3952"/>
    <w:rsid w:val="71774FB6"/>
    <w:rsid w:val="73ED4F23"/>
    <w:rsid w:val="746F45A9"/>
    <w:rsid w:val="791268CA"/>
    <w:rsid w:val="7A444D8F"/>
    <w:rsid w:val="7B6530FF"/>
    <w:rsid w:val="7BAF3E73"/>
    <w:rsid w:val="7E2F6E57"/>
    <w:rsid w:val="7F7B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Emphasis"/>
    <w:basedOn w:val="3"/>
    <w:qFormat/>
    <w:uiPriority w:val="0"/>
    <w:rPr>
      <w:i/>
    </w:rPr>
  </w:style>
  <w:style w:type="paragraph" w:customStyle="1" w:styleId="7">
    <w:name w:val="Default"/>
    <w:qFormat/>
    <w:uiPriority w:val="0"/>
    <w:pPr>
      <w:widowControl w:val="0"/>
      <w:autoSpaceDE w:val="0"/>
      <w:autoSpaceDN w:val="0"/>
      <w:adjustRightInd w:val="0"/>
    </w:pPr>
    <w:rPr>
      <w:rFonts w:ascii="仿宋_GB2312" w:hAnsi="Times New Roman" w:eastAsia="仿宋_GB2312"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2023-02-25T09:46:00Z</dcterms:created>
  <dc:creator>pc-711</dc:creator>
  <cp:lastModifiedBy>贵人相助</cp:lastModifiedBy>
  <dcterms:modified xsi:type="dcterms:W3CDTF">2024-02-04T13:01:39Z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F44D2AF8A2C742C2BD20A5082B04F5CC</vt:lpwstr>
  </property>
</Properties>
</file>