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秀山土家族苗族自治县洪安镇中心卫生院</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w:t>
      </w:r>
      <w:r>
        <w:rPr>
          <w:rFonts w:hint="default" w:ascii="Times New Roman" w:hAnsi="Times New Roman" w:eastAsia="方正小标宋_GBK" w:cs="Times New Roman"/>
          <w:sz w:val="44"/>
          <w:szCs w:val="44"/>
          <w:shd w:val="clear" w:color="auto" w:fill="FFFFFF"/>
          <w:lang w:val="en-US" w:eastAsia="zh-CN"/>
        </w:rPr>
        <w:t>4</w:t>
      </w:r>
      <w:r>
        <w:rPr>
          <w:rFonts w:hint="eastAsia" w:ascii="方正小标宋_GBK" w:hAnsi="方正小标宋_GBK" w:eastAsia="方正小标宋_GBK" w:cs="方正小标宋_GBK"/>
          <w:sz w:val="44"/>
          <w:szCs w:val="44"/>
          <w:shd w:val="clear" w:color="auto" w:fill="FFFFFF"/>
        </w:rPr>
        <w:t>年度决算说明</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val="0"/>
          <w:sz w:val="32"/>
          <w:szCs w:val="32"/>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val="0"/>
          <w:sz w:val="32"/>
          <w:szCs w:val="32"/>
          <w:highlight w:val="none"/>
          <w:shd w:val="clear" w:color="auto" w:fill="FFFFFF"/>
        </w:rPr>
      </w:pPr>
      <w:r>
        <w:rPr>
          <w:rStyle w:val="10"/>
          <w:rFonts w:hint="default" w:ascii="Times New Roman" w:hAnsi="Times New Roman" w:eastAsia="方正黑体_GBK" w:cs="Times New Roman"/>
          <w:b w:val="0"/>
          <w:bCs w:val="0"/>
          <w:sz w:val="32"/>
          <w:szCs w:val="32"/>
          <w:highlight w:val="none"/>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highlight w:val="none"/>
        </w:rPr>
      </w:pPr>
      <w:r>
        <w:rPr>
          <w:rStyle w:val="10"/>
          <w:rFonts w:hint="default" w:ascii="Times New Roman" w:hAnsi="Times New Roman" w:eastAsia="方正楷体_GBK" w:cs="Times New Roman"/>
          <w:b w:val="0"/>
          <w:bCs w:val="0"/>
          <w:sz w:val="32"/>
          <w:szCs w:val="32"/>
          <w:highlight w:val="none"/>
          <w:shd w:val="clear" w:color="auto" w:fill="FFFFFF"/>
        </w:rPr>
        <w:t>（一）职能职责</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1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lang w:val="en-US" w:eastAsia="zh-CN"/>
        </w:rPr>
        <w:t>1.</w:t>
      </w:r>
      <w:r>
        <w:rPr>
          <w:rFonts w:hint="eastAsia" w:ascii="Times New Roman" w:hAnsi="Times New Roman" w:eastAsia="方正仿宋_GBK" w:cs="Times New Roman"/>
          <w:b w:val="0"/>
          <w:bCs w:val="0"/>
          <w:sz w:val="32"/>
          <w:szCs w:val="32"/>
        </w:rPr>
        <w:t>根据国家和本市规定收集、报送辖区内卫生健康信息，建立和管理居民健康档案，提出改进辖区公共卫生状况的建议；</w:t>
      </w:r>
    </w:p>
    <w:p>
      <w:pPr>
        <w:pStyle w:val="1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2.开展健康教育，普及健康知识；</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3.协助开展传染病以及地方病、寄生虫病的预防控制，配合开展爱国卫生工作；</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4.做好高危人群、重点慢性病患者的筛查和病例管理；</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5.提供心理健康指导服务，实施精神病社区管理；</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6.为妇女、儿童、老年人、残疾人等重点人群提供保健和康复服务；</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7.协助处置辖区内突发公共卫生事件等；</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rPr>
      </w:pPr>
      <w:r>
        <w:rPr>
          <w:rFonts w:hint="eastAsia" w:ascii="Times New Roman" w:hAnsi="Times New Roman" w:eastAsia="方正仿宋_GBK" w:cs="Times New Roman"/>
          <w:b w:val="0"/>
          <w:bCs w:val="0"/>
          <w:sz w:val="32"/>
          <w:szCs w:val="32"/>
        </w:rPr>
        <w:t>8.按要求提供其他公共卫生服务。</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0"/>
          <w:rFonts w:hint="default" w:ascii="方正楷体_GBK" w:hAnsi="方正楷体_GBK" w:eastAsia="方正楷体_GBK" w:cs="方正楷体_GBK"/>
          <w:b w:val="0"/>
          <w:bCs w:val="0"/>
          <w:sz w:val="32"/>
          <w:szCs w:val="32"/>
          <w:shd w:val="clear" w:color="auto" w:fill="FFFFFF"/>
          <w:lang w:val="en-US" w:eastAsia="zh-CN" w:bidi="ar-SA"/>
        </w:rPr>
      </w:pPr>
      <w:r>
        <w:rPr>
          <w:rStyle w:val="10"/>
          <w:rFonts w:hint="eastAsia" w:ascii="方正楷体_GBK" w:hAnsi="方正楷体_GBK" w:eastAsia="方正楷体_GBK" w:cs="方正楷体_GBK"/>
          <w:b w:val="0"/>
          <w:bCs w:val="0"/>
          <w:sz w:val="32"/>
          <w:szCs w:val="32"/>
          <w:shd w:val="clear" w:color="auto" w:fill="FFFFFF"/>
          <w:lang w:val="en-US" w:eastAsia="zh-CN" w:bidi="ar-SA"/>
        </w:rPr>
        <w:t>机构设置</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本单位下设办公室、财务科、医务科、全科门诊、妇科门诊、门诊部、中医科、中医医疗门诊、胃肠镜室、医技科、库房、药房、收费室、综合住院部。</w:t>
      </w:r>
    </w:p>
    <w:p>
      <w:pPr>
        <w:pStyle w:val="4"/>
        <w:keepNext/>
        <w:keepLines/>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单位决算情况说明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（一）收入支出决算总体情况说明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方正仿宋_GBK" w:cs="Times New Roman"/>
          <w:b w:val="0"/>
          <w:bCs w:val="0"/>
          <w:color w:val="0070C0"/>
          <w:sz w:val="32"/>
          <w:szCs w:val="32"/>
          <w:shd w:val="clear" w:color="auto" w:fill="FFFFFF"/>
          <w:lang w:val="en-US" w:eastAsia="zh-CN"/>
        </w:rPr>
      </w:pPr>
      <w:r>
        <w:rPr>
          <w:rFonts w:hint="default" w:ascii="Times New Roman" w:hAnsi="Times New Roman" w:eastAsia="方正仿宋_GBK"/>
          <w:color w:val="auto"/>
          <w:sz w:val="32"/>
          <w:szCs w:val="32"/>
          <w:shd w:val="clear" w:color="auto" w:fill="FFFFFF"/>
        </w:rPr>
        <w:t>2</w:t>
      </w:r>
      <w:r>
        <w:rPr>
          <w:rFonts w:hint="default" w:ascii="Times New Roman" w:hAnsi="Times New Roman" w:eastAsia="方正仿宋_GBK"/>
          <w:sz w:val="32"/>
          <w:szCs w:val="32"/>
          <w:shd w:val="clear" w:color="auto" w:fill="FFFFFF"/>
        </w:rPr>
        <w:t>024</w:t>
      </w:r>
      <w:r>
        <w:rPr>
          <w:rFonts w:ascii="方正仿宋_GBK" w:hAnsi="方正仿宋_GBK" w:eastAsia="方正仿宋_GBK" w:cs="方正仿宋_GBK"/>
          <w:sz w:val="32"/>
          <w:szCs w:val="32"/>
          <w:shd w:val="clear" w:color="auto" w:fill="FFFFFF"/>
        </w:rPr>
        <w:t>年度收</w:t>
      </w:r>
      <w:r>
        <w:rPr>
          <w:rFonts w:hint="eastAsia" w:ascii="方正仿宋_GBK" w:hAnsi="方正仿宋_GBK" w:eastAsia="方正仿宋_GBK" w:cs="方正仿宋_GBK"/>
          <w:sz w:val="32"/>
          <w:szCs w:val="32"/>
          <w:shd w:val="clear" w:color="auto" w:fill="FFFFFF"/>
          <w:lang w:eastAsia="zh-CN"/>
        </w:rPr>
        <w:t>、支</w:t>
      </w:r>
      <w:r>
        <w:rPr>
          <w:rFonts w:ascii="方正仿宋_GBK" w:hAnsi="方正仿宋_GBK" w:eastAsia="方正仿宋_GBK" w:cs="方正仿宋_GBK"/>
          <w:sz w:val="32"/>
          <w:szCs w:val="32"/>
          <w:shd w:val="clear" w:color="auto" w:fill="FFFFFF"/>
        </w:rPr>
        <w:t>总计</w:t>
      </w:r>
      <w:r>
        <w:rPr>
          <w:rFonts w:hint="eastAsia" w:ascii="方正仿宋_GBK" w:hAnsi="方正仿宋_GBK" w:eastAsia="方正仿宋_GBK" w:cs="方正仿宋_GBK"/>
          <w:sz w:val="32"/>
          <w:szCs w:val="32"/>
          <w:shd w:val="clear" w:color="auto" w:fill="FFFFFF"/>
          <w:lang w:eastAsia="zh-CN"/>
        </w:rPr>
        <w:t>均为</w:t>
      </w:r>
      <w:r>
        <w:rPr>
          <w:rFonts w:hint="default" w:ascii="Times New Roman" w:hAnsi="Times New Roman" w:eastAsia="方正仿宋_GBK"/>
          <w:sz w:val="32"/>
          <w:szCs w:val="32"/>
          <w:shd w:val="clear" w:color="auto" w:fill="FFFFFF"/>
        </w:rPr>
        <w:t>2489.39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收、支与2023年度相比，减少89.62万元，下降3.5%</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一般公共预算财政拨款收入减少，相应支出同步下降。</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Fonts w:hint="eastAsia" w:ascii="Times New Roman" w:hAnsi="Times New Roman" w:eastAsia="方正仿宋_GBK" w:cs="Times New Roman"/>
          <w:b w:val="0"/>
          <w:bCs w:val="0"/>
          <w:sz w:val="32"/>
          <w:szCs w:val="32"/>
          <w:shd w:val="clear" w:color="auto" w:fill="FFFFFF"/>
          <w:lang w:val="en-US" w:eastAsia="zh-CN"/>
        </w:rPr>
        <w:t>1</w:t>
      </w:r>
      <w:r>
        <w:rPr>
          <w:rFonts w:hint="default" w:ascii="Times New Roman" w:hAnsi="Times New Roman" w:eastAsia="方正仿宋_GBK" w:cs="Times New Roman"/>
          <w:b w:val="0"/>
          <w:bCs w:val="0"/>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年度收入合计</w:t>
      </w:r>
      <w:r>
        <w:rPr>
          <w:rFonts w:hint="default" w:ascii="Times New Roman" w:hAnsi="Times New Roman" w:eastAsia="方正仿宋_GBK"/>
          <w:sz w:val="32"/>
          <w:szCs w:val="32"/>
          <w:shd w:val="clear" w:color="auto" w:fill="FFFFFF"/>
        </w:rPr>
        <w:t>2436.70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与2023年度相比，减少112.53万元，下降4.4%</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一般公共预算财政拨款收入减少</w:t>
      </w:r>
      <w:r>
        <w:rPr>
          <w:rFonts w:hint="eastAsia" w:ascii="Times New Roman" w:hAnsi="Times New Roman" w:eastAsia="方正仿宋_GBK" w:cs="Times New Roman"/>
          <w:b w:val="0"/>
          <w:bCs w:val="0"/>
          <w:color w:val="0070C0"/>
          <w:sz w:val="32"/>
          <w:szCs w:val="32"/>
          <w:shd w:val="clear" w:color="auto" w:fill="FFFFFF"/>
          <w:lang w:eastAsia="zh-CN"/>
        </w:rPr>
        <w:t>。</w:t>
      </w:r>
      <w:r>
        <w:rPr>
          <w:rFonts w:ascii="方正仿宋_GBK" w:hAnsi="方正仿宋_GBK" w:eastAsia="方正仿宋_GBK" w:cs="方正仿宋_GBK"/>
          <w:sz w:val="32"/>
          <w:szCs w:val="32"/>
          <w:shd w:val="clear" w:color="auto" w:fill="FFFFFF"/>
        </w:rPr>
        <w:t>其中：财政拨款收入</w:t>
      </w:r>
      <w:r>
        <w:rPr>
          <w:rFonts w:hint="default" w:ascii="Times New Roman" w:hAnsi="Times New Roman" w:eastAsia="方正仿宋_GBK"/>
          <w:sz w:val="32"/>
          <w:szCs w:val="32"/>
          <w:shd w:val="clear" w:color="auto" w:fill="FFFFFF"/>
        </w:rPr>
        <w:t>530.26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21.8%</w:t>
      </w:r>
      <w:r>
        <w:rPr>
          <w:rFonts w:ascii="方正仿宋_GBK" w:hAnsi="方正仿宋_GBK" w:eastAsia="方正仿宋_GBK" w:cs="方正仿宋_GBK"/>
          <w:sz w:val="32"/>
          <w:szCs w:val="32"/>
          <w:shd w:val="clear" w:color="auto" w:fill="FFFFFF"/>
        </w:rPr>
        <w:t>；事业收入</w:t>
      </w:r>
      <w:r>
        <w:rPr>
          <w:rFonts w:hint="default" w:ascii="Times New Roman" w:hAnsi="Times New Roman" w:eastAsia="方正仿宋_GBK"/>
          <w:sz w:val="32"/>
          <w:szCs w:val="32"/>
          <w:shd w:val="clear" w:color="auto" w:fill="FFFFFF"/>
        </w:rPr>
        <w:t>1861.32</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76.4%</w:t>
      </w:r>
      <w:r>
        <w:rPr>
          <w:rFonts w:ascii="方正仿宋_GBK" w:hAnsi="方正仿宋_GBK" w:eastAsia="方正仿宋_GBK" w:cs="方正仿宋_GBK"/>
          <w:sz w:val="32"/>
          <w:szCs w:val="32"/>
          <w:shd w:val="clear" w:color="auto" w:fill="FFFFFF"/>
        </w:rPr>
        <w:t>；经营收入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；其他收入</w:t>
      </w:r>
      <w:r>
        <w:rPr>
          <w:rFonts w:hint="default" w:ascii="Times New Roman" w:hAnsi="Times New Roman" w:eastAsia="方正仿宋_GBK"/>
          <w:sz w:val="32"/>
          <w:szCs w:val="32"/>
          <w:shd w:val="clear" w:color="auto" w:fill="FFFFFF"/>
        </w:rPr>
        <w:t>45.12</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1.9%</w:t>
      </w:r>
      <w:r>
        <w:rPr>
          <w:rFonts w:ascii="方正仿宋_GBK" w:hAnsi="方正仿宋_GBK" w:eastAsia="方正仿宋_GBK" w:cs="方正仿宋_GBK"/>
          <w:sz w:val="32"/>
          <w:szCs w:val="32"/>
          <w:shd w:val="clear" w:color="auto" w:fill="FFFFFF"/>
        </w:rPr>
        <w:t>。此外，</w:t>
      </w:r>
      <w:r>
        <w:rPr>
          <w:rFonts w:hint="eastAsia" w:ascii="方正仿宋_GBK" w:hAnsi="方正仿宋_GBK" w:eastAsia="方正仿宋_GBK" w:cs="方正仿宋_GBK"/>
          <w:sz w:val="32"/>
          <w:szCs w:val="32"/>
          <w:shd w:val="clear" w:color="auto" w:fill="FFFFFF"/>
        </w:rPr>
        <w:t>使用非财政拨款结余（含专用结余）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万元，年初结转和结余</w:t>
      </w:r>
      <w:r>
        <w:rPr>
          <w:rFonts w:hint="default" w:ascii="Times New Roman" w:hAnsi="Times New Roman" w:eastAsia="方正仿宋_GBK"/>
          <w:sz w:val="32"/>
          <w:szCs w:val="32"/>
          <w:shd w:val="clear" w:color="auto" w:fill="FFFFFF"/>
        </w:rPr>
        <w:t>52.69</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eastAsia"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年度支出合计</w:t>
      </w:r>
      <w:r>
        <w:rPr>
          <w:rFonts w:hint="default" w:ascii="Times New Roman" w:hAnsi="Times New Roman" w:eastAsia="方正仿宋_GBK"/>
          <w:sz w:val="32"/>
          <w:szCs w:val="32"/>
          <w:shd w:val="clear" w:color="auto" w:fill="FFFFFF"/>
        </w:rPr>
        <w:t>2473.20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与2023年度相比，减少53.12万元，下降2.1%</w:t>
      </w:r>
      <w:r>
        <w:rPr>
          <w:rFonts w:hint="eastAsia" w:ascii="Times New Roman" w:hAnsi="Times New Roman" w:eastAsia="方正仿宋_GBK"/>
          <w:sz w:val="32"/>
          <w:szCs w:val="32"/>
          <w:shd w:val="clear" w:color="auto" w:fill="FFFFFF"/>
          <w:lang w:eastAsia="zh-CN"/>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随着一般公共预算财政拨款收入减少，相应人员支出和医疗成本减少。</w:t>
      </w:r>
      <w:r>
        <w:rPr>
          <w:rFonts w:ascii="方正仿宋_GBK" w:hAnsi="方正仿宋_GBK" w:eastAsia="方正仿宋_GBK" w:cs="方正仿宋_GBK"/>
          <w:sz w:val="32"/>
          <w:szCs w:val="32"/>
          <w:shd w:val="clear" w:color="auto" w:fill="FFFFFF"/>
        </w:rPr>
        <w:t>其中：基本支出</w:t>
      </w:r>
      <w:r>
        <w:rPr>
          <w:rFonts w:hint="default" w:ascii="Times New Roman" w:hAnsi="Times New Roman" w:eastAsia="方正仿宋_GBK"/>
          <w:sz w:val="32"/>
          <w:szCs w:val="32"/>
          <w:shd w:val="clear" w:color="auto" w:fill="FFFFFF"/>
        </w:rPr>
        <w:t>2453.60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99.2%</w:t>
      </w:r>
      <w:r>
        <w:rPr>
          <w:rFonts w:ascii="方正仿宋_GBK" w:hAnsi="方正仿宋_GBK" w:eastAsia="方正仿宋_GBK" w:cs="方正仿宋_GBK"/>
          <w:sz w:val="32"/>
          <w:szCs w:val="32"/>
          <w:shd w:val="clear" w:color="auto" w:fill="FFFFFF"/>
        </w:rPr>
        <w:t>；项目支出</w:t>
      </w:r>
      <w:r>
        <w:rPr>
          <w:rFonts w:hint="default" w:ascii="Times New Roman" w:hAnsi="Times New Roman" w:eastAsia="方正仿宋_GBK"/>
          <w:sz w:val="32"/>
          <w:szCs w:val="32"/>
          <w:shd w:val="clear" w:color="auto" w:fill="FFFFFF"/>
        </w:rPr>
        <w:t>19.60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0.8%</w:t>
      </w:r>
      <w:r>
        <w:rPr>
          <w:rFonts w:ascii="方正仿宋_GBK" w:hAnsi="方正仿宋_GBK" w:eastAsia="方正仿宋_GBK" w:cs="方正仿宋_GBK"/>
          <w:sz w:val="32"/>
          <w:szCs w:val="32"/>
          <w:shd w:val="clear" w:color="auto" w:fill="FFFFFF"/>
        </w:rPr>
        <w:t>；经营支出</w:t>
      </w:r>
      <w:r>
        <w:rPr>
          <w:rFonts w:hint="default" w:ascii="Times New Roman" w:hAnsi="Times New Roman" w:eastAsia="方正仿宋_GBK"/>
          <w:sz w:val="32"/>
          <w:szCs w:val="32"/>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。此外，结余分配</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val="en-US" w:eastAsia="zh-CN"/>
        </w:rPr>
      </w:pPr>
      <w:r>
        <w:rPr>
          <w:rFonts w:hint="eastAsia" w:ascii="Times New Roman" w:hAnsi="Times New Roman" w:eastAsia="方正仿宋_GBK" w:cs="Times New Roman"/>
          <w:b w:val="0"/>
          <w:bCs w:val="0"/>
          <w:sz w:val="32"/>
          <w:szCs w:val="32"/>
          <w:shd w:val="clear" w:color="auto" w:fill="FFFFFF"/>
          <w:lang w:val="en-US" w:eastAsia="zh-CN"/>
        </w:rPr>
        <w:t>3</w:t>
      </w:r>
      <w:r>
        <w:rPr>
          <w:rFonts w:hint="default" w:ascii="Times New Roman" w:hAnsi="Times New Roman" w:eastAsia="方正仿宋_GBK" w:cs="Times New Roman"/>
          <w:b w:val="0"/>
          <w:bCs w:val="0"/>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年度年末结转和结余</w:t>
      </w:r>
      <w:r>
        <w:rPr>
          <w:rFonts w:hint="default" w:ascii="Times New Roman" w:hAnsi="Times New Roman" w:eastAsia="方正仿宋_GBK"/>
          <w:sz w:val="32"/>
          <w:szCs w:val="32"/>
          <w:shd w:val="clear" w:color="auto" w:fill="FFFFFF"/>
        </w:rPr>
        <w:t>16.19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与2023年度相比，减少36.50万元，下降69.3%</w:t>
      </w:r>
      <w:r>
        <w:rPr>
          <w:rFonts w:ascii="方正仿宋_GBK" w:hAnsi="方正仿宋_GBK" w:eastAsia="方正仿宋_GBK" w:cs="方正仿宋_GBK"/>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w:t>
      </w:r>
      <w:r>
        <w:rPr>
          <w:rFonts w:hint="eastAsia" w:ascii="Times New Roman" w:hAnsi="Times New Roman" w:eastAsia="方正仿宋_GBK" w:cs="Times New Roman"/>
          <w:b w:val="0"/>
          <w:bCs w:val="0"/>
          <w:color w:val="auto"/>
          <w:sz w:val="32"/>
          <w:szCs w:val="32"/>
          <w:shd w:val="clear" w:color="auto" w:fill="FFFFFF"/>
          <w:lang w:eastAsia="zh-CN"/>
        </w:rPr>
        <w:t>一</w:t>
      </w:r>
      <w:r>
        <w:rPr>
          <w:rFonts w:hint="default" w:ascii="Times New Roman" w:hAnsi="Times New Roman" w:eastAsia="方正仿宋_GBK" w:cs="Times New Roman"/>
          <w:b w:val="0"/>
          <w:bCs w:val="0"/>
          <w:color w:val="auto"/>
          <w:sz w:val="32"/>
          <w:szCs w:val="32"/>
          <w:shd w:val="clear" w:color="auto" w:fill="FFFFFF"/>
        </w:rPr>
        <w:t>是</w:t>
      </w:r>
      <w:r>
        <w:rPr>
          <w:rFonts w:hint="eastAsia" w:ascii="Times New Roman" w:hAnsi="Times New Roman" w:eastAsia="方正仿宋_GBK" w:cs="Times New Roman"/>
          <w:b w:val="0"/>
          <w:bCs w:val="0"/>
          <w:color w:val="auto"/>
          <w:sz w:val="32"/>
          <w:szCs w:val="32"/>
          <w:shd w:val="clear" w:color="auto" w:fill="FFFFFF"/>
          <w:lang w:eastAsia="zh-CN"/>
        </w:rPr>
        <w:t>一般公共预算财政拨款收入减少，相应产生的医疗结余同步减少</w:t>
      </w:r>
      <w:r>
        <w:rPr>
          <w:rFonts w:hint="eastAsia" w:ascii="Times New Roman" w:hAnsi="Times New Roman" w:eastAsia="方正仿宋_GBK" w:cs="Times New Roman"/>
          <w:b w:val="0"/>
          <w:bCs w:val="0"/>
          <w:color w:val="auto"/>
          <w:sz w:val="32"/>
          <w:szCs w:val="32"/>
          <w:highlight w:val="none"/>
          <w:shd w:val="clear" w:color="auto" w:fill="FFFFFF"/>
          <w:lang w:eastAsia="zh-CN"/>
        </w:rPr>
        <w:t>；</w:t>
      </w:r>
      <w:r>
        <w:rPr>
          <w:rFonts w:hint="eastAsia" w:ascii="Times New Roman" w:hAnsi="Times New Roman" w:eastAsia="方正仿宋_GBK" w:cs="Times New Roman"/>
          <w:b w:val="0"/>
          <w:bCs w:val="0"/>
          <w:color w:val="auto"/>
          <w:sz w:val="32"/>
          <w:szCs w:val="32"/>
          <w:shd w:val="clear" w:color="auto" w:fill="FFFFFF"/>
          <w:lang w:val="en-US" w:eastAsia="zh-CN"/>
        </w:rPr>
        <w:t>二是</w:t>
      </w:r>
      <w:r>
        <w:rPr>
          <w:rFonts w:hint="default" w:ascii="Times New Roman" w:hAnsi="Times New Roman" w:eastAsia="方正仿宋_GBK" w:cs="Times New Roman"/>
          <w:b w:val="0"/>
          <w:bCs w:val="0"/>
          <w:color w:val="auto"/>
          <w:sz w:val="32"/>
          <w:szCs w:val="32"/>
          <w:shd w:val="clear" w:color="auto" w:fill="FFFFFF"/>
          <w:lang w:val="en-US" w:eastAsia="zh-CN"/>
        </w:rPr>
        <w:t>清算2022年</w:t>
      </w:r>
      <w:r>
        <w:rPr>
          <w:rFonts w:hint="eastAsia" w:ascii="Times New Roman" w:hAnsi="Times New Roman" w:eastAsia="方正仿宋_GBK" w:cs="Times New Roman"/>
          <w:b w:val="0"/>
          <w:bCs w:val="0"/>
          <w:color w:val="auto"/>
          <w:sz w:val="32"/>
          <w:szCs w:val="32"/>
          <w:shd w:val="clear" w:color="auto" w:fill="FFFFFF"/>
          <w:lang w:val="en-US" w:eastAsia="zh-CN"/>
        </w:rPr>
        <w:t>公共卫生财政拨款</w:t>
      </w:r>
      <w:bookmarkStart w:id="0" w:name="_GoBack"/>
      <w:bookmarkEnd w:id="0"/>
      <w:r>
        <w:rPr>
          <w:rFonts w:hint="eastAsia" w:ascii="Times New Roman" w:hAnsi="Times New Roman" w:eastAsia="方正仿宋_GBK" w:cs="Times New Roman"/>
          <w:b w:val="0"/>
          <w:bCs w:val="0"/>
          <w:color w:val="auto"/>
          <w:sz w:val="32"/>
          <w:szCs w:val="32"/>
          <w:shd w:val="clear" w:color="auto" w:fill="FFFFFF"/>
          <w:lang w:val="en-US" w:eastAsia="zh-CN"/>
        </w:rPr>
        <w:t>到账时间延迟。</w:t>
      </w:r>
    </w:p>
    <w:p>
      <w:pPr>
        <w:pStyle w:val="4"/>
        <w:keepNext/>
        <w:keepLines/>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（二）财政拨款收入支出决算总体情况说明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552.79</w:t>
      </w:r>
      <w:r>
        <w:rPr>
          <w:rFonts w:ascii="方正仿宋_GBK" w:hAnsi="方正仿宋_GBK" w:eastAsia="方正仿宋_GBK" w:cs="方正仿宋_GBK"/>
          <w:sz w:val="32"/>
          <w:szCs w:val="32"/>
          <w:shd w:val="clear" w:color="auto" w:fill="FFFFFF"/>
        </w:rPr>
        <w:t>万元</w:t>
      </w:r>
      <w:r>
        <w:rPr>
          <w:rFonts w:hint="eastAsia" w:ascii="方正仿宋_GBK" w:hAnsi="方正仿宋_GBK" w:eastAsia="方正仿宋_GBK" w:cs="方正仿宋_GBK"/>
          <w:sz w:val="32"/>
          <w:szCs w:val="32"/>
          <w:highlight w:val="none"/>
          <w:shd w:val="clear" w:color="auto" w:fill="FFFFFF"/>
          <w:lang w:eastAsia="zh-CN"/>
        </w:rPr>
        <w:t>，</w:t>
      </w:r>
      <w:r>
        <w:rPr>
          <w:rFonts w:ascii="方正仿宋_GBK" w:hAnsi="方正仿宋_GBK" w:eastAsia="方正仿宋_GBK" w:cs="方正仿宋_GBK"/>
          <w:sz w:val="32"/>
          <w:szCs w:val="32"/>
          <w:shd w:val="clear" w:color="auto" w:fill="FFFFFF"/>
        </w:rPr>
        <w:t>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w:t>
      </w:r>
      <w:r>
        <w:rPr>
          <w:rFonts w:hint="eastAsia" w:ascii="方正仿宋_GBK" w:hAnsi="方正仿宋_GBK" w:eastAsia="方正仿宋_GBK" w:cs="方正仿宋_GBK"/>
          <w:sz w:val="32"/>
          <w:szCs w:val="32"/>
          <w:shd w:val="clear" w:color="auto" w:fill="FFFFFF"/>
          <w:lang w:eastAsia="zh-CN"/>
        </w:rPr>
        <w:t>度</w:t>
      </w:r>
      <w:r>
        <w:rPr>
          <w:rFonts w:ascii="方正仿宋_GBK" w:hAnsi="方正仿宋_GBK" w:eastAsia="方正仿宋_GBK" w:cs="方正仿宋_GBK"/>
          <w:sz w:val="32"/>
          <w:szCs w:val="32"/>
          <w:shd w:val="clear" w:color="auto" w:fill="FFFFFF"/>
        </w:rPr>
        <w:t>相比，</w:t>
      </w:r>
      <w:r>
        <w:rPr>
          <w:rFonts w:hint="default" w:ascii="Times New Roman" w:hAnsi="Times New Roman" w:eastAsia="方正仿宋_GBK"/>
          <w:sz w:val="32"/>
          <w:szCs w:val="32"/>
          <w:shd w:val="clear" w:color="auto" w:fill="FFFFFF"/>
        </w:rPr>
        <w:t>财政拨款收、支总计各减少91.31万元，下降14.2%</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公共卫生项目拨款到账时间推迟</w:t>
      </w:r>
      <w:r>
        <w:rPr>
          <w:rFonts w:hint="default" w:ascii="Times New Roman" w:hAnsi="Times New Roman" w:eastAsia="方正仿宋_GBK" w:cs="Times New Roman"/>
          <w:b w:val="0"/>
          <w:bCs w:val="0"/>
          <w:color w:val="auto"/>
          <w:sz w:val="32"/>
          <w:szCs w:val="32"/>
          <w:shd w:val="clear" w:color="auto" w:fill="FFFFFF"/>
        </w:rPr>
        <w:t>。</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（三）一般公共预算财政拨款收入支出决算情况说明</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70C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1.收入情况。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年度一般公共预算财政拨款收入</w:t>
      </w:r>
      <w:r>
        <w:rPr>
          <w:rFonts w:hint="default" w:ascii="Times New Roman" w:hAnsi="Times New Roman" w:eastAsia="方正仿宋_GBK"/>
          <w:sz w:val="32"/>
          <w:szCs w:val="32"/>
          <w:shd w:val="clear" w:color="auto" w:fill="FFFFFF"/>
        </w:rPr>
        <w:t>530.26</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与2023年度相比，减少113.84万元，下降17.7%</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公共卫生项目拨款到账时间推迟</w:t>
      </w:r>
      <w:r>
        <w:rPr>
          <w:rFonts w:hint="default" w:ascii="Times New Roman" w:hAnsi="Times New Roman" w:eastAsia="方正仿宋_GBK" w:cs="Times New Roman"/>
          <w:b w:val="0"/>
          <w:bCs w:val="0"/>
          <w:color w:val="auto"/>
          <w:sz w:val="32"/>
          <w:szCs w:val="32"/>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2.支出情况。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552.79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与2023年度相比，减少68.78万元，下降11.1%</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公共卫生项目拨款到账时间推迟</w:t>
      </w:r>
      <w:r>
        <w:rPr>
          <w:rFonts w:hint="default" w:ascii="Times New Roman" w:hAnsi="Times New Roman" w:eastAsia="方正仿宋_GBK" w:cs="Times New Roman"/>
          <w:b w:val="0"/>
          <w:bCs w:val="0"/>
          <w:color w:val="auto"/>
          <w:sz w:val="32"/>
          <w:szCs w:val="32"/>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none"/>
          <w:shd w:val="clear" w:color="auto" w:fill="FFFFFF"/>
        </w:rPr>
      </w:pPr>
      <w:r>
        <w:rPr>
          <w:rFonts w:hint="default" w:ascii="Times New Roman" w:hAnsi="Times New Roman" w:eastAsia="方正仿宋_GBK" w:cs="Times New Roman"/>
          <w:b w:val="0"/>
          <w:bCs w:val="0"/>
          <w:color w:val="auto"/>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hint="default" w:ascii="Times New Roman" w:hAnsi="Times New Roman" w:eastAsia="方正仿宋_GBK" w:cs="Times New Roman"/>
          <w:b w:val="0"/>
          <w:bCs w:val="0"/>
          <w:color w:val="auto"/>
          <w:sz w:val="32"/>
          <w:szCs w:val="32"/>
          <w:highlight w:val="none"/>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0070C0"/>
          <w:sz w:val="32"/>
          <w:szCs w:val="32"/>
          <w:shd w:val="clear" w:color="auto" w:fill="FFFFFF"/>
          <w:lang w:eastAsia="zh-CN"/>
        </w:rPr>
      </w:pP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1</w:t>
      </w:r>
      <w:r>
        <w:rPr>
          <w:rFonts w:hint="default" w:ascii="Times New Roman" w:hAnsi="Times New Roman" w:eastAsia="方正仿宋_GBK" w:cs="Times New Roman"/>
          <w:b w:val="0"/>
          <w:bCs w:val="0"/>
          <w:color w:val="auto"/>
          <w:sz w:val="32"/>
          <w:szCs w:val="32"/>
          <w:shd w:val="clear" w:color="auto" w:fill="FFFFFF"/>
        </w:rPr>
        <w:t>）社会保障与就业支出</w:t>
      </w:r>
      <w:r>
        <w:rPr>
          <w:rFonts w:hint="eastAsia" w:ascii="Times New Roman" w:hAnsi="Times New Roman" w:eastAsia="方正仿宋_GBK" w:cs="Times New Roman"/>
          <w:b w:val="0"/>
          <w:bCs w:val="0"/>
          <w:color w:val="auto"/>
          <w:sz w:val="32"/>
          <w:szCs w:val="32"/>
          <w:shd w:val="clear" w:color="auto" w:fill="FFFFFF"/>
          <w:lang w:val="en-US" w:eastAsia="zh-CN"/>
        </w:rPr>
        <w:t>87.89</w:t>
      </w:r>
      <w:r>
        <w:rPr>
          <w:rFonts w:hint="default" w:ascii="Times New Roman" w:hAnsi="Times New Roman" w:eastAsia="方正仿宋_GBK" w:cs="Times New Roman"/>
          <w:b w:val="0"/>
          <w:bCs w:val="0"/>
          <w:color w:val="auto"/>
          <w:sz w:val="32"/>
          <w:szCs w:val="32"/>
          <w:shd w:val="clear" w:color="auto" w:fill="FFFFFF"/>
        </w:rPr>
        <w:t>万元，占</w:t>
      </w:r>
      <w:r>
        <w:rPr>
          <w:rFonts w:hint="eastAsia" w:ascii="Times New Roman" w:hAnsi="Times New Roman" w:eastAsia="方正仿宋_GBK" w:cs="Times New Roman"/>
          <w:b w:val="0"/>
          <w:bCs w:val="0"/>
          <w:color w:val="auto"/>
          <w:sz w:val="32"/>
          <w:szCs w:val="32"/>
          <w:shd w:val="clear" w:color="auto" w:fill="FFFFFF"/>
          <w:lang w:val="en-US" w:eastAsia="zh-CN"/>
        </w:rPr>
        <w:t>15.89</w:t>
      </w:r>
      <w:r>
        <w:rPr>
          <w:rFonts w:hint="default" w:ascii="Times New Roman" w:hAnsi="Times New Roman" w:eastAsia="方正仿宋_GBK" w:cs="Times New Roman"/>
          <w:b w:val="0"/>
          <w:bCs w:val="0"/>
          <w:color w:val="auto"/>
          <w:sz w:val="32"/>
          <w:szCs w:val="32"/>
          <w:shd w:val="clear" w:color="auto" w:fill="FFFFFF"/>
        </w:rPr>
        <w:t>%，较</w:t>
      </w:r>
      <w:r>
        <w:rPr>
          <w:rFonts w:hint="eastAsia" w:ascii="Times New Roman" w:hAnsi="Times New Roman" w:eastAsia="方正仿宋_GBK" w:cs="Times New Roman"/>
          <w:b w:val="0"/>
          <w:bCs w:val="0"/>
          <w:color w:val="auto"/>
          <w:sz w:val="32"/>
          <w:szCs w:val="32"/>
          <w:shd w:val="clear" w:color="auto" w:fill="FFFFFF"/>
          <w:lang w:eastAsia="zh-CN"/>
        </w:rPr>
        <w:t>去年增加</w:t>
      </w:r>
      <w:r>
        <w:rPr>
          <w:rFonts w:hint="eastAsia" w:ascii="Times New Roman" w:hAnsi="Times New Roman" w:eastAsia="方正仿宋_GBK" w:cs="Times New Roman"/>
          <w:b w:val="0"/>
          <w:bCs w:val="0"/>
          <w:color w:val="auto"/>
          <w:sz w:val="32"/>
          <w:szCs w:val="32"/>
          <w:shd w:val="clear" w:color="auto" w:fill="FFFFFF"/>
          <w:lang w:val="en-US" w:eastAsia="zh-CN"/>
        </w:rPr>
        <w:t>23.99</w:t>
      </w:r>
      <w:r>
        <w:rPr>
          <w:rFonts w:hint="default" w:ascii="Times New Roman" w:hAnsi="Times New Roman" w:eastAsia="方正仿宋_GBK" w:cs="Times New Roman"/>
          <w:b w:val="0"/>
          <w:bCs w:val="0"/>
          <w:color w:val="auto"/>
          <w:sz w:val="32"/>
          <w:szCs w:val="32"/>
          <w:shd w:val="clear" w:color="auto" w:fill="FFFFFF"/>
        </w:rPr>
        <w:t>万元，</w:t>
      </w:r>
      <w:r>
        <w:rPr>
          <w:rFonts w:hint="eastAsia" w:ascii="Times New Roman" w:hAnsi="Times New Roman" w:eastAsia="方正仿宋_GBK" w:cs="Times New Roman"/>
          <w:b w:val="0"/>
          <w:bCs w:val="0"/>
          <w:color w:val="auto"/>
          <w:sz w:val="32"/>
          <w:szCs w:val="32"/>
          <w:shd w:val="clear" w:color="auto" w:fill="FFFFFF"/>
          <w:lang w:eastAsia="zh-CN"/>
        </w:rPr>
        <w:t>增长率</w:t>
      </w:r>
      <w:r>
        <w:rPr>
          <w:rFonts w:hint="eastAsia" w:ascii="Times New Roman" w:hAnsi="Times New Roman" w:eastAsia="方正仿宋_GBK" w:cs="Times New Roman"/>
          <w:b w:val="0"/>
          <w:bCs w:val="0"/>
          <w:color w:val="auto"/>
          <w:sz w:val="32"/>
          <w:szCs w:val="32"/>
          <w:shd w:val="clear" w:color="auto" w:fill="FFFFFF"/>
          <w:lang w:val="en-US" w:eastAsia="zh-CN"/>
        </w:rPr>
        <w:t>37.54</w:t>
      </w: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主要原因是</w:t>
      </w:r>
      <w:r>
        <w:rPr>
          <w:rFonts w:hint="eastAsia" w:ascii="Times New Roman" w:hAnsi="Times New Roman" w:eastAsia="方正仿宋_GBK" w:cs="Times New Roman"/>
          <w:b w:val="0"/>
          <w:bCs w:val="0"/>
          <w:color w:val="auto"/>
          <w:sz w:val="32"/>
          <w:szCs w:val="32"/>
          <w:shd w:val="clear" w:color="auto" w:fill="FFFFFF"/>
          <w:lang w:eastAsia="zh-CN"/>
        </w:rPr>
        <w:t>事业单位离退休人员支出增加。</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0070C0"/>
          <w:sz w:val="32"/>
          <w:szCs w:val="32"/>
          <w:shd w:val="clear" w:color="auto" w:fill="FFFFFF"/>
          <w:lang w:eastAsia="zh-CN"/>
        </w:rPr>
      </w:pP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2</w:t>
      </w:r>
      <w:r>
        <w:rPr>
          <w:rFonts w:hint="default" w:ascii="Times New Roman" w:hAnsi="Times New Roman" w:eastAsia="方正仿宋_GBK" w:cs="Times New Roman"/>
          <w:b w:val="0"/>
          <w:bCs w:val="0"/>
          <w:color w:val="auto"/>
          <w:sz w:val="32"/>
          <w:szCs w:val="32"/>
          <w:shd w:val="clear" w:color="auto" w:fill="FFFFFF"/>
        </w:rPr>
        <w:t>）卫生健康支出</w:t>
      </w:r>
      <w:r>
        <w:rPr>
          <w:rFonts w:hint="eastAsia" w:ascii="Times New Roman" w:hAnsi="Times New Roman" w:eastAsia="方正仿宋_GBK" w:cs="Times New Roman"/>
          <w:b w:val="0"/>
          <w:bCs w:val="0"/>
          <w:color w:val="auto"/>
          <w:sz w:val="32"/>
          <w:szCs w:val="32"/>
          <w:shd w:val="clear" w:color="auto" w:fill="FFFFFF"/>
          <w:lang w:val="en-US" w:eastAsia="zh-CN"/>
        </w:rPr>
        <w:t>443.55</w:t>
      </w:r>
      <w:r>
        <w:rPr>
          <w:rFonts w:hint="default" w:ascii="Times New Roman" w:hAnsi="Times New Roman" w:eastAsia="方正仿宋_GBK" w:cs="Times New Roman"/>
          <w:b w:val="0"/>
          <w:bCs w:val="0"/>
          <w:color w:val="auto"/>
          <w:sz w:val="32"/>
          <w:szCs w:val="32"/>
          <w:shd w:val="clear" w:color="auto" w:fill="FFFFFF"/>
        </w:rPr>
        <w:t>万元，占8</w:t>
      </w:r>
      <w:r>
        <w:rPr>
          <w:rFonts w:hint="eastAsia" w:ascii="Times New Roman" w:hAnsi="Times New Roman" w:eastAsia="方正仿宋_GBK" w:cs="Times New Roman"/>
          <w:b w:val="0"/>
          <w:bCs w:val="0"/>
          <w:color w:val="auto"/>
          <w:sz w:val="32"/>
          <w:szCs w:val="32"/>
          <w:shd w:val="clear" w:color="auto" w:fill="FFFFFF"/>
          <w:lang w:val="en-US" w:eastAsia="zh-CN"/>
        </w:rPr>
        <w:t>0.23</w:t>
      </w:r>
      <w:r>
        <w:rPr>
          <w:rFonts w:hint="default" w:ascii="Times New Roman" w:hAnsi="Times New Roman" w:eastAsia="方正仿宋_GBK" w:cs="Times New Roman"/>
          <w:b w:val="0"/>
          <w:bCs w:val="0"/>
          <w:color w:val="auto"/>
          <w:sz w:val="32"/>
          <w:szCs w:val="32"/>
          <w:shd w:val="clear" w:color="auto" w:fill="FFFFFF"/>
        </w:rPr>
        <w:t>%，较</w:t>
      </w:r>
      <w:r>
        <w:rPr>
          <w:rFonts w:hint="eastAsia" w:ascii="Times New Roman" w:hAnsi="Times New Roman" w:eastAsia="方正仿宋_GBK" w:cs="Times New Roman"/>
          <w:b w:val="0"/>
          <w:bCs w:val="0"/>
          <w:color w:val="auto"/>
          <w:sz w:val="32"/>
          <w:szCs w:val="32"/>
          <w:shd w:val="clear" w:color="auto" w:fill="FFFFFF"/>
          <w:lang w:eastAsia="zh-CN"/>
        </w:rPr>
        <w:t>去年减少</w:t>
      </w:r>
      <w:r>
        <w:rPr>
          <w:rFonts w:hint="eastAsia" w:ascii="Times New Roman" w:hAnsi="Times New Roman" w:eastAsia="方正仿宋_GBK" w:cs="Times New Roman"/>
          <w:b w:val="0"/>
          <w:bCs w:val="0"/>
          <w:color w:val="auto"/>
          <w:sz w:val="32"/>
          <w:szCs w:val="32"/>
          <w:shd w:val="clear" w:color="auto" w:fill="FFFFFF"/>
          <w:lang w:val="en-US" w:eastAsia="zh-CN"/>
        </w:rPr>
        <w:t>94.06</w:t>
      </w:r>
      <w:r>
        <w:rPr>
          <w:rFonts w:hint="default" w:ascii="Times New Roman" w:hAnsi="Times New Roman" w:eastAsia="方正仿宋_GBK" w:cs="Times New Roman"/>
          <w:b w:val="0"/>
          <w:bCs w:val="0"/>
          <w:color w:val="auto"/>
          <w:sz w:val="32"/>
          <w:szCs w:val="32"/>
          <w:shd w:val="clear" w:color="auto" w:fill="FFFFFF"/>
        </w:rPr>
        <w:t>万元，</w:t>
      </w:r>
      <w:r>
        <w:rPr>
          <w:rFonts w:hint="eastAsia" w:ascii="Times New Roman" w:hAnsi="Times New Roman" w:eastAsia="方正仿宋_GBK" w:cs="Times New Roman"/>
          <w:b w:val="0"/>
          <w:bCs w:val="0"/>
          <w:color w:val="auto"/>
          <w:sz w:val="32"/>
          <w:szCs w:val="32"/>
          <w:shd w:val="clear" w:color="auto" w:fill="FFFFFF"/>
          <w:lang w:eastAsia="zh-CN"/>
        </w:rPr>
        <w:t>下降率</w:t>
      </w:r>
      <w:r>
        <w:rPr>
          <w:rFonts w:hint="eastAsia" w:ascii="Times New Roman" w:hAnsi="Times New Roman" w:eastAsia="方正仿宋_GBK" w:cs="Times New Roman"/>
          <w:b w:val="0"/>
          <w:bCs w:val="0"/>
          <w:color w:val="auto"/>
          <w:sz w:val="32"/>
          <w:szCs w:val="32"/>
          <w:shd w:val="clear" w:color="auto" w:fill="FFFFFF"/>
          <w:lang w:val="en-US" w:eastAsia="zh-CN"/>
        </w:rPr>
        <w:t>17.5</w:t>
      </w: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主要原因是</w:t>
      </w:r>
      <w:r>
        <w:rPr>
          <w:rFonts w:hint="eastAsia" w:ascii="Times New Roman" w:hAnsi="Times New Roman" w:eastAsia="方正仿宋_GBK" w:cs="Times New Roman"/>
          <w:b w:val="0"/>
          <w:bCs w:val="0"/>
          <w:color w:val="auto"/>
          <w:sz w:val="32"/>
          <w:szCs w:val="32"/>
          <w:shd w:val="clear" w:color="auto" w:fill="FFFFFF"/>
          <w:lang w:eastAsia="zh-CN"/>
        </w:rPr>
        <w:t>公共卫生项目拨款到账时间推迟，相应支出减少</w:t>
      </w:r>
      <w:r>
        <w:rPr>
          <w:rFonts w:hint="eastAsia"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highlight w:val="yellow"/>
          <w:shd w:val="clear" w:color="auto" w:fill="FFFFFF"/>
          <w:lang w:eastAsia="zh-CN"/>
        </w:rPr>
      </w:pP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3</w:t>
      </w:r>
      <w:r>
        <w:rPr>
          <w:rFonts w:hint="default" w:ascii="Times New Roman" w:hAnsi="Times New Roman" w:eastAsia="方正仿宋_GBK" w:cs="Times New Roman"/>
          <w:b w:val="0"/>
          <w:bCs w:val="0"/>
          <w:color w:val="auto"/>
          <w:sz w:val="32"/>
          <w:szCs w:val="32"/>
          <w:shd w:val="clear" w:color="auto" w:fill="FFFFFF"/>
        </w:rPr>
        <w:t>）住房保障支出2</w:t>
      </w:r>
      <w:r>
        <w:rPr>
          <w:rFonts w:hint="eastAsia" w:ascii="Times New Roman" w:hAnsi="Times New Roman" w:eastAsia="方正仿宋_GBK" w:cs="Times New Roman"/>
          <w:b w:val="0"/>
          <w:bCs w:val="0"/>
          <w:color w:val="auto"/>
          <w:sz w:val="32"/>
          <w:szCs w:val="32"/>
          <w:shd w:val="clear" w:color="auto" w:fill="FFFFFF"/>
          <w:lang w:val="en-US" w:eastAsia="zh-CN"/>
        </w:rPr>
        <w:t>1.35</w:t>
      </w:r>
      <w:r>
        <w:rPr>
          <w:rFonts w:hint="default" w:ascii="Times New Roman" w:hAnsi="Times New Roman" w:eastAsia="方正仿宋_GBK" w:cs="Times New Roman"/>
          <w:b w:val="0"/>
          <w:bCs w:val="0"/>
          <w:color w:val="auto"/>
          <w:sz w:val="32"/>
          <w:szCs w:val="32"/>
          <w:shd w:val="clear" w:color="auto" w:fill="FFFFFF"/>
        </w:rPr>
        <w:t>万元，占3.</w:t>
      </w:r>
      <w:r>
        <w:rPr>
          <w:rFonts w:hint="eastAsia" w:ascii="Times New Roman" w:hAnsi="Times New Roman" w:eastAsia="方正仿宋_GBK" w:cs="Times New Roman"/>
          <w:b w:val="0"/>
          <w:bCs w:val="0"/>
          <w:color w:val="auto"/>
          <w:sz w:val="32"/>
          <w:szCs w:val="32"/>
          <w:shd w:val="clear" w:color="auto" w:fill="FFFFFF"/>
          <w:lang w:val="en-US" w:eastAsia="zh-CN"/>
        </w:rPr>
        <w:t>86</w:t>
      </w:r>
      <w:r>
        <w:rPr>
          <w:rFonts w:hint="default" w:ascii="Times New Roman" w:hAnsi="Times New Roman" w:eastAsia="方正仿宋_GBK" w:cs="Times New Roman"/>
          <w:b w:val="0"/>
          <w:bCs w:val="0"/>
          <w:color w:val="auto"/>
          <w:sz w:val="32"/>
          <w:szCs w:val="32"/>
          <w:shd w:val="clear" w:color="auto" w:fill="FFFFFF"/>
        </w:rPr>
        <w:t>%，较</w:t>
      </w:r>
      <w:r>
        <w:rPr>
          <w:rFonts w:hint="eastAsia" w:ascii="Times New Roman" w:hAnsi="Times New Roman" w:eastAsia="方正仿宋_GBK" w:cs="Times New Roman"/>
          <w:b w:val="0"/>
          <w:bCs w:val="0"/>
          <w:color w:val="auto"/>
          <w:sz w:val="32"/>
          <w:szCs w:val="32"/>
          <w:shd w:val="clear" w:color="auto" w:fill="FFFFFF"/>
          <w:lang w:eastAsia="zh-CN"/>
        </w:rPr>
        <w:t>去年增加</w:t>
      </w:r>
      <w:r>
        <w:rPr>
          <w:rFonts w:hint="eastAsia" w:ascii="Times New Roman" w:hAnsi="Times New Roman" w:eastAsia="方正仿宋_GBK" w:cs="Times New Roman"/>
          <w:b w:val="0"/>
          <w:bCs w:val="0"/>
          <w:color w:val="auto"/>
          <w:sz w:val="32"/>
          <w:szCs w:val="32"/>
          <w:shd w:val="clear" w:color="auto" w:fill="FFFFFF"/>
          <w:lang w:val="en-US" w:eastAsia="zh-CN"/>
        </w:rPr>
        <w:t>1.29</w:t>
      </w:r>
      <w:r>
        <w:rPr>
          <w:rFonts w:hint="default" w:ascii="Times New Roman" w:hAnsi="Times New Roman" w:eastAsia="方正仿宋_GBK" w:cs="Times New Roman"/>
          <w:b w:val="0"/>
          <w:bCs w:val="0"/>
          <w:color w:val="auto"/>
          <w:sz w:val="32"/>
          <w:szCs w:val="32"/>
          <w:shd w:val="clear" w:color="auto" w:fill="FFFFFF"/>
        </w:rPr>
        <w:t>万元，</w:t>
      </w:r>
      <w:r>
        <w:rPr>
          <w:rFonts w:hint="eastAsia" w:ascii="Times New Roman" w:hAnsi="Times New Roman" w:eastAsia="方正仿宋_GBK" w:cs="Times New Roman"/>
          <w:b w:val="0"/>
          <w:bCs w:val="0"/>
          <w:color w:val="auto"/>
          <w:sz w:val="32"/>
          <w:szCs w:val="32"/>
          <w:shd w:val="clear" w:color="auto" w:fill="FFFFFF"/>
          <w:lang w:eastAsia="zh-CN"/>
        </w:rPr>
        <w:t>增长率</w:t>
      </w:r>
      <w:r>
        <w:rPr>
          <w:rFonts w:hint="eastAsia" w:ascii="Times New Roman" w:hAnsi="Times New Roman" w:eastAsia="方正仿宋_GBK" w:cs="Times New Roman"/>
          <w:b w:val="0"/>
          <w:bCs w:val="0"/>
          <w:color w:val="auto"/>
          <w:sz w:val="32"/>
          <w:szCs w:val="32"/>
          <w:shd w:val="clear" w:color="auto" w:fill="FFFFFF"/>
          <w:lang w:val="en-US" w:eastAsia="zh-CN"/>
        </w:rPr>
        <w:t>6.43</w:t>
      </w:r>
      <w:r>
        <w:rPr>
          <w:rFonts w:hint="default" w:ascii="Times New Roman" w:hAnsi="Times New Roman" w:eastAsia="方正仿宋_GBK" w:cs="Times New Roman"/>
          <w:b w:val="0"/>
          <w:bCs w:val="0"/>
          <w:color w:val="auto"/>
          <w:sz w:val="32"/>
          <w:szCs w:val="32"/>
          <w:shd w:val="clear" w:color="auto" w:fill="FFFFFF"/>
        </w:rPr>
        <w:t>%，主要原因</w:t>
      </w:r>
      <w:r>
        <w:rPr>
          <w:rFonts w:hint="eastAsia" w:ascii="Times New Roman" w:hAnsi="Times New Roman" w:eastAsia="方正仿宋_GBK" w:cs="Times New Roman"/>
          <w:b w:val="0"/>
          <w:bCs w:val="0"/>
          <w:color w:val="auto"/>
          <w:sz w:val="32"/>
          <w:szCs w:val="32"/>
          <w:shd w:val="clear" w:color="auto" w:fill="FFFFFF"/>
          <w:lang w:val="en-US" w:eastAsia="zh-CN"/>
        </w:rPr>
        <w:t>是</w:t>
      </w:r>
      <w:r>
        <w:rPr>
          <w:rFonts w:hint="eastAsia" w:ascii="Times New Roman" w:hAnsi="Times New Roman" w:eastAsia="方正仿宋_GBK" w:cs="Times New Roman"/>
          <w:b w:val="0"/>
          <w:bCs w:val="0"/>
          <w:color w:val="auto"/>
          <w:sz w:val="32"/>
          <w:szCs w:val="32"/>
          <w:shd w:val="clear" w:color="auto" w:fill="FFFFFF"/>
          <w:lang w:eastAsia="zh-CN"/>
        </w:rPr>
        <w:t>公积金</w:t>
      </w:r>
      <w:r>
        <w:rPr>
          <w:rFonts w:hint="eastAsia" w:ascii="Times New Roman" w:hAnsi="Times New Roman" w:eastAsia="方正仿宋_GBK" w:cs="Times New Roman"/>
          <w:b w:val="0"/>
          <w:bCs w:val="0"/>
          <w:color w:val="auto"/>
          <w:sz w:val="32"/>
          <w:szCs w:val="32"/>
          <w:highlight w:val="none"/>
          <w:shd w:val="clear" w:color="auto" w:fill="FFFFFF"/>
          <w:lang w:eastAsia="zh-CN"/>
        </w:rPr>
        <w:t>缴</w:t>
      </w:r>
      <w:r>
        <w:rPr>
          <w:rFonts w:hint="eastAsia" w:ascii="Times New Roman" w:hAnsi="Times New Roman" w:eastAsia="方正仿宋_GBK" w:cs="Times New Roman"/>
          <w:b w:val="0"/>
          <w:bCs w:val="0"/>
          <w:color w:val="auto"/>
          <w:sz w:val="32"/>
          <w:szCs w:val="32"/>
          <w:highlight w:val="none"/>
          <w:shd w:val="clear"/>
          <w:lang w:eastAsia="zh-CN"/>
        </w:rPr>
        <w:t>费基数上调。</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rPr>
        <w:t>3.结转结余情况。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与2023年度相比，减少22.53万元，下降100.0%</w:t>
      </w:r>
      <w:r>
        <w:rPr>
          <w:rFonts w:ascii="方正仿宋_GBK" w:hAnsi="方正仿宋_GBK" w:eastAsia="方正仿宋_GBK" w:cs="方正仿宋_GBK"/>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财政拨款减少，保障单位运行开支，故本年度无结转结余。</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highlight w:val="none"/>
          <w:shd w:val="clear" w:color="auto" w:fill="FFFFFF"/>
          <w:lang w:val="en-US" w:eastAsia="zh-CN" w:bidi="ar-SA"/>
        </w:rPr>
      </w:pPr>
      <w:r>
        <w:rPr>
          <w:rFonts w:hint="eastAsia" w:ascii="方正楷体_GBK" w:hAnsi="方正楷体_GBK" w:eastAsia="方正楷体_GBK" w:cs="方正楷体_GBK"/>
          <w:b w:val="0"/>
          <w:bCs w:val="0"/>
          <w:color w:val="auto"/>
          <w:sz w:val="32"/>
          <w:szCs w:val="32"/>
          <w:highlight w:val="none"/>
          <w:shd w:val="clear" w:color="auto" w:fill="FFFFFF"/>
          <w:lang w:val="en-US" w:eastAsia="zh-CN" w:bidi="ar-SA"/>
        </w:rPr>
        <w:t>（四）一般公共预算财政拨款基本支出决算情况说明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lang w:val="en-US" w:eastAsia="zh-CN" w:bidi="ar-SA"/>
        </w:rPr>
      </w:pPr>
      <w:r>
        <w:rPr>
          <w:rFonts w:hint="default" w:ascii="Times New Roman" w:hAnsi="Times New Roman" w:eastAsia="方正仿宋_GBK" w:cs="Times New Roman"/>
          <w:b w:val="0"/>
          <w:bCs w:val="0"/>
          <w:color w:val="auto"/>
          <w:sz w:val="32"/>
          <w:szCs w:val="32"/>
          <w:shd w:val="clear" w:color="auto" w:fill="FFFFFF"/>
          <w:lang w:val="en-US" w:eastAsia="zh-CN" w:bidi="ar-SA"/>
        </w:rPr>
        <w:t>202</w:t>
      </w:r>
      <w:r>
        <w:rPr>
          <w:rFonts w:hint="eastAsia" w:ascii="Times New Roman" w:hAnsi="Times New Roman" w:eastAsia="方正仿宋_GBK" w:cs="Times New Roman"/>
          <w:b w:val="0"/>
          <w:bCs w:val="0"/>
          <w:color w:val="auto"/>
          <w:sz w:val="32"/>
          <w:szCs w:val="32"/>
          <w:shd w:val="clear" w:color="auto" w:fill="FFFFFF"/>
          <w:lang w:val="en-US" w:eastAsia="zh-CN" w:bidi="ar-SA"/>
        </w:rPr>
        <w:t>4</w:t>
      </w:r>
      <w:r>
        <w:rPr>
          <w:rFonts w:hint="default" w:ascii="Times New Roman" w:hAnsi="Times New Roman" w:eastAsia="方正仿宋_GBK" w:cs="Times New Roman"/>
          <w:b w:val="0"/>
          <w:bCs w:val="0"/>
          <w:color w:val="auto"/>
          <w:sz w:val="32"/>
          <w:szCs w:val="32"/>
          <w:shd w:val="clear" w:color="auto" w:fill="FFFFFF"/>
          <w:lang w:val="en-US" w:eastAsia="zh-CN" w:bidi="ar-SA"/>
        </w:rPr>
        <w:t>年度一般公共财政拨款基本支出</w:t>
      </w:r>
      <w:r>
        <w:rPr>
          <w:rFonts w:hint="eastAsia" w:ascii="Times New Roman" w:hAnsi="Times New Roman" w:eastAsia="方正仿宋_GBK" w:cs="Times New Roman"/>
          <w:b w:val="0"/>
          <w:bCs w:val="0"/>
          <w:color w:val="auto"/>
          <w:sz w:val="32"/>
          <w:szCs w:val="32"/>
          <w:shd w:val="clear" w:color="auto" w:fill="FFFFFF"/>
          <w:lang w:val="en-US" w:eastAsia="zh-CN" w:bidi="ar-SA"/>
        </w:rPr>
        <w:t>552.79</w:t>
      </w:r>
      <w:r>
        <w:rPr>
          <w:rFonts w:hint="default" w:ascii="Times New Roman" w:hAnsi="Times New Roman" w:eastAsia="方正仿宋_GBK" w:cs="Times New Roman"/>
          <w:b w:val="0"/>
          <w:bCs w:val="0"/>
          <w:color w:val="auto"/>
          <w:sz w:val="32"/>
          <w:szCs w:val="32"/>
          <w:shd w:val="clear" w:color="auto" w:fill="FFFFFF"/>
          <w:lang w:val="en-US" w:eastAsia="zh-CN" w:bidi="ar-SA"/>
        </w:rPr>
        <w:t>万元。</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rPr>
          <w:rFonts w:hint="default" w:ascii="Times New Roman" w:hAnsi="Times New Roman" w:eastAsia="方正仿宋_GBK" w:cs="Times New Roman"/>
          <w:b w:val="0"/>
          <w:bCs w:val="0"/>
          <w:color w:val="auto"/>
          <w:sz w:val="32"/>
          <w:szCs w:val="32"/>
          <w:shd w:val="clear" w:color="auto" w:fill="FFFFFF"/>
          <w:lang w:val="en-US" w:eastAsia="zh-CN" w:bidi="ar-SA"/>
        </w:rPr>
      </w:pPr>
      <w:r>
        <w:rPr>
          <w:rFonts w:hint="default" w:ascii="Times New Roman" w:hAnsi="Times New Roman" w:eastAsia="方正仿宋_GBK" w:cs="Times New Roman"/>
          <w:b w:val="0"/>
          <w:bCs w:val="0"/>
          <w:color w:val="auto"/>
          <w:sz w:val="32"/>
          <w:szCs w:val="32"/>
          <w:shd w:val="clear" w:color="auto" w:fill="FFFFFF"/>
          <w:lang w:val="en-US" w:eastAsia="zh-CN" w:bidi="ar-SA"/>
        </w:rPr>
        <w:t>其中：</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bidi="ar-SA"/>
        </w:rPr>
      </w:pPr>
      <w:r>
        <w:rPr>
          <w:rFonts w:hint="default" w:ascii="Times New Roman" w:hAnsi="Times New Roman" w:eastAsia="方正仿宋_GBK" w:cs="Times New Roman"/>
          <w:b w:val="0"/>
          <w:bCs w:val="0"/>
          <w:color w:val="auto"/>
          <w:sz w:val="32"/>
          <w:szCs w:val="32"/>
          <w:shd w:val="clear" w:color="auto" w:fill="FFFFFF"/>
          <w:lang w:val="en-US" w:eastAsia="zh-CN" w:bidi="ar-SA"/>
        </w:rPr>
        <w:t>人员经费</w:t>
      </w:r>
      <w:r>
        <w:rPr>
          <w:rFonts w:hint="eastAsia" w:ascii="Times New Roman" w:hAnsi="Times New Roman" w:eastAsia="方正仿宋_GBK" w:cs="Times New Roman"/>
          <w:b w:val="0"/>
          <w:bCs w:val="0"/>
          <w:color w:val="auto"/>
          <w:sz w:val="32"/>
          <w:szCs w:val="32"/>
          <w:shd w:val="clear" w:color="auto" w:fill="FFFFFF"/>
          <w:lang w:val="en-US" w:eastAsia="zh-CN" w:bidi="ar-SA"/>
        </w:rPr>
        <w:t>533.19</w:t>
      </w:r>
      <w:r>
        <w:rPr>
          <w:rFonts w:hint="default" w:ascii="Times New Roman" w:hAnsi="Times New Roman" w:eastAsia="方正仿宋_GBK" w:cs="Times New Roman"/>
          <w:b w:val="0"/>
          <w:bCs w:val="0"/>
          <w:color w:val="auto"/>
          <w:sz w:val="32"/>
          <w:szCs w:val="32"/>
          <w:shd w:val="clear" w:color="auto" w:fill="FFFFFF"/>
          <w:lang w:val="en-US" w:eastAsia="zh-CN" w:bidi="ar-SA"/>
        </w:rPr>
        <w:t>万元，较上年决算数减少</w:t>
      </w:r>
      <w:r>
        <w:rPr>
          <w:rFonts w:hint="eastAsia" w:ascii="Times New Roman" w:hAnsi="Times New Roman" w:eastAsia="方正仿宋_GBK" w:cs="Times New Roman"/>
          <w:b w:val="0"/>
          <w:bCs w:val="0"/>
          <w:color w:val="auto"/>
          <w:sz w:val="32"/>
          <w:szCs w:val="32"/>
          <w:shd w:val="clear" w:color="auto" w:fill="FFFFFF"/>
          <w:lang w:val="en-US" w:eastAsia="zh-CN" w:bidi="ar-SA"/>
        </w:rPr>
        <w:t>20.29</w:t>
      </w:r>
      <w:r>
        <w:rPr>
          <w:rFonts w:hint="default" w:ascii="Times New Roman" w:hAnsi="Times New Roman" w:eastAsia="方正仿宋_GBK" w:cs="Times New Roman"/>
          <w:b w:val="0"/>
          <w:bCs w:val="0"/>
          <w:color w:val="auto"/>
          <w:sz w:val="32"/>
          <w:szCs w:val="32"/>
          <w:shd w:val="clear" w:color="auto" w:fill="FFFFFF"/>
          <w:lang w:val="en-US" w:eastAsia="zh-CN" w:bidi="ar-SA"/>
        </w:rPr>
        <w:t>万元，下降</w:t>
      </w:r>
      <w:r>
        <w:rPr>
          <w:rFonts w:hint="eastAsia" w:ascii="Times New Roman" w:hAnsi="Times New Roman" w:eastAsia="方正仿宋_GBK" w:cs="Times New Roman"/>
          <w:b w:val="0"/>
          <w:bCs w:val="0"/>
          <w:color w:val="auto"/>
          <w:sz w:val="32"/>
          <w:szCs w:val="32"/>
          <w:shd w:val="clear" w:color="auto" w:fill="FFFFFF"/>
          <w:lang w:val="en-US" w:eastAsia="zh-CN" w:bidi="ar-SA"/>
        </w:rPr>
        <w:t>3.67</w:t>
      </w:r>
      <w:r>
        <w:rPr>
          <w:rFonts w:hint="default" w:ascii="Times New Roman" w:hAnsi="Times New Roman" w:eastAsia="方正仿宋_GBK" w:cs="Times New Roman"/>
          <w:b w:val="0"/>
          <w:bCs w:val="0"/>
          <w:color w:val="auto"/>
          <w:sz w:val="32"/>
          <w:szCs w:val="32"/>
          <w:shd w:val="clear" w:color="auto" w:fill="FFFFFF"/>
          <w:lang w:val="en-US" w:eastAsia="zh-CN" w:bidi="ar-SA"/>
        </w:rPr>
        <w:t>%，主要原因是</w:t>
      </w:r>
      <w:r>
        <w:rPr>
          <w:rFonts w:hint="eastAsia" w:ascii="Times New Roman" w:hAnsi="Times New Roman" w:eastAsia="方正仿宋_GBK" w:cs="Times New Roman"/>
          <w:b w:val="0"/>
          <w:bCs w:val="0"/>
          <w:color w:val="auto"/>
          <w:sz w:val="32"/>
          <w:szCs w:val="32"/>
          <w:shd w:val="clear" w:color="auto" w:fill="FFFFFF"/>
          <w:lang w:val="en-US" w:eastAsia="zh-CN" w:bidi="ar-SA"/>
        </w:rPr>
        <w:t>人员经费调整。</w:t>
      </w:r>
      <w:r>
        <w:rPr>
          <w:rFonts w:hint="default" w:ascii="Times New Roman" w:hAnsi="Times New Roman" w:eastAsia="方正仿宋_GBK" w:cs="Times New Roman"/>
          <w:b w:val="0"/>
          <w:bCs w:val="0"/>
          <w:color w:val="auto"/>
          <w:sz w:val="32"/>
          <w:szCs w:val="32"/>
          <w:shd w:val="clear" w:color="auto" w:fill="FFFFFF"/>
          <w:lang w:val="en-US" w:eastAsia="zh-CN" w:bidi="ar-SA"/>
        </w:rPr>
        <w:t>人员经费用途主要包括</w:t>
      </w:r>
      <w:r>
        <w:rPr>
          <w:rFonts w:hint="eastAsia" w:ascii="Times New Roman" w:hAnsi="Times New Roman" w:eastAsia="方正仿宋_GBK" w:cs="Times New Roman"/>
          <w:b w:val="0"/>
          <w:bCs w:val="0"/>
          <w:color w:val="auto"/>
          <w:sz w:val="32"/>
          <w:szCs w:val="32"/>
          <w:shd w:val="clear" w:color="auto" w:fill="FFFFFF"/>
          <w:lang w:val="en-US" w:eastAsia="zh-CN" w:bidi="ar-SA"/>
        </w:rPr>
        <w:t>基本工资、补助、基础绩效等。</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lang w:val="en-US" w:eastAsia="zh-CN" w:bidi="ar-SA"/>
        </w:rPr>
        <w:t>公用经费</w:t>
      </w:r>
      <w:r>
        <w:rPr>
          <w:rFonts w:hint="eastAsia" w:ascii="Times New Roman" w:hAnsi="Times New Roman" w:eastAsia="方正仿宋_GBK" w:cs="Times New Roman"/>
          <w:b w:val="0"/>
          <w:bCs w:val="0"/>
          <w:color w:val="auto"/>
          <w:sz w:val="32"/>
          <w:szCs w:val="32"/>
          <w:shd w:val="clear" w:color="auto" w:fill="FFFFFF"/>
          <w:lang w:val="en-US" w:eastAsia="zh-CN" w:bidi="ar-SA"/>
        </w:rPr>
        <w:t>0</w:t>
      </w:r>
      <w:r>
        <w:rPr>
          <w:rFonts w:hint="default" w:ascii="Times New Roman" w:hAnsi="Times New Roman" w:eastAsia="方正仿宋_GBK" w:cs="Times New Roman"/>
          <w:b w:val="0"/>
          <w:bCs w:val="0"/>
          <w:color w:val="auto"/>
          <w:sz w:val="32"/>
          <w:szCs w:val="32"/>
          <w:shd w:val="clear" w:color="auto" w:fill="FFFFFF"/>
          <w:lang w:val="en-US" w:eastAsia="zh-CN" w:bidi="ar-SA"/>
        </w:rPr>
        <w:t>万元，较上年决算数</w:t>
      </w:r>
      <w:r>
        <w:rPr>
          <w:rFonts w:hint="eastAsia" w:ascii="Times New Roman" w:hAnsi="Times New Roman" w:eastAsia="方正仿宋_GBK" w:cs="Times New Roman"/>
          <w:b w:val="0"/>
          <w:bCs w:val="0"/>
          <w:color w:val="auto"/>
          <w:sz w:val="32"/>
          <w:szCs w:val="32"/>
          <w:shd w:val="clear" w:color="auto" w:fill="FFFFFF"/>
          <w:lang w:val="en-US" w:eastAsia="zh-CN" w:bidi="ar-SA"/>
        </w:rPr>
        <w:t>减少60</w:t>
      </w:r>
      <w:r>
        <w:rPr>
          <w:rFonts w:hint="default" w:ascii="Times New Roman" w:hAnsi="Times New Roman" w:eastAsia="方正仿宋_GBK" w:cs="Times New Roman"/>
          <w:b w:val="0"/>
          <w:bCs w:val="0"/>
          <w:color w:val="auto"/>
          <w:sz w:val="32"/>
          <w:szCs w:val="32"/>
          <w:shd w:val="clear" w:color="auto" w:fill="FFFFFF"/>
          <w:lang w:val="en-US" w:eastAsia="zh-CN" w:bidi="ar-SA"/>
        </w:rPr>
        <w:t>万元，</w:t>
      </w:r>
      <w:r>
        <w:rPr>
          <w:rFonts w:hint="eastAsia" w:ascii="Times New Roman" w:hAnsi="Times New Roman" w:eastAsia="方正仿宋_GBK" w:cs="Times New Roman"/>
          <w:b w:val="0"/>
          <w:bCs w:val="0"/>
          <w:color w:val="auto"/>
          <w:sz w:val="32"/>
          <w:szCs w:val="32"/>
          <w:shd w:val="clear" w:color="auto" w:fill="FFFFFF"/>
          <w:lang w:val="en-US" w:eastAsia="zh-CN" w:bidi="ar-SA"/>
        </w:rPr>
        <w:t>下降率</w:t>
      </w:r>
      <w:r>
        <w:rPr>
          <w:rFonts w:hint="default" w:ascii="Times New Roman" w:hAnsi="Times New Roman" w:eastAsia="方正仿宋_GBK" w:cs="Times New Roman"/>
          <w:b w:val="0"/>
          <w:bCs w:val="0"/>
          <w:color w:val="auto"/>
          <w:sz w:val="32"/>
          <w:szCs w:val="32"/>
          <w:shd w:val="clear" w:color="auto" w:fill="FFFFFF"/>
          <w:lang w:val="en-US" w:eastAsia="zh-CN" w:bidi="ar-SA"/>
        </w:rPr>
        <w:t>1</w:t>
      </w:r>
      <w:r>
        <w:rPr>
          <w:rFonts w:hint="eastAsia" w:ascii="Times New Roman" w:hAnsi="Times New Roman" w:eastAsia="方正仿宋_GBK" w:cs="Times New Roman"/>
          <w:b w:val="0"/>
          <w:bCs w:val="0"/>
          <w:color w:val="auto"/>
          <w:sz w:val="32"/>
          <w:szCs w:val="32"/>
          <w:shd w:val="clear" w:color="auto" w:fill="FFFFFF"/>
          <w:lang w:val="en-US" w:eastAsia="zh-CN" w:bidi="ar-SA"/>
        </w:rPr>
        <w:t>00</w:t>
      </w:r>
      <w:r>
        <w:rPr>
          <w:rFonts w:hint="default" w:ascii="Times New Roman" w:hAnsi="Times New Roman" w:eastAsia="方正仿宋_GBK" w:cs="Times New Roman"/>
          <w:b w:val="0"/>
          <w:bCs w:val="0"/>
          <w:color w:val="auto"/>
          <w:sz w:val="32"/>
          <w:szCs w:val="32"/>
          <w:shd w:val="clear" w:color="auto" w:fill="FFFFFF"/>
          <w:lang w:val="en-US" w:eastAsia="zh-CN" w:bidi="ar-SA"/>
        </w:rPr>
        <w:t>%，主要原因是</w:t>
      </w:r>
      <w:r>
        <w:rPr>
          <w:rFonts w:hint="eastAsia" w:ascii="Times New Roman" w:hAnsi="Times New Roman" w:eastAsia="方正仿宋_GBK" w:cs="Times New Roman"/>
          <w:b w:val="0"/>
          <w:bCs w:val="0"/>
          <w:color w:val="auto"/>
          <w:sz w:val="32"/>
          <w:szCs w:val="32"/>
          <w:shd w:val="clear" w:color="auto" w:fill="FFFFFF"/>
          <w:lang w:val="en-US" w:eastAsia="zh-CN" w:bidi="ar-SA"/>
        </w:rPr>
        <w:t>劳务费本年度未单独列入开支项目。</w:t>
      </w:r>
      <w:r>
        <w:rPr>
          <w:rFonts w:ascii="方正仿宋_GBK" w:hAnsi="方正仿宋_GBK" w:eastAsia="方正仿宋_GBK" w:cs="方正仿宋_GBK"/>
          <w:sz w:val="32"/>
          <w:szCs w:val="32"/>
          <w:shd w:val="clear" w:color="auto" w:fill="FFFFFF"/>
        </w:rPr>
        <w:t>公用经费用途主要</w:t>
      </w:r>
      <w:r>
        <w:rPr>
          <w:rFonts w:hint="default" w:ascii="Times New Roman" w:hAnsi="Times New Roman" w:eastAsia="方正仿宋_GBK" w:cs="Times New Roman"/>
          <w:color w:val="333333"/>
          <w:kern w:val="0"/>
          <w:sz w:val="32"/>
          <w:szCs w:val="32"/>
          <w:shd w:val="clear" w:color="auto" w:fill="FFFFFF"/>
        </w:rPr>
        <w:t>包括</w:t>
      </w:r>
      <w:r>
        <w:rPr>
          <w:rFonts w:hint="default" w:ascii="Times New Roman" w:hAnsi="Times New Roman" w:eastAsia="方正仿宋_GBK" w:cs="Times New Roman"/>
          <w:color w:val="333333"/>
          <w:kern w:val="0"/>
          <w:sz w:val="32"/>
          <w:szCs w:val="32"/>
          <w:shd w:val="clear" w:color="auto" w:fill="FFFFFF"/>
          <w:lang w:val="en-US" w:eastAsia="zh-CN"/>
        </w:rPr>
        <w:t>专用材料费、劳务费及水电邮电费等。</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（五）政府性基金预算收支决算情况说明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本单位2024年度无政府性基金预算财政拨款收支。</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（六）国有资本经营预算财政拨款支出决算情况说明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本单位2024年度无国有资本经营预算财政拨款支出。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三、“三公”经费情况说明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（一）“三公”经费支出总体情况说明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属于差额拨款单位，财政未保障</w:t>
      </w: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“三公”经费。</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（二）“三公”经费分项支出情况</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w:t>
      </w:r>
      <w:r>
        <w:rPr>
          <w:rFonts w:hint="eastAsia" w:ascii="Times New Roman" w:hAnsi="Times New Roman" w:eastAsia="方正仿宋_GBK" w:cs="Times New Roman"/>
          <w:b w:val="0"/>
          <w:bCs w:val="0"/>
          <w:sz w:val="32"/>
          <w:szCs w:val="32"/>
          <w:shd w:val="clear" w:color="auto" w:fill="FFFFFF"/>
          <w:lang w:val="en-US" w:eastAsia="zh-CN" w:bidi="ar-SA"/>
        </w:rPr>
        <w:t>4</w:t>
      </w:r>
      <w:r>
        <w:rPr>
          <w:rFonts w:hint="default" w:ascii="Times New Roman" w:hAnsi="Times New Roman" w:eastAsia="方正仿宋_GBK" w:cs="Times New Roman"/>
          <w:b w:val="0"/>
          <w:bCs w:val="0"/>
          <w:sz w:val="32"/>
          <w:szCs w:val="32"/>
          <w:shd w:val="clear" w:color="auto" w:fill="FFFFFF"/>
          <w:lang w:val="en-US" w:eastAsia="zh-CN" w:bidi="ar-SA"/>
        </w:rPr>
        <w:t>年度本单位无因公出国（境）费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w:t>
      </w:r>
      <w:r>
        <w:rPr>
          <w:rFonts w:hint="eastAsia" w:ascii="Times New Roman" w:hAnsi="Times New Roman" w:eastAsia="方正仿宋_GBK" w:cs="Times New Roman"/>
          <w:b w:val="0"/>
          <w:bCs w:val="0"/>
          <w:sz w:val="32"/>
          <w:szCs w:val="32"/>
          <w:shd w:val="clear" w:color="auto" w:fill="FFFFFF"/>
          <w:lang w:val="en-US" w:eastAsia="zh-CN" w:bidi="ar-SA"/>
        </w:rPr>
        <w:t>4</w:t>
      </w:r>
      <w:r>
        <w:rPr>
          <w:rFonts w:hint="default" w:ascii="Times New Roman" w:hAnsi="Times New Roman" w:eastAsia="方正仿宋_GBK" w:cs="Times New Roman"/>
          <w:b w:val="0"/>
          <w:bCs w:val="0"/>
          <w:sz w:val="32"/>
          <w:szCs w:val="32"/>
          <w:shd w:val="clear" w:color="auto" w:fill="FFFFFF"/>
          <w:lang w:val="en-US" w:eastAsia="zh-CN" w:bidi="ar-SA"/>
        </w:rPr>
        <w:t>年度本单位无公务车购置费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w:t>
      </w:r>
      <w:r>
        <w:rPr>
          <w:rFonts w:hint="eastAsia" w:ascii="Times New Roman" w:hAnsi="Times New Roman" w:eastAsia="方正仿宋_GBK" w:cs="Times New Roman"/>
          <w:b w:val="0"/>
          <w:bCs w:val="0"/>
          <w:sz w:val="32"/>
          <w:szCs w:val="32"/>
          <w:shd w:val="clear" w:color="auto" w:fill="FFFFFF"/>
          <w:lang w:val="en-US" w:eastAsia="zh-CN" w:bidi="ar-SA"/>
        </w:rPr>
        <w:t>4</w:t>
      </w:r>
      <w:r>
        <w:rPr>
          <w:rFonts w:hint="default" w:ascii="Times New Roman" w:hAnsi="Times New Roman" w:eastAsia="方正仿宋_GBK" w:cs="Times New Roman"/>
          <w:b w:val="0"/>
          <w:bCs w:val="0"/>
          <w:sz w:val="32"/>
          <w:szCs w:val="32"/>
          <w:shd w:val="clear" w:color="auto" w:fill="FFFFFF"/>
          <w:lang w:val="en-US" w:eastAsia="zh-CN" w:bidi="ar-SA"/>
        </w:rPr>
        <w:t>年度本单位无公务车运行维护费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w:t>
      </w:r>
      <w:r>
        <w:rPr>
          <w:rFonts w:hint="eastAsia" w:ascii="Times New Roman" w:hAnsi="Times New Roman" w:eastAsia="方正仿宋_GBK" w:cs="Times New Roman"/>
          <w:b w:val="0"/>
          <w:bCs w:val="0"/>
          <w:sz w:val="32"/>
          <w:szCs w:val="32"/>
          <w:shd w:val="clear" w:color="auto" w:fill="FFFFFF"/>
          <w:lang w:val="en-US" w:eastAsia="zh-CN" w:bidi="ar-SA"/>
        </w:rPr>
        <w:t>4</w:t>
      </w:r>
      <w:r>
        <w:rPr>
          <w:rFonts w:hint="default" w:ascii="Times New Roman" w:hAnsi="Times New Roman" w:eastAsia="方正仿宋_GBK" w:cs="Times New Roman"/>
          <w:b w:val="0"/>
          <w:bCs w:val="0"/>
          <w:sz w:val="32"/>
          <w:szCs w:val="32"/>
          <w:shd w:val="clear" w:color="auto" w:fill="FFFFFF"/>
          <w:lang w:val="en-US" w:eastAsia="zh-CN" w:bidi="ar-SA"/>
        </w:rPr>
        <w:t>年度本单位无公务接待费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（三）“三公”经费实物量情况</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四、其他需要说明的事项</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（一）财政拨款会议费和培训费情况说明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因</w:t>
      </w: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为差额拨款单位，财政未保障</w:t>
      </w: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会议费和培训费。</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（二）机关运行经费情况说明</w:t>
      </w:r>
    </w:p>
    <w:p>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（三）国有资产占用情况说明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 </w:t>
      </w: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3</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w:t>
      </w:r>
      <w:r>
        <w:rPr>
          <w:rFonts w:ascii="方正仿宋_GBK" w:hAnsi="方正仿宋_GBK" w:eastAsia="方正仿宋_GBK" w:cs="方正仿宋_GBK"/>
          <w:sz w:val="32"/>
          <w:szCs w:val="32"/>
          <w:highlight w:val="none"/>
          <w:shd w:val="clear" w:color="auto" w:fill="FFFFFF"/>
        </w:rPr>
        <w:t>特种专业技术用车</w:t>
      </w:r>
      <w:r>
        <w:rPr>
          <w:rFonts w:hint="default" w:ascii="Times New Roman" w:hAnsi="Times New Roman" w:eastAsia="方正仿宋_GBK"/>
          <w:sz w:val="32"/>
          <w:szCs w:val="32"/>
          <w:highlight w:val="none"/>
          <w:shd w:val="clear" w:color="auto" w:fill="FFFFFF"/>
        </w:rPr>
        <w:t>3</w:t>
      </w:r>
      <w:r>
        <w:rPr>
          <w:rFonts w:ascii="方正仿宋_GBK" w:hAnsi="方正仿宋_GBK" w:eastAsia="方正仿宋_GBK" w:cs="方正仿宋_GBK"/>
          <w:sz w:val="32"/>
          <w:szCs w:val="32"/>
          <w:highlight w:val="none"/>
          <w:shd w:val="clear" w:color="auto" w:fill="FFFFFF"/>
        </w:rPr>
        <w:t>辆，离退休干部用车</w:t>
      </w:r>
      <w:r>
        <w:rPr>
          <w:rFonts w:hint="default" w:ascii="Times New Roman" w:hAnsi="Times New Roman" w:eastAsia="方正仿宋_GBK"/>
          <w:sz w:val="32"/>
          <w:szCs w:val="32"/>
          <w:highlight w:val="none"/>
          <w:shd w:val="clear" w:color="auto" w:fill="FFFFFF"/>
        </w:rPr>
        <w:t>0</w:t>
      </w:r>
      <w:r>
        <w:rPr>
          <w:rFonts w:ascii="方正仿宋_GBK" w:hAnsi="方正仿宋_GBK" w:eastAsia="方正仿宋_GBK" w:cs="方正仿宋_GBK"/>
          <w:sz w:val="32"/>
          <w:szCs w:val="32"/>
          <w:highlight w:val="none"/>
          <w:shd w:val="clear" w:color="auto" w:fill="FFFFFF"/>
        </w:rPr>
        <w:t>辆。单价</w:t>
      </w:r>
      <w:r>
        <w:rPr>
          <w:rFonts w:hint="default" w:ascii="Times New Roman" w:hAnsi="Times New Roman" w:eastAsia="方正仿宋_GBK"/>
          <w:sz w:val="32"/>
          <w:szCs w:val="32"/>
          <w:highlight w:val="none"/>
          <w:shd w:val="clear" w:color="auto" w:fill="FFFFFF"/>
        </w:rPr>
        <w:t>100</w:t>
      </w:r>
      <w:r>
        <w:rPr>
          <w:rFonts w:ascii="方正仿宋_GBK" w:hAnsi="方正仿宋_GBK" w:eastAsia="方正仿宋_GBK" w:cs="方正仿宋_GBK"/>
          <w:sz w:val="32"/>
          <w:szCs w:val="32"/>
          <w:highlight w:val="none"/>
          <w:shd w:val="clear" w:color="auto" w:fill="FFFFFF"/>
        </w:rPr>
        <w:t>万元（含）以上专用设备</w:t>
      </w:r>
      <w:r>
        <w:rPr>
          <w:rFonts w:hint="default" w:ascii="Times New Roman" w:hAnsi="Times New Roman" w:eastAsia="方正仿宋_GBK"/>
          <w:sz w:val="32"/>
          <w:szCs w:val="32"/>
          <w:highlight w:val="none"/>
          <w:shd w:val="clear" w:color="auto" w:fill="FFFFFF"/>
        </w:rPr>
        <w:t>0</w:t>
      </w:r>
      <w:r>
        <w:rPr>
          <w:rFonts w:ascii="方正仿宋_GBK" w:hAnsi="方正仿宋_GBK" w:eastAsia="方正仿宋_GBK" w:cs="方正仿宋_GBK"/>
          <w:sz w:val="32"/>
          <w:szCs w:val="32"/>
          <w:highlight w:val="none"/>
          <w:shd w:val="clear" w:color="auto" w:fill="FFFFFF"/>
        </w:rPr>
        <w:t>台（套）。</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highlight w:val="none"/>
          <w:shd w:val="clear" w:color="auto" w:fill="FFFFFF"/>
          <w:lang w:val="en-US" w:eastAsia="zh-CN" w:bidi="ar-SA"/>
        </w:rPr>
      </w:pPr>
      <w:r>
        <w:rPr>
          <w:rFonts w:hint="eastAsia" w:ascii="方正楷体_GBK" w:hAnsi="方正楷体_GBK" w:eastAsia="方正楷体_GBK" w:cs="方正楷体_GBK"/>
          <w:b w:val="0"/>
          <w:bCs w:val="0"/>
          <w:sz w:val="32"/>
          <w:szCs w:val="32"/>
          <w:highlight w:val="none"/>
          <w:shd w:val="clear" w:color="auto" w:fill="FFFFFF"/>
          <w:lang w:val="en-US" w:eastAsia="zh-CN" w:bidi="ar-SA"/>
        </w:rPr>
        <w:t>（四）政府采购支出情况说明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shd w:val="clear" w:color="auto" w:fill="FFFFFF"/>
          <w:lang w:val="en-US" w:eastAsia="zh-CN" w:bidi="ar-SA"/>
        </w:rPr>
      </w:pPr>
      <w:r>
        <w:rPr>
          <w:rFonts w:hint="default" w:ascii="Times New Roman" w:hAnsi="Times New Roman" w:eastAsia="方正仿宋_GBK" w:cs="Times New Roman"/>
          <w:b w:val="0"/>
          <w:bCs w:val="0"/>
          <w:sz w:val="32"/>
          <w:szCs w:val="32"/>
          <w:highlight w:val="none"/>
          <w:shd w:val="clear" w:color="auto" w:fill="FFFFFF"/>
          <w:lang w:val="en-US" w:eastAsia="zh-CN" w:bidi="ar-SA"/>
        </w:rPr>
        <w:t> 202</w:t>
      </w:r>
      <w:r>
        <w:rPr>
          <w:rFonts w:hint="eastAsia" w:ascii="Times New Roman" w:hAnsi="Times New Roman" w:eastAsia="方正仿宋_GBK" w:cs="Times New Roman"/>
          <w:b w:val="0"/>
          <w:bCs w:val="0"/>
          <w:sz w:val="32"/>
          <w:szCs w:val="32"/>
          <w:highlight w:val="none"/>
          <w:shd w:val="clear" w:color="auto" w:fill="FFFFFF"/>
          <w:lang w:val="en-US" w:eastAsia="zh-CN" w:bidi="ar-SA"/>
        </w:rPr>
        <w:t>4</w:t>
      </w:r>
      <w:r>
        <w:rPr>
          <w:rFonts w:hint="default" w:ascii="Times New Roman" w:hAnsi="Times New Roman" w:eastAsia="方正仿宋_GBK" w:cs="Times New Roman"/>
          <w:b w:val="0"/>
          <w:bCs w:val="0"/>
          <w:sz w:val="32"/>
          <w:szCs w:val="32"/>
          <w:highlight w:val="none"/>
          <w:shd w:val="clear" w:color="auto" w:fill="FFFFFF"/>
          <w:lang w:val="en-US" w:eastAsia="zh-CN" w:bidi="ar-SA"/>
        </w:rPr>
        <w:t>年度</w:t>
      </w:r>
      <w:r>
        <w:rPr>
          <w:rFonts w:hint="eastAsia" w:ascii="Times New Roman" w:hAnsi="Times New Roman" w:eastAsia="方正仿宋_GBK" w:cs="Times New Roman"/>
          <w:b w:val="0"/>
          <w:bCs w:val="0"/>
          <w:sz w:val="32"/>
          <w:szCs w:val="32"/>
          <w:highlight w:val="none"/>
          <w:shd w:val="clear" w:color="auto" w:fill="FFFFFF"/>
          <w:lang w:val="en-US" w:eastAsia="zh-CN" w:bidi="ar-SA"/>
        </w:rPr>
        <w:t>本单位</w:t>
      </w:r>
      <w:r>
        <w:rPr>
          <w:rFonts w:hint="default" w:ascii="Times New Roman" w:hAnsi="Times New Roman" w:eastAsia="方正仿宋_GBK" w:cs="Times New Roman"/>
          <w:b w:val="0"/>
          <w:bCs w:val="0"/>
          <w:sz w:val="32"/>
          <w:szCs w:val="32"/>
          <w:highlight w:val="none"/>
          <w:shd w:val="clear" w:color="auto" w:fill="FFFFFF"/>
          <w:lang w:val="en-US" w:eastAsia="zh-CN" w:bidi="ar-SA"/>
        </w:rPr>
        <w:t>未发生政府采购事项，无相关经费支出。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Fonts w:hint="eastAsia" w:ascii="方正黑体_GBK" w:hAnsi="方正黑体_GBK" w:eastAsia="方正黑体_GBK" w:cs="方正黑体_GBK"/>
          <w:b w:val="0"/>
          <w:bCs w:val="0"/>
          <w:sz w:val="32"/>
          <w:szCs w:val="32"/>
          <w:highlight w:val="none"/>
          <w:shd w:val="clear" w:color="auto" w:fill="FFFFFF"/>
          <w:lang w:val="en-US" w:eastAsia="zh-CN" w:bidi="ar-SA"/>
        </w:rPr>
        <w:t>五、</w:t>
      </w:r>
      <w:r>
        <w:rPr>
          <w:rStyle w:val="10"/>
          <w:rFonts w:hint="eastAsia" w:ascii="方正黑体_GBK" w:hAnsi="方正黑体_GBK" w:eastAsia="方正黑体_GBK" w:cs="方正黑体_GBK"/>
          <w:b w:val="0"/>
          <w:bCs w:val="0"/>
          <w:sz w:val="32"/>
          <w:szCs w:val="32"/>
          <w:shd w:val="clear" w:color="auto" w:fill="FFFFFF"/>
        </w:rPr>
        <w:t>预算绩效管理情况说明</w:t>
      </w:r>
    </w:p>
    <w:p>
      <w:pPr>
        <w:pStyle w:val="1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tbl>
      <w:tblPr>
        <w:tblStyle w:val="11"/>
        <w:tblpPr w:leftFromText="180" w:rightFromText="180" w:vertAnchor="text" w:horzAnchor="page" w:tblpX="1783" w:tblpY="194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lang w:eastAsia="zh-CN"/>
        </w:rPr>
      </w:pPr>
    </w:p>
    <w:p>
      <w:pPr>
        <w:pStyle w:val="1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ind w:firstLine="640" w:firstLineChars="200"/>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lang w:eastAsia="zh-CN"/>
        </w:rPr>
        <w:t>六</w:t>
      </w:r>
      <w:r>
        <w:rPr>
          <w:rStyle w:val="10"/>
          <w:rFonts w:hint="eastAsia" w:ascii="方正黑体_GBK" w:hAnsi="方正黑体_GBK" w:eastAsia="方正黑体_GBK" w:cs="方正黑体_GBK"/>
          <w:b w:val="0"/>
          <w:bCs w:val="0"/>
          <w:sz w:val="32"/>
          <w:szCs w:val="32"/>
          <w:shd w:val="clear" w:color="auto" w:fill="FFFFFF"/>
        </w:rPr>
        <w:t>、专业名词解释</w:t>
      </w:r>
    </w:p>
    <w:p>
      <w:pPr>
        <w:pStyle w:val="8"/>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（一）财政拨款收入：</w:t>
      </w:r>
      <w:r>
        <w:rPr>
          <w:rFonts w:ascii="Times New Roman" w:hAnsi="Times New Roman" w:eastAsia="方正仿宋_GBK" w:cs="方正仿宋_GBK"/>
          <w:b w:val="0"/>
          <w:bCs w:val="0"/>
          <w:sz w:val="32"/>
          <w:szCs w:val="32"/>
          <w:shd w:val="clear" w:color="auto" w:fill="FFFFFF"/>
        </w:rPr>
        <w:t>指本年度从本级财政部门取得的财政拨款。</w:t>
      </w:r>
    </w:p>
    <w:p>
      <w:pPr>
        <w:pStyle w:val="8"/>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（二）事业收入：</w:t>
      </w:r>
      <w:r>
        <w:rPr>
          <w:rFonts w:ascii="Times New Roman" w:hAnsi="Times New Roman" w:eastAsia="方正仿宋_GBK" w:cs="方正仿宋_GBK"/>
          <w:b w:val="0"/>
          <w:bCs w:val="0"/>
          <w:sz w:val="32"/>
          <w:szCs w:val="32"/>
          <w:shd w:val="clear" w:color="auto" w:fill="FFFFFF"/>
        </w:rPr>
        <w:t>指事业单位开展专业业务活动及其辅助活动取得的</w:t>
      </w:r>
      <w:r>
        <w:rPr>
          <w:rFonts w:hint="eastAsia" w:ascii="Times New Roman" w:hAnsi="Times New Roman" w:eastAsia="方正仿宋_GBK" w:cs="方正仿宋_GBK"/>
          <w:b w:val="0"/>
          <w:bCs w:val="0"/>
          <w:sz w:val="32"/>
          <w:szCs w:val="32"/>
          <w:shd w:val="clear" w:color="auto" w:fill="FFFFFF"/>
          <w:lang w:eastAsia="zh-CN"/>
        </w:rPr>
        <w:t>收入</w:t>
      </w:r>
      <w:r>
        <w:rPr>
          <w:rFonts w:ascii="Times New Roman" w:hAnsi="Times New Roman" w:eastAsia="方正仿宋_GBK" w:cs="方正仿宋_GBK"/>
          <w:b w:val="0"/>
          <w:bCs w:val="0"/>
          <w:sz w:val="32"/>
          <w:szCs w:val="32"/>
          <w:shd w:val="clear" w:color="auto" w:fill="FFFFFF"/>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（三）经营收入：</w:t>
      </w:r>
      <w:r>
        <w:rPr>
          <w:rFonts w:ascii="Times New Roman" w:hAnsi="Times New Roman" w:eastAsia="方正仿宋_GBK" w:cs="方正仿宋_GBK"/>
          <w:b w:val="0"/>
          <w:bCs w:val="0"/>
          <w:sz w:val="32"/>
          <w:szCs w:val="32"/>
          <w:shd w:val="clear" w:color="auto" w:fill="FFFFFF"/>
        </w:rPr>
        <w:t>指事业单位在专业业务活动及其辅助活动之外开展非独立核算经营活动取得的</w:t>
      </w:r>
      <w:r>
        <w:rPr>
          <w:rFonts w:hint="eastAsia" w:ascii="Times New Roman" w:hAnsi="Times New Roman" w:eastAsia="方正仿宋_GBK" w:cs="方正仿宋_GBK"/>
          <w:b w:val="0"/>
          <w:bCs w:val="0"/>
          <w:sz w:val="32"/>
          <w:szCs w:val="32"/>
          <w:shd w:val="clear" w:color="auto" w:fill="FFFFFF"/>
          <w:lang w:eastAsia="zh-CN"/>
        </w:rPr>
        <w:t>收入</w:t>
      </w:r>
      <w:r>
        <w:rPr>
          <w:rFonts w:ascii="Times New Roman" w:hAnsi="Times New Roman" w:eastAsia="方正仿宋_GBK" w:cs="方正仿宋_GBK"/>
          <w:b w:val="0"/>
          <w:bCs w:val="0"/>
          <w:sz w:val="32"/>
          <w:szCs w:val="32"/>
          <w:shd w:val="clear" w:color="auto" w:fill="FFFFFF"/>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（四）其他收入：</w:t>
      </w:r>
      <w:r>
        <w:rPr>
          <w:rFonts w:ascii="Times New Roman" w:hAnsi="Times New Roman"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（五）使用非财政拨款结余</w:t>
      </w:r>
      <w:r>
        <w:rPr>
          <w:rFonts w:hint="eastAsia" w:ascii="Times New Roman" w:hAnsi="Times New Roman" w:eastAsia="方正楷体_GBK" w:cs="方正楷体_GBK"/>
          <w:b w:val="0"/>
          <w:bCs w:val="0"/>
          <w:i w:val="0"/>
          <w:iCs w:val="0"/>
          <w:caps w:val="0"/>
          <w:color w:val="auto"/>
          <w:spacing w:val="0"/>
          <w:sz w:val="32"/>
          <w:szCs w:val="32"/>
          <w:shd w:val="clear" w:fill="FFFFFF"/>
          <w:lang w:eastAsia="zh-CN"/>
        </w:rPr>
        <w:t>（含专用结余）</w:t>
      </w:r>
      <w:r>
        <w:rPr>
          <w:rFonts w:hint="eastAsia" w:ascii="Times New Roman" w:hAnsi="Times New Roman" w:eastAsia="方正楷体_GBK" w:cs="方正楷体_GBK"/>
          <w:b w:val="0"/>
          <w:bCs w:val="0"/>
          <w:i w:val="0"/>
          <w:iCs w:val="0"/>
          <w:caps w:val="0"/>
          <w:color w:val="auto"/>
          <w:spacing w:val="0"/>
          <w:sz w:val="32"/>
          <w:szCs w:val="32"/>
          <w:shd w:val="clear" w:fill="FFFFFF"/>
        </w:rPr>
        <w:t>：</w:t>
      </w:r>
      <w:r>
        <w:rPr>
          <w:rFonts w:ascii="Times New Roman" w:hAnsi="Times New Roman" w:eastAsia="方正仿宋_GBK" w:cs="方正仿宋_GBK"/>
          <w:b w:val="0"/>
          <w:bCs w:val="0"/>
          <w:sz w:val="32"/>
          <w:szCs w:val="32"/>
          <w:shd w:val="clear" w:color="auto" w:fill="FFFFFF"/>
        </w:rPr>
        <w:t>指</w:t>
      </w:r>
      <w:r>
        <w:rPr>
          <w:rFonts w:hint="eastAsia" w:ascii="Times New Roman" w:hAnsi="Times New Roman" w:eastAsia="方正仿宋_GBK" w:cs="方正仿宋_GBK"/>
          <w:b w:val="0"/>
          <w:bCs w:val="0"/>
          <w:sz w:val="32"/>
          <w:szCs w:val="32"/>
          <w:shd w:val="clear" w:color="auto" w:fill="FFFFFF"/>
          <w:lang w:eastAsia="zh-CN"/>
        </w:rPr>
        <w:t>事业单位按照预算管理要求使用非财政拨款结余弥补收支差额的金额，以及使用专用结余安排支出的金额。</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（六）年初结转和结余：</w:t>
      </w:r>
      <w:r>
        <w:rPr>
          <w:rFonts w:ascii="Times New Roman" w:hAnsi="Times New Roman"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（七）结余分配：</w:t>
      </w:r>
      <w:r>
        <w:rPr>
          <w:rFonts w:ascii="Times New Roman" w:hAnsi="Times New Roman"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（八）年末结转和结余：</w:t>
      </w:r>
      <w:r>
        <w:rPr>
          <w:rFonts w:ascii="Times New Roman" w:hAnsi="Times New Roman"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（九）基本支出：</w:t>
      </w:r>
      <w:r>
        <w:rPr>
          <w:rFonts w:ascii="Times New Roman" w:hAnsi="Times New Roman"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（十）项目支出：</w:t>
      </w:r>
      <w:r>
        <w:rPr>
          <w:rFonts w:ascii="Times New Roman" w:hAnsi="Times New Roman"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（十一）经营支出：</w:t>
      </w:r>
      <w:r>
        <w:rPr>
          <w:rFonts w:ascii="Times New Roman" w:hAnsi="Times New Roman"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（十二）“三公”经费：</w:t>
      </w:r>
      <w:r>
        <w:rPr>
          <w:rFonts w:ascii="Times New Roman" w:hAnsi="Times New Roman" w:eastAsia="方正仿宋_GBK" w:cs="方正仿宋_GBK"/>
          <w:b w:val="0"/>
          <w:bCs w:val="0"/>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（十三）机关运行经费：</w:t>
      </w:r>
      <w:r>
        <w:rPr>
          <w:rFonts w:ascii="Times New Roman" w:hAnsi="Times New Roman"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（十四）工资福利支出（支出经济分类科目类级）：</w:t>
      </w:r>
      <w:r>
        <w:rPr>
          <w:rFonts w:ascii="Times New Roman" w:hAnsi="Times New Roman"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（十五）商品和服务支出（支出经济分类科目类级）：</w:t>
      </w:r>
      <w:r>
        <w:rPr>
          <w:rFonts w:ascii="Times New Roman" w:hAnsi="Times New Roman"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（十六）对个人和家庭的补助（支出经济分类科目类级）：</w:t>
      </w:r>
      <w:r>
        <w:rPr>
          <w:rFonts w:ascii="Times New Roman" w:hAnsi="Times New Roman" w:eastAsia="方正仿宋_GBK" w:cs="方正仿宋_GBK"/>
          <w:b w:val="0"/>
          <w:bCs w:val="0"/>
          <w:sz w:val="32"/>
          <w:szCs w:val="32"/>
          <w:shd w:val="clear" w:color="auto" w:fill="FFFFFF"/>
        </w:rPr>
        <w:t>反映用于对个人和家庭的补助支出。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shd w:val="clear" w:color="auto"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（十七）其他资本性支出（支出经济分类科目类级）：</w:t>
      </w:r>
      <w:r>
        <w:rPr>
          <w:rFonts w:ascii="Times New Roman" w:hAnsi="Times New Roman"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lang w:eastAsia="zh-CN"/>
        </w:rPr>
        <w:t>七</w:t>
      </w:r>
      <w:r>
        <w:rPr>
          <w:rStyle w:val="10"/>
          <w:rFonts w:hint="eastAsia" w:ascii="方正黑体_GBK" w:hAnsi="方正黑体_GBK" w:eastAsia="方正黑体_GBK" w:cs="方正黑体_GBK"/>
          <w:b w:val="0"/>
          <w:bCs w:val="0"/>
          <w:sz w:val="32"/>
          <w:szCs w:val="32"/>
          <w:shd w:val="clear" w:color="auto" w:fill="FFFFFF"/>
        </w:rPr>
        <w:t>、决算公开联系方式及信息反馈渠道</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sz w:val="32"/>
          <w:szCs w:val="32"/>
          <w:shd w:val="clear" w:color="auto" w:fill="FFFFFF"/>
          <w:lang w:val="en-US" w:eastAsia="zh-CN"/>
        </w:rPr>
      </w:pPr>
      <w:r>
        <w:rPr>
          <w:rFonts w:ascii="Times New Roman" w:hAnsi="Times New Roman" w:eastAsia="方正仿宋_GBK" w:cs="方正仿宋_GBK"/>
          <w:b w:val="0"/>
          <w:bCs w:val="0"/>
          <w:sz w:val="32"/>
          <w:szCs w:val="32"/>
          <w:shd w:val="clear" w:color="auto" w:fill="FFFFFF"/>
        </w:rPr>
        <w:t>本</w:t>
      </w:r>
      <w:r>
        <w:rPr>
          <w:rFonts w:hint="eastAsia" w:ascii="Times New Roman" w:hAnsi="Times New Roman" w:eastAsia="方正仿宋_GBK" w:cs="方正仿宋_GBK"/>
          <w:b w:val="0"/>
          <w:bCs w:val="0"/>
          <w:sz w:val="32"/>
          <w:szCs w:val="32"/>
          <w:shd w:val="clear" w:color="auto" w:fill="FFFFFF"/>
          <w:lang w:eastAsia="zh-CN"/>
        </w:rPr>
        <w:t>单位</w:t>
      </w:r>
      <w:r>
        <w:rPr>
          <w:rFonts w:ascii="Times New Roman" w:hAnsi="Times New Roman" w:eastAsia="方正仿宋_GBK" w:cs="方正仿宋_GBK"/>
          <w:b w:val="0"/>
          <w:bCs w:val="0"/>
          <w:sz w:val="32"/>
          <w:szCs w:val="32"/>
          <w:shd w:val="clear" w:color="auto" w:fill="FFFFFF"/>
        </w:rPr>
        <w:t>决算公开信息反馈和联系方式：</w:t>
      </w:r>
      <w:r>
        <w:rPr>
          <w:rFonts w:hint="eastAsia" w:ascii="Times New Roman" w:hAnsi="Times New Roman" w:eastAsia="方正仿宋_GBK" w:cs="方正仿宋_GBK"/>
          <w:b w:val="0"/>
          <w:bCs w:val="0"/>
          <w:sz w:val="32"/>
          <w:szCs w:val="32"/>
          <w:shd w:val="clear" w:color="auto" w:fill="FFFFFF"/>
          <w:lang w:val="en-US" w:eastAsia="zh-CN"/>
        </w:rPr>
        <w:t xml:space="preserve"> </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sz w:val="32"/>
          <w:szCs w:val="32"/>
          <w:highlight w:val="none"/>
          <w:lang w:val="en-US" w:eastAsia="zh-CN"/>
        </w:rPr>
      </w:pPr>
      <w:r>
        <w:rPr>
          <w:rFonts w:hint="eastAsia" w:ascii="Times New Roman" w:hAnsi="Times New Roman" w:eastAsia="方正仿宋_GBK" w:cs="方正仿宋_GBK"/>
          <w:b w:val="0"/>
          <w:bCs w:val="0"/>
          <w:sz w:val="32"/>
          <w:szCs w:val="32"/>
          <w:shd w:val="clear" w:color="auto" w:fill="FFFFFF"/>
          <w:lang w:val="en-US" w:eastAsia="zh-CN"/>
        </w:rPr>
        <w:t xml:space="preserve">黄姣姣：17783310173 </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FF0000"/>
          <w:sz w:val="32"/>
          <w:szCs w:val="32"/>
          <w:highlight w:val="yellow"/>
          <w:shd w:val="clear" w:color="auto" w:fill="FFFFFF"/>
          <w:lang w:val="en-US" w:eastAsia="zh-CN" w:bidi="ar-SA"/>
        </w:rPr>
        <w:sectPr>
          <w:footerReference r:id="rId3" w:type="default"/>
          <w:pgSz w:w="11915" w:h="16840"/>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tbl>
      <w:tblPr>
        <w:tblStyle w:val="11"/>
        <w:tblW w:w="198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10"/>
        <w:gridCol w:w="838"/>
        <w:gridCol w:w="4583"/>
        <w:gridCol w:w="4950"/>
        <w:gridCol w:w="800"/>
        <w:gridCol w:w="44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jc w:val="center"/>
        </w:trPr>
        <w:tc>
          <w:tcPr>
            <w:tcW w:w="19800" w:type="dxa"/>
            <w:gridSpan w:val="6"/>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381" w:type="dxa"/>
            <w:gridSpan w:val="5"/>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sz w:val="20"/>
                <w:szCs w:val="20"/>
              </w:rPr>
              <w:t>：</w:t>
            </w:r>
            <w:r>
              <w:rPr>
                <w:sz w:val="20"/>
                <w:u w:color="auto"/>
              </w:rPr>
              <w:t>秀山土家族苗族自治县洪安镇中心卫生院</w:t>
            </w:r>
          </w:p>
        </w:tc>
        <w:tc>
          <w:tcPr>
            <w:tcW w:w="4419"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381" w:type="dxa"/>
            <w:gridSpan w:val="5"/>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4419"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96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收入</w:t>
            </w:r>
          </w:p>
        </w:tc>
        <w:tc>
          <w:tcPr>
            <w:tcW w:w="10169"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一、一般公共预算财政拨款收入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5,302,592.15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一、一般公共服务支出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二、政府性基金预算财政拨款收入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二、外交支出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三、国有资本经营预算财政拨款收入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三、国防支出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四、上级补助收入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四、公共安全支出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五、事业收入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18,613,245.50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五、教育支出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六、经营收入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六、科学技术支出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七、附属单位上缴收入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七、文化旅游体育与传媒支出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八、其他收入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4583" w:type="dxa"/>
            <w:tcBorders>
              <w:top w:val="nil"/>
              <w:left w:val="nil"/>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451,175.97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八、社会保障和就业支出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878,885.23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九、卫生健康支出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sz w:val="22"/>
                <w:szCs w:val="22"/>
                <w:u w:val="none"/>
                <w:lang w:val="en-US" w:eastAsia="zh-CN"/>
              </w:rPr>
              <w:t>39</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23,639,609.00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十、节能环保支出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kern w:val="0"/>
                <w:sz w:val="22"/>
                <w:szCs w:val="22"/>
                <w:u w:val="none"/>
                <w:lang w:val="en-US" w:eastAsia="zh-CN" w:bidi="ar"/>
              </w:rPr>
              <w:t>40</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十一、城乡社区支出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十二、农林水支出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十三、交通运输支出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十四、资源勘探工业信息等支出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十五、商业服务业等支出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十六、金融支出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十七、援助其他地区支出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十八、自然资源海洋气象等支出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十九、住房保障支出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kern w:val="0"/>
                <w:sz w:val="22"/>
                <w:szCs w:val="22"/>
                <w:u w:val="none"/>
                <w:lang w:val="en-US" w:eastAsia="zh-CN" w:bidi="ar"/>
              </w:rPr>
              <w:t>49</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213,503.04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二十、粮油物资储备支出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0</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二十一、国有资本经营预算支出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二十二、灾害防治及应急管理支出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二十三、其他支出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二十四、债务还本支出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二十五、债务付息支出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二十六、抗疫特别国债安排的支出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24,367,013.62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24,731,997.27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使用非财政拨款结余（含专用结余）</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结余分配</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526,886.14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c>
          <w:tcPr>
            <w:tcW w:w="800" w:type="dxa"/>
            <w:tcBorders>
              <w:top w:val="nil"/>
              <w:left w:val="nil"/>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sz w:val="22"/>
                <w:szCs w:val="22"/>
                <w:u w:val="none"/>
                <w:lang w:val="en-US" w:eastAsia="zh-CN"/>
              </w:rPr>
              <w:t>59</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161,902.49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24,893,899.76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00" w:type="dxa"/>
            <w:tcBorders>
              <w:top w:val="nil"/>
              <w:left w:val="nil"/>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r>
              <w:rPr>
                <w:rFonts w:hint="eastAsia" w:cs="宋体"/>
                <w:b/>
                <w:bCs/>
                <w:i w:val="0"/>
                <w:iCs w:val="0"/>
                <w:color w:val="000000"/>
                <w:kern w:val="0"/>
                <w:sz w:val="22"/>
                <w:szCs w:val="22"/>
                <w:u w:val="none"/>
                <w:lang w:val="en-US" w:eastAsia="zh-CN" w:bidi="ar"/>
              </w:rPr>
              <w:t>0</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24,893,899.76</w:t>
            </w:r>
          </w:p>
        </w:tc>
      </w:tr>
    </w:tbl>
    <w:p>
      <w:pPr>
        <w:pStyle w:val="12"/>
        <w:numPr>
          <w:ilvl w:val="0"/>
          <w:numId w:val="0"/>
        </w:numPr>
        <w:autoSpaceDE w:val="0"/>
        <w:rPr>
          <w:rFonts w:hint="eastAsia" w:ascii="宋体" w:hAnsi="宋体" w:eastAsia="宋体" w:cs="宋体"/>
          <w:sz w:val="21"/>
          <w:szCs w:val="21"/>
          <w:lang w:val="en-US" w:eastAsia="zh-CN"/>
        </w:rPr>
        <w:sectPr>
          <w:headerReference r:id="rId4" w:type="default"/>
          <w:footerReference r:id="rId5" w:type="default"/>
          <w:pgSz w:w="23811" w:h="16838" w:orient="landscape"/>
          <w:pgMar w:top="567" w:right="454" w:bottom="567" w:left="1037" w:header="0" w:footer="283" w:gutter="0"/>
          <w:pgBorders>
            <w:top w:val="none" w:sz="0" w:space="0"/>
            <w:left w:val="none" w:sz="0" w:space="0"/>
            <w:bottom w:val="none" w:sz="0" w:space="0"/>
            <w:right w:val="none" w:sz="0" w:space="0"/>
          </w:pgBorders>
          <w:pgNumType w:fmt="numberInDash"/>
          <w:cols w:space="720" w:num="1"/>
          <w:docGrid w:type="lines" w:linePitch="312" w:charSpace="0"/>
        </w:sectPr>
      </w:pPr>
    </w:p>
    <w:p>
      <w:pPr>
        <w:pStyle w:val="12"/>
        <w:numPr>
          <w:ilvl w:val="0"/>
          <w:numId w:val="0"/>
        </w:numPr>
        <w:autoSpaceDE w:val="0"/>
        <w:rPr>
          <w:rFonts w:hint="eastAsia" w:ascii="宋体" w:hAnsi="宋体" w:eastAsia="宋体" w:cs="宋体"/>
          <w:sz w:val="21"/>
          <w:szCs w:val="21"/>
          <w:lang w:val="en-US" w:eastAsia="zh-CN"/>
        </w:rPr>
      </w:pPr>
    </w:p>
    <w:tbl>
      <w:tblPr>
        <w:tblStyle w:val="11"/>
        <w:tblW w:w="224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4"/>
        <w:gridCol w:w="583"/>
        <w:gridCol w:w="550"/>
        <w:gridCol w:w="3900"/>
        <w:gridCol w:w="2403"/>
        <w:gridCol w:w="2403"/>
        <w:gridCol w:w="2403"/>
        <w:gridCol w:w="2403"/>
        <w:gridCol w:w="2403"/>
        <w:gridCol w:w="2403"/>
        <w:gridCol w:w="24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443" w:type="dxa"/>
            <w:gridSpan w:val="11"/>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0" w:hRule="atLeast"/>
        </w:trPr>
        <w:tc>
          <w:tcPr>
            <w:tcW w:w="20035" w:type="dxa"/>
            <w:gridSpan w:val="10"/>
            <w:tcBorders>
              <w:top w:val="nil"/>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sz w:val="20"/>
                <w:szCs w:val="20"/>
              </w:rPr>
              <w:t>：</w:t>
            </w:r>
            <w:r>
              <w:rPr>
                <w:sz w:val="20"/>
                <w:u w:color="auto"/>
              </w:rPr>
              <w:t>秀山土家族苗族自治县洪安镇中心卫生院</w:t>
            </w:r>
          </w:p>
        </w:tc>
        <w:tc>
          <w:tcPr>
            <w:tcW w:w="2408" w:type="dxa"/>
            <w:tcBorders>
              <w:top w:val="nil"/>
              <w:left w:val="nil"/>
              <w:right w:val="nil"/>
            </w:tcBorders>
            <w:shd w:val="clear" w:color="auto" w:fill="auto"/>
            <w:vAlign w:val="bottom"/>
          </w:tcPr>
          <w:p>
            <w:pPr>
              <w:keepNext w:val="0"/>
              <w:keepLines w:val="0"/>
              <w:widowControl/>
              <w:suppressLineNumbers w:val="0"/>
              <w:jc w:val="right"/>
              <w:textAlignment w:val="bottom"/>
              <w:rPr>
                <w:rFonts w:hint="default" w:ascii="Arial" w:hAnsi="Arial" w:eastAsia="宋体"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02表</w:t>
            </w:r>
          </w:p>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390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财政拨款收入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上级补助收入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事业收入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经营收入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附属单位上缴收入</w:t>
            </w:r>
          </w:p>
        </w:tc>
        <w:tc>
          <w:tcPr>
            <w:tcW w:w="240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58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58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5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4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58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8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24,367,013.62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5,302,592.15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18,613,245.50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451,175.97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社会保障和就业支出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20805</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行政事业单位养老支出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2080502</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事业单位离退休</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247,680.00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247,680.00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2080505</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机关事业单位基本养老保险缴费支出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418,999.49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418,999.49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2080506</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机关事业单位职业年金缴费支出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212,205.74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212,205.74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23,274,625.35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4,210,203.88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18,613,245.50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451,175.97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21003</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基层医疗卫生机构</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22,272,314.15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3,207,892.68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18,613,245.50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451,175.97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2100302</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乡镇卫生院</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22,224,314.15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3,159,892.68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18,613,245.50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451,175.97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2100399</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其他基层医疗卫生机构支出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48,000.00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48,000.00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21004</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公共卫生</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665,352.00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665,352.00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2100408</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基本公共卫生服务</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665,352.00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665,352.00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21011</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236,959.20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236,959.20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2101102</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177,919.20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177,919.20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2101199</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其他行政事业单位医疗支出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59,040.00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59,040.00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21017</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中医药事务</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2101799</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其他中医药事务支出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住房保障支出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22102</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住房改革支出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2210201</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住房公积金</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24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1"/>
        <w:gridCol w:w="550"/>
        <w:gridCol w:w="483"/>
        <w:gridCol w:w="4433"/>
        <w:gridCol w:w="2737"/>
        <w:gridCol w:w="2737"/>
        <w:gridCol w:w="2737"/>
        <w:gridCol w:w="2737"/>
        <w:gridCol w:w="2737"/>
        <w:gridCol w:w="2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443" w:type="dxa"/>
            <w:gridSpan w:val="10"/>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702" w:type="dxa"/>
            <w:gridSpan w:val="9"/>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 xml:space="preserve">秀山土家族苗族自治县洪安镇中心卫生院 </w:t>
            </w:r>
          </w:p>
        </w:tc>
        <w:tc>
          <w:tcPr>
            <w:tcW w:w="2741"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702" w:type="dxa"/>
            <w:gridSpan w:val="9"/>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741"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443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上缴上级支出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经营支出</w:t>
            </w:r>
          </w:p>
        </w:tc>
        <w:tc>
          <w:tcPr>
            <w:tcW w:w="274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5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5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48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74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5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8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24,731,997.27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24,535,997.27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196,000.00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4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社会保障和就业支出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20805</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行政事业单位养老支出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2080502</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事业单位离退休</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247,680.00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247,680.00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2080505</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机关事业单位基本养老保险缴费支出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418,999.49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418,999.49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2080506</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机关事业单位职业年金缴费支出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212,205.74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212,205.74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23,639,609.00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23,443,609.00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196,000.00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21003</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基层医疗卫生机构</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22,637,297.80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22,541,297.80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96,000.00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2100302</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乡镇卫生院</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22,589,297.80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22,541,297.80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48,000.00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2100399</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其他基层医疗卫生机构支出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48,000.00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48,000.00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21004</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公共卫生</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665,352.00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665,352.00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2100408</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基本公共卫生服务</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665,352.00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665,352.00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21011</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236,959.20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236,959.20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2101102</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177,919.20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177,919.20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2101199</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其他行政事业单位医疗支出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59,040.00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59,040.00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21017</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中医药事务</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2101799</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其他中医药事务支出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住房保障支出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22102</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住房改革支出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2210201</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住房公积金</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239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25"/>
        <w:gridCol w:w="683"/>
        <w:gridCol w:w="2700"/>
        <w:gridCol w:w="3583"/>
        <w:gridCol w:w="717"/>
        <w:gridCol w:w="2872"/>
        <w:gridCol w:w="2872"/>
        <w:gridCol w:w="2872"/>
        <w:gridCol w:w="28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jc w:val="center"/>
        </w:trPr>
        <w:tc>
          <w:tcPr>
            <w:tcW w:w="22398" w:type="dxa"/>
            <w:gridSpan w:val="9"/>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9524" w:type="dxa"/>
            <w:gridSpan w:val="8"/>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287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9524" w:type="dxa"/>
            <w:gridSpan w:val="8"/>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87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66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收     入</w:t>
            </w:r>
          </w:p>
        </w:tc>
        <w:tc>
          <w:tcPr>
            <w:tcW w:w="157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jc w:val="center"/>
        </w:trPr>
        <w:tc>
          <w:tcPr>
            <w:tcW w:w="3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2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c>
          <w:tcPr>
            <w:tcW w:w="3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一般公共预算财政拨款</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政府性基金预算财政拨款</w:t>
            </w:r>
          </w:p>
        </w:tc>
        <w:tc>
          <w:tcPr>
            <w:tcW w:w="2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jc w:val="center"/>
        </w:trPr>
        <w:tc>
          <w:tcPr>
            <w:tcW w:w="3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2"/>
                <w:szCs w:val="22"/>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b/>
                <w:bCs/>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5,302,592.15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一、一般公共服务支出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二、外交支出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四、公共安全支出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五、教育支出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六、科学技术支出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七、文化旅游体育与传媒支出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八、社会保障和就业支出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878,885.23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878,885.23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九、卫生健康支出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4,435,477.88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4,435,477.88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十、节能环保支出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十一、城乡社区支出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十二、农林水支出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十三、交通运输支出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十四、资源勘探工业信息等支出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十五、商业服务业等支出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十六、金融支出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十七、援助其他地区支出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十八、自然资源海洋气象等支出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十九、住房保障支出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213,503.04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213,503.04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二十、粮油物资储备支出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二十一、国有资本经营预算支出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二十二、灾害防治及应急管理支出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二十三、其他支出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二十四、债务还本支出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二十五、债务付息支出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二十六、抗疫特别国债安排的支出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5,302,592.15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5,527,866.15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5,527,866.15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225,274.00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225,274.00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5,527,866.15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5,527,866.15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5,527,866.15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bl>
    <w:p>
      <w:p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3039" w:type="dxa"/>
        <w:tblInd w:w="-2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15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1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1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225,274.00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225,274.00</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5,302,592.15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5,106,592.15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196,000.00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5,527,866.15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5,331,866.15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196,000.00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208</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社会保障和就业支出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20805</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行政事业单位养老支出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2080502</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事业单位离退休</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247,680.00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247,680.00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247,680.00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247,680.00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2080505</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机关事业单位基本养老保险缴费支出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418,999.49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418,999.49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418,999.49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418,999.49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2080506</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机关事业单位职业年金缴费支出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212,205.74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212,205.74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212,205.74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212,205.74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卫生健康支出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225,274.00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225,274.00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4,210,203.88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4,014,203.88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196,000.00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4,435,477.88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4,239,477.88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196,000.00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21003</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基层医疗卫生机构</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225,274.00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225,274.00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3,207,892.68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3,111,892.68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96,000.00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3,433,166.68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3,337,166.68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96,000.00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2100302</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乡镇卫生院</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225,274.00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225,274.00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3,159,892.68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3,111,892.68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3,385,166.68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3,337,166.68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2100399</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其他基层医疗卫生机构支出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21004</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公共卫生</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665,352.00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665,352.00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665,352.00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665,352.00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2100408</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基本公共卫生服务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665,352.00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665,352.00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665,352.00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665,352.00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21011</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行政事业单位医疗</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236,959.20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236,959.20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236,959.20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236,959.20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2101102</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事业单位医疗</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177,919.20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177,919.20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177,919.20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177,919.20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2101199</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其他行政事业单位医疗支出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59,040.00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59,040.00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59,040.00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59,040.00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21017</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中医药事务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100,000.00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100,000.00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100,000.00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100,000.00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2101799</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其他中医药事务支出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100,000.00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100,000.00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100,000.00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100,000.00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221</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住房保障支出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22102</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住房改革支出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2210201</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住房公积金</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213,503.04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213,503.04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213,503.04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213,503.04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23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51"/>
        <w:gridCol w:w="3616"/>
        <w:gridCol w:w="2650"/>
        <w:gridCol w:w="1234"/>
        <w:gridCol w:w="2866"/>
        <w:gridCol w:w="2367"/>
        <w:gridCol w:w="1133"/>
        <w:gridCol w:w="4467"/>
        <w:gridCol w:w="2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366" w:type="dxa"/>
            <w:gridSpan w:val="9"/>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19684" w:type="dxa"/>
            <w:gridSpan w:val="8"/>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2682"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19684" w:type="dxa"/>
            <w:gridSpan w:val="8"/>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682"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76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w:t>
            </w:r>
          </w:p>
        </w:tc>
        <w:tc>
          <w:tcPr>
            <w:tcW w:w="1474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361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6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123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286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36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113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446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682"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61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3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6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6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3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6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82"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工资福利支出</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5,084,186.15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商品和服务支出</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310</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资本性支出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1,751,353.00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490,120.00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31003</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31005</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1,761,045.68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31006</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418,999.49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31007</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212,205.74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31008</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177,919.20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31010</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59,040.00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213,503.04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31013</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对个人和家庭的补助</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247,680.00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31021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31022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31099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312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对企业补助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资本金注入</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31203</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政府投资基金股权投资</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31204</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费用补贴</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247,680.00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31205</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利息补贴</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cs="宋体"/>
                <w:i w:val="0"/>
                <w:iCs w:val="0"/>
                <w:color w:val="000000"/>
                <w:kern w:val="0"/>
                <w:sz w:val="22"/>
                <w:szCs w:val="22"/>
                <w:u w:val="none"/>
                <w:lang w:val="en-US" w:eastAsia="zh-CN" w:bidi="ar"/>
              </w:rPr>
              <w:t>31206</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cs="宋体"/>
                <w:i w:val="0"/>
                <w:iCs w:val="0"/>
                <w:color w:val="000000"/>
                <w:kern w:val="0"/>
                <w:sz w:val="22"/>
                <w:szCs w:val="22"/>
                <w:u w:val="none"/>
                <w:lang w:val="en-US" w:eastAsia="zh-CN" w:bidi="ar"/>
              </w:rPr>
              <w:t xml:space="preserve">  其他资本性补助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31299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其他对企业补助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399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其他支出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39907</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2682" w:type="dxa"/>
            <w:tcBorders>
              <w:top w:val="nil"/>
              <w:left w:val="nil"/>
              <w:bottom w:val="nil"/>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2650" w:type="dxa"/>
            <w:tcBorders>
              <w:top w:val="nil"/>
              <w:left w:val="nil"/>
              <w:bottom w:val="nil"/>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39908</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39909</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307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债务利息及费用支出</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39910</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39999</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30703</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国内债务发行费用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国外债务发行费用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967"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人员经费合计</w:t>
            </w: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val="0"/>
              <w:overflowPunct/>
              <w:topLinePunct w:val="0"/>
              <w:autoSpaceDE/>
              <w:autoSpaceDN/>
              <w:bidi w:val="0"/>
              <w:adjustRightInd/>
              <w:snapToGrid/>
              <w:spacing w:line="340" w:lineRule="exact"/>
              <w:jc w:val="right"/>
              <w:textAlignment w:val="bottom"/>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5,331,866.15 </w:t>
            </w:r>
          </w:p>
        </w:tc>
        <w:tc>
          <w:tcPr>
            <w:tcW w:w="12067" w:type="dxa"/>
            <w:gridSpan w:val="5"/>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公用经费合计</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bl>
    <w:p>
      <w:p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3039" w:type="dxa"/>
        <w:tblInd w:w="-2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r>
              <w:rPr>
                <w:rFonts w:hint="eastAsia"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0"/>
                <w:szCs w:val="20"/>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15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1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1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0.00</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bl>
    <w:p>
      <w:p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21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1"/>
        <w:gridCol w:w="350"/>
        <w:gridCol w:w="350"/>
        <w:gridCol w:w="2664"/>
        <w:gridCol w:w="2437"/>
        <w:gridCol w:w="2063"/>
        <w:gridCol w:w="2186"/>
        <w:gridCol w:w="2482"/>
        <w:gridCol w:w="2400"/>
        <w:gridCol w:w="2307"/>
        <w:gridCol w:w="2287"/>
        <w:gridCol w:w="196"/>
        <w:gridCol w:w="2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139" w:type="dxa"/>
            <w:gridSpan w:val="13"/>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国有资本经营预算财政拨款收入支出决算表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20023" w:type="dxa"/>
            <w:gridSpan w:val="12"/>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211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20023" w:type="dxa"/>
            <w:gridSpan w:val="12"/>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11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266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6686"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248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240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6906"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43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06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结转</w:t>
            </w:r>
          </w:p>
        </w:tc>
        <w:tc>
          <w:tcPr>
            <w:tcW w:w="218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w:t>
            </w: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30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28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结转</w:t>
            </w:r>
          </w:p>
        </w:tc>
        <w:tc>
          <w:tcPr>
            <w:tcW w:w="2312" w:type="dxa"/>
            <w:gridSpan w:val="2"/>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06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18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0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28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06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18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0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28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30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266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4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06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1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4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4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30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2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23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30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3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3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66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4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p>
        </w:tc>
        <w:tc>
          <w:tcPr>
            <w:tcW w:w="2664" w:type="dxa"/>
            <w:tcBorders>
              <w:top w:val="nil"/>
              <w:left w:val="nil"/>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p>
        </w:tc>
        <w:tc>
          <w:tcPr>
            <w:tcW w:w="24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030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67"/>
        <w:gridCol w:w="867"/>
        <w:gridCol w:w="4383"/>
        <w:gridCol w:w="5317"/>
        <w:gridCol w:w="883"/>
        <w:gridCol w:w="42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0" w:hRule="atLeast"/>
        </w:trPr>
        <w:tc>
          <w:tcPr>
            <w:tcW w:w="20301" w:type="dxa"/>
            <w:gridSpan w:val="6"/>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b/>
                <w:bCs/>
                <w:i w:val="0"/>
                <w:iCs w:val="0"/>
                <w:color w:val="000000"/>
                <w:kern w:val="0"/>
                <w:sz w:val="30"/>
                <w:szCs w:val="30"/>
                <w:u w:val="none"/>
                <w:lang w:val="en-US" w:eastAsia="zh-CN" w:bidi="ar"/>
              </w:rPr>
              <w:t>机构运行信息决算表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16017" w:type="dxa"/>
            <w:gridSpan w:val="5"/>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428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16017" w:type="dxa"/>
            <w:gridSpan w:val="5"/>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428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  目</w:t>
            </w:r>
          </w:p>
        </w:tc>
        <w:tc>
          <w:tcPr>
            <w:tcW w:w="86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383" w:type="dxa"/>
            <w:tcBorders>
              <w:top w:val="single" w:color="000000"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53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  目</w:t>
            </w:r>
          </w:p>
        </w:tc>
        <w:tc>
          <w:tcPr>
            <w:tcW w:w="88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284" w:type="dxa"/>
            <w:tcBorders>
              <w:top w:val="single" w:color="000000"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一、“三公”经费支出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五、机关运行经费</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（一）支出合计</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（一）行政单位</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1．因公出国（境）费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（二）参照公务员法管理事业单位</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2．公务用车购置及运行维护费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六、资产信息</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（1）公务用车购置费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（一）车辆数合计（辆）</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（2）公务用车运行维护费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1．副部（省）级及以上领导用车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3．公务接待费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2．主要领导干部用车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（1）国内接待费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3．机要通信用车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4．应急保障用车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（2）国（境）外接待费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5．执法执勤用车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（二）相关统计数</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6．特种专业技术用车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1．因公出国（境）团组数（个）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7．离退休干部用车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2．因公出国（境）人次数（人）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8．其他用车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3．公务用车购置数（辆）</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（二）单价100万元（含）以上设备（不含车辆）</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4．公务用车保有量（辆）</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七、政府采购支出信息</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5．国内公务接待批次（个）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（一）政府采购支出合计</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72,814.80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其中：外事接待批次（个）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1．政府采购货物支出</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72,814.80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6．国内公务接待人次（人）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2．政府采购工程支出</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其中：外事接待人次（人）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3．政府采购服务支出</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7．国（境）外公务接待批次（个）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（二）政府采购授予中小企业合同金额</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50,780.00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8．国（境）外公务接待人次（人）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其中：授予小微企业合同金额</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50,780.00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二、会议费</w:t>
            </w:r>
          </w:p>
        </w:tc>
        <w:tc>
          <w:tcPr>
            <w:tcW w:w="867" w:type="dxa"/>
            <w:tcBorders>
              <w:top w:val="nil"/>
              <w:left w:val="nil"/>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4383" w:type="dxa"/>
            <w:tcBorders>
              <w:top w:val="single" w:color="000000" w:sz="4" w:space="0"/>
              <w:left w:val="single" w:color="000000" w:sz="4" w:space="0"/>
              <w:bottom w:val="single" w:color="auto"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nil"/>
              <w:left w:val="nil"/>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三、培训费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4383" w:type="dxa"/>
            <w:tcBorders>
              <w:top w:val="single" w:color="auto" w:sz="4" w:space="0"/>
              <w:left w:val="single" w:color="auto" w:sz="4" w:space="0"/>
              <w:bottom w:val="single" w:color="000000" w:sz="4" w:space="0"/>
              <w:right w:val="single" w:color="auto"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color w:val="000000"/>
                <w:kern w:val="2"/>
                <w:sz w:val="22"/>
                <w:szCs w:val="22"/>
                <w:u w:val="none"/>
                <w:lang w:val="en-US" w:eastAsia="zh-CN" w:bidi="ar-SA"/>
              </w:rPr>
            </w:pPr>
            <w:r>
              <w:rPr>
                <w:rFonts w:hint="eastAsia" w:ascii="宋体" w:hAnsi="宋体" w:eastAsia="宋体" w:cs="宋体"/>
                <w:b/>
                <w:bCs/>
                <w:i w:val="0"/>
                <w:color w:val="000000"/>
                <w:kern w:val="0"/>
                <w:sz w:val="22"/>
                <w:szCs w:val="22"/>
                <w:u w:val="none"/>
                <w:lang w:val="en-US" w:eastAsia="zh-CN" w:bidi="ar"/>
              </w:rPr>
              <w:t>四、差旅费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color w:val="000000"/>
                <w:kern w:val="2"/>
                <w:sz w:val="22"/>
                <w:szCs w:val="22"/>
                <w:u w:val="none"/>
                <w:lang w:val="en-US" w:eastAsia="zh-CN" w:bidi="ar-SA"/>
              </w:rPr>
            </w:pPr>
            <w:r>
              <w:rPr>
                <w:rFonts w:hint="eastAsia" w:ascii="宋体" w:hAnsi="宋体" w:eastAsia="宋体" w:cs="宋体"/>
                <w:b/>
                <w:bCs/>
                <w:i w:val="0"/>
                <w:color w:val="000000"/>
                <w:kern w:val="0"/>
                <w:sz w:val="22"/>
                <w:szCs w:val="22"/>
                <w:u w:val="none"/>
                <w:lang w:val="en-US" w:eastAsia="zh-CN" w:bidi="ar"/>
              </w:rPr>
              <w:t>24</w:t>
            </w:r>
          </w:p>
        </w:tc>
        <w:tc>
          <w:tcPr>
            <w:tcW w:w="4383" w:type="dxa"/>
            <w:tcBorders>
              <w:top w:val="single" w:color="000000" w:sz="4" w:space="0"/>
              <w:left w:val="single" w:color="auto" w:sz="4" w:space="0"/>
              <w:bottom w:val="single" w:color="auto" w:sz="4" w:space="0"/>
              <w:right w:val="single" w:color="auto"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color w:val="000000"/>
                <w:kern w:val="2"/>
                <w:sz w:val="22"/>
                <w:szCs w:val="22"/>
                <w:u w:val="none"/>
                <w:lang w:val="en-US" w:eastAsia="zh-CN" w:bidi="ar-SA"/>
              </w:rPr>
            </w:pP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2"/>
                <w:szCs w:val="22"/>
                <w:u w:val="none"/>
                <w:lang w:val="en-US" w:eastAsia="zh-CN" w:bidi="ar"/>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bl>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pStyle w:val="12"/>
        <w:autoSpaceDE w:val="0"/>
        <w:ind w:firstLine="0" w:firstLineChars="0"/>
        <w:rPr>
          <w:rFonts w:hint="default" w:ascii="宋体" w:hAnsi="宋体" w:eastAsia="宋体" w:cs="宋体"/>
          <w:sz w:val="21"/>
          <w:szCs w:val="21"/>
        </w:rPr>
      </w:pPr>
    </w:p>
    <w:sectPr>
      <w:headerReference r:id="rId6" w:type="default"/>
      <w:footerReference r:id="rId7" w:type="default"/>
      <w:pgSz w:w="23811" w:h="16838" w:orient="landscape"/>
      <w:pgMar w:top="567" w:right="454" w:bottom="567" w:left="1037" w:header="0" w:footer="283"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Kc1bQVAgAAFQQAAA4AAAAAAAAA&#10;AQAgAAAAHwEAAGRycy9lMm9Eb2MueG1sUEsFBgAAAAAGAAYAWQEAAKYFA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gNVFTYAAAACgEAAA8A&#10;AAAAAAAAAQAgAAAAIgAAAGRycy9kb3ducmV2LnhtbFBLAQIUABQAAAAIAIdO4kBbc1QQFwIAABQE&#10;AAAOAAAAAAAAAAEAIAAAACcBAABkcnMvZTJvRG9jLnhtbFBLBQYAAAAABgAGAFkBAACwBQAAA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D39C90"/>
    <w:multiLevelType w:val="singleLevel"/>
    <w:tmpl w:val="C5D39C90"/>
    <w:lvl w:ilvl="0" w:tentative="0">
      <w:start w:val="2"/>
      <w:numFmt w:val="chineseCounting"/>
      <w:suff w:val="nothing"/>
      <w:lvlText w:val="（%1）"/>
      <w:lvlJc w:val="left"/>
      <w:rPr>
        <w:rFonts w:hint="eastAsia"/>
      </w:rPr>
    </w:lvl>
  </w:abstractNum>
  <w:abstractNum w:abstractNumId="1">
    <w:nsid w:val="6690D9C0"/>
    <w:multiLevelType w:val="singleLevel"/>
    <w:tmpl w:val="6690D9C0"/>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550ABE"/>
    <w:rsid w:val="007B419D"/>
    <w:rsid w:val="009B67B8"/>
    <w:rsid w:val="00B03CCD"/>
    <w:rsid w:val="00FE7556"/>
    <w:rsid w:val="01474EBF"/>
    <w:rsid w:val="01F3521E"/>
    <w:rsid w:val="02C272BF"/>
    <w:rsid w:val="03E3214F"/>
    <w:rsid w:val="043C3A6D"/>
    <w:rsid w:val="04446191"/>
    <w:rsid w:val="044C50BA"/>
    <w:rsid w:val="06A2550B"/>
    <w:rsid w:val="06D33491"/>
    <w:rsid w:val="06F80EE2"/>
    <w:rsid w:val="07001CCA"/>
    <w:rsid w:val="075678DB"/>
    <w:rsid w:val="08051BCA"/>
    <w:rsid w:val="08887FC5"/>
    <w:rsid w:val="08BA052C"/>
    <w:rsid w:val="08DB07BA"/>
    <w:rsid w:val="098305D0"/>
    <w:rsid w:val="09B72B6E"/>
    <w:rsid w:val="0A3851D8"/>
    <w:rsid w:val="0A5C4B69"/>
    <w:rsid w:val="0AEC3BC7"/>
    <w:rsid w:val="0B9335CE"/>
    <w:rsid w:val="0C7927C4"/>
    <w:rsid w:val="0C9B098C"/>
    <w:rsid w:val="0D11728C"/>
    <w:rsid w:val="0D352220"/>
    <w:rsid w:val="0D5E7E44"/>
    <w:rsid w:val="0D673E11"/>
    <w:rsid w:val="0DB50EFE"/>
    <w:rsid w:val="0DDA54E4"/>
    <w:rsid w:val="0E3A5F83"/>
    <w:rsid w:val="0F836721"/>
    <w:rsid w:val="0FC7786D"/>
    <w:rsid w:val="103645A3"/>
    <w:rsid w:val="107B59E5"/>
    <w:rsid w:val="11003CB0"/>
    <w:rsid w:val="111445C7"/>
    <w:rsid w:val="1158083A"/>
    <w:rsid w:val="11F03528"/>
    <w:rsid w:val="12C921C4"/>
    <w:rsid w:val="13850DCB"/>
    <w:rsid w:val="13871C70"/>
    <w:rsid w:val="13A71CB4"/>
    <w:rsid w:val="13AF1D43"/>
    <w:rsid w:val="13CE1647"/>
    <w:rsid w:val="141A11EA"/>
    <w:rsid w:val="14200702"/>
    <w:rsid w:val="148E377E"/>
    <w:rsid w:val="14BB0975"/>
    <w:rsid w:val="1580711B"/>
    <w:rsid w:val="15DC674D"/>
    <w:rsid w:val="17680A76"/>
    <w:rsid w:val="189B0D0B"/>
    <w:rsid w:val="194A1770"/>
    <w:rsid w:val="19805918"/>
    <w:rsid w:val="19917D9C"/>
    <w:rsid w:val="19B906A4"/>
    <w:rsid w:val="1A1F744B"/>
    <w:rsid w:val="1A4854EC"/>
    <w:rsid w:val="1B375A80"/>
    <w:rsid w:val="1B6F15B6"/>
    <w:rsid w:val="1BAA2EDC"/>
    <w:rsid w:val="1CE157EE"/>
    <w:rsid w:val="1D014A01"/>
    <w:rsid w:val="1D022362"/>
    <w:rsid w:val="1D3C6E7B"/>
    <w:rsid w:val="1DD26311"/>
    <w:rsid w:val="1EF67CA4"/>
    <w:rsid w:val="1FCD26AF"/>
    <w:rsid w:val="20642787"/>
    <w:rsid w:val="21556F04"/>
    <w:rsid w:val="21682141"/>
    <w:rsid w:val="22403BD3"/>
    <w:rsid w:val="23F5469A"/>
    <w:rsid w:val="24B92327"/>
    <w:rsid w:val="2533755C"/>
    <w:rsid w:val="25AB5BBC"/>
    <w:rsid w:val="26396DF4"/>
    <w:rsid w:val="27167136"/>
    <w:rsid w:val="27B23302"/>
    <w:rsid w:val="29013737"/>
    <w:rsid w:val="29310A5F"/>
    <w:rsid w:val="29C37A35"/>
    <w:rsid w:val="29C95E09"/>
    <w:rsid w:val="2A076083"/>
    <w:rsid w:val="2A73162E"/>
    <w:rsid w:val="2AC96605"/>
    <w:rsid w:val="2B167953"/>
    <w:rsid w:val="2B200583"/>
    <w:rsid w:val="2B381439"/>
    <w:rsid w:val="2B8209DE"/>
    <w:rsid w:val="2C161D32"/>
    <w:rsid w:val="2C2D3EC7"/>
    <w:rsid w:val="2C6762A3"/>
    <w:rsid w:val="2D8D2A49"/>
    <w:rsid w:val="2FE029D7"/>
    <w:rsid w:val="2FF06E00"/>
    <w:rsid w:val="305F1ADE"/>
    <w:rsid w:val="315D199F"/>
    <w:rsid w:val="315F0B22"/>
    <w:rsid w:val="31D84415"/>
    <w:rsid w:val="32285F6F"/>
    <w:rsid w:val="32770556"/>
    <w:rsid w:val="329C0913"/>
    <w:rsid w:val="3337290D"/>
    <w:rsid w:val="336B45A0"/>
    <w:rsid w:val="34B125B9"/>
    <w:rsid w:val="352930DB"/>
    <w:rsid w:val="35573069"/>
    <w:rsid w:val="358C217E"/>
    <w:rsid w:val="359F188C"/>
    <w:rsid w:val="362D2433"/>
    <w:rsid w:val="36C9128A"/>
    <w:rsid w:val="37841E99"/>
    <w:rsid w:val="37BF1123"/>
    <w:rsid w:val="37F26E25"/>
    <w:rsid w:val="38BE4696"/>
    <w:rsid w:val="39166507"/>
    <w:rsid w:val="39322050"/>
    <w:rsid w:val="39B82A39"/>
    <w:rsid w:val="39F33306"/>
    <w:rsid w:val="3B1705E5"/>
    <w:rsid w:val="3B18334B"/>
    <w:rsid w:val="3B36794F"/>
    <w:rsid w:val="3B544954"/>
    <w:rsid w:val="3BE95E52"/>
    <w:rsid w:val="3BF014AD"/>
    <w:rsid w:val="3C6A5B02"/>
    <w:rsid w:val="3D2757A1"/>
    <w:rsid w:val="3D3D4FC4"/>
    <w:rsid w:val="3DDF3AB1"/>
    <w:rsid w:val="3DE60B7E"/>
    <w:rsid w:val="3E1D0952"/>
    <w:rsid w:val="3E247234"/>
    <w:rsid w:val="3E42660A"/>
    <w:rsid w:val="3E7555B1"/>
    <w:rsid w:val="3F0527E5"/>
    <w:rsid w:val="3F16459E"/>
    <w:rsid w:val="3F3617F2"/>
    <w:rsid w:val="3FDE15A7"/>
    <w:rsid w:val="4004000C"/>
    <w:rsid w:val="40FD5440"/>
    <w:rsid w:val="411B6CE5"/>
    <w:rsid w:val="412070D7"/>
    <w:rsid w:val="41314E40"/>
    <w:rsid w:val="4142353C"/>
    <w:rsid w:val="415C674B"/>
    <w:rsid w:val="416B5A11"/>
    <w:rsid w:val="42593AAB"/>
    <w:rsid w:val="426565A9"/>
    <w:rsid w:val="426C1EA8"/>
    <w:rsid w:val="42B453B1"/>
    <w:rsid w:val="42E86A87"/>
    <w:rsid w:val="43136432"/>
    <w:rsid w:val="43770A38"/>
    <w:rsid w:val="43A65AFA"/>
    <w:rsid w:val="443A3B12"/>
    <w:rsid w:val="44A854C2"/>
    <w:rsid w:val="44DD597D"/>
    <w:rsid w:val="45810B03"/>
    <w:rsid w:val="465B470D"/>
    <w:rsid w:val="469D6AD4"/>
    <w:rsid w:val="47447715"/>
    <w:rsid w:val="47674801"/>
    <w:rsid w:val="48225EF7"/>
    <w:rsid w:val="495000ED"/>
    <w:rsid w:val="495C4A24"/>
    <w:rsid w:val="4AD70EE7"/>
    <w:rsid w:val="4B7951CB"/>
    <w:rsid w:val="4B7C315C"/>
    <w:rsid w:val="4BAB7F90"/>
    <w:rsid w:val="4DAC4ACA"/>
    <w:rsid w:val="4EB5731D"/>
    <w:rsid w:val="4F186D58"/>
    <w:rsid w:val="502B62E0"/>
    <w:rsid w:val="50EC262C"/>
    <w:rsid w:val="522F6E0C"/>
    <w:rsid w:val="52463BA1"/>
    <w:rsid w:val="53C0244D"/>
    <w:rsid w:val="53DD4D4E"/>
    <w:rsid w:val="53E578CE"/>
    <w:rsid w:val="543B029D"/>
    <w:rsid w:val="545D0246"/>
    <w:rsid w:val="554E5773"/>
    <w:rsid w:val="555A3CBC"/>
    <w:rsid w:val="56530F5D"/>
    <w:rsid w:val="56881293"/>
    <w:rsid w:val="5842572D"/>
    <w:rsid w:val="5AE75037"/>
    <w:rsid w:val="5B58571C"/>
    <w:rsid w:val="5B8376C2"/>
    <w:rsid w:val="5B96133A"/>
    <w:rsid w:val="5C1336B7"/>
    <w:rsid w:val="5C263CE4"/>
    <w:rsid w:val="5C5D2777"/>
    <w:rsid w:val="5D290C69"/>
    <w:rsid w:val="5D537F41"/>
    <w:rsid w:val="5EFA176D"/>
    <w:rsid w:val="5F0247F9"/>
    <w:rsid w:val="5F2D4A41"/>
    <w:rsid w:val="60166568"/>
    <w:rsid w:val="601C34ED"/>
    <w:rsid w:val="60A958A9"/>
    <w:rsid w:val="60D22ADB"/>
    <w:rsid w:val="60F9152F"/>
    <w:rsid w:val="61025A59"/>
    <w:rsid w:val="613D5BBC"/>
    <w:rsid w:val="61536C39"/>
    <w:rsid w:val="61EE6AE7"/>
    <w:rsid w:val="62944DD7"/>
    <w:rsid w:val="634D1435"/>
    <w:rsid w:val="63C25DC5"/>
    <w:rsid w:val="63C62057"/>
    <w:rsid w:val="63C73832"/>
    <w:rsid w:val="64FB113D"/>
    <w:rsid w:val="655812FE"/>
    <w:rsid w:val="656152C6"/>
    <w:rsid w:val="6587477F"/>
    <w:rsid w:val="658C3A08"/>
    <w:rsid w:val="65C031CA"/>
    <w:rsid w:val="65CE6852"/>
    <w:rsid w:val="66267C04"/>
    <w:rsid w:val="663F505A"/>
    <w:rsid w:val="665C1999"/>
    <w:rsid w:val="667F2393"/>
    <w:rsid w:val="66EE5541"/>
    <w:rsid w:val="692172FD"/>
    <w:rsid w:val="69996C55"/>
    <w:rsid w:val="6A3829EE"/>
    <w:rsid w:val="6B474EF5"/>
    <w:rsid w:val="6C560CAE"/>
    <w:rsid w:val="6D0615E4"/>
    <w:rsid w:val="6D903FF5"/>
    <w:rsid w:val="6DA955B8"/>
    <w:rsid w:val="6DE346AB"/>
    <w:rsid w:val="6F7F6A2D"/>
    <w:rsid w:val="6FB442D1"/>
    <w:rsid w:val="6FFB2E76"/>
    <w:rsid w:val="70142B67"/>
    <w:rsid w:val="71C34D91"/>
    <w:rsid w:val="71ED38AA"/>
    <w:rsid w:val="720229AA"/>
    <w:rsid w:val="72DB1C68"/>
    <w:rsid w:val="72DB435C"/>
    <w:rsid w:val="750837F0"/>
    <w:rsid w:val="764F62AB"/>
    <w:rsid w:val="765C45EC"/>
    <w:rsid w:val="768A7619"/>
    <w:rsid w:val="76E14979"/>
    <w:rsid w:val="77EA362A"/>
    <w:rsid w:val="7875383E"/>
    <w:rsid w:val="796D60A4"/>
    <w:rsid w:val="79A031D5"/>
    <w:rsid w:val="7A1525F7"/>
    <w:rsid w:val="7A3E6CB6"/>
    <w:rsid w:val="7A680D2D"/>
    <w:rsid w:val="7B420052"/>
    <w:rsid w:val="7BD06A28"/>
    <w:rsid w:val="7C1E4CD7"/>
    <w:rsid w:val="7C3A7C0B"/>
    <w:rsid w:val="7C5248E4"/>
    <w:rsid w:val="7C566698"/>
    <w:rsid w:val="7EC97044"/>
    <w:rsid w:val="7FA96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spacing w:before="100" w:beforeAutospacing="1" w:after="100" w:afterAutospacing="1"/>
      <w:jc w:val="left"/>
    </w:pPr>
    <w:rPr>
      <w:rFonts w:ascii="宋体" w:hAnsi="宋体" w:cs="宋体"/>
      <w:kern w:val="0"/>
      <w:sz w:val="24"/>
    </w:rPr>
  </w:style>
  <w:style w:type="paragraph" w:styleId="3">
    <w:name w:val="Date"/>
    <w:basedOn w:val="1"/>
    <w:next w:val="1"/>
    <w:qFormat/>
    <w:uiPriority w:val="0"/>
    <w:pPr>
      <w:ind w:left="100" w:leftChars="2500"/>
    </w:p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paragraph" w:customStyle="1" w:styleId="12">
    <w:name w:val="列出段落1"/>
    <w:basedOn w:val="1"/>
    <w:qFormat/>
    <w:uiPriority w:val="99"/>
    <w:pPr>
      <w:ind w:firstLine="420" w:firstLineChars="200"/>
    </w:pPr>
    <w:rPr>
      <w:rFonts w:hint="default"/>
    </w:rPr>
  </w:style>
  <w:style w:type="paragraph" w:customStyle="1" w:styleId="13">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7711</Words>
  <Characters>21008</Characters>
  <Lines>161</Lines>
  <Paragraphs>45</Paragraphs>
  <TotalTime>0</TotalTime>
  <ScaleCrop>false</ScaleCrop>
  <LinksUpToDate>false</LinksUpToDate>
  <CharactersWithSpaces>21460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国库科</cp:lastModifiedBy>
  <cp:lastPrinted>2025-09-25T02:39:00Z</cp:lastPrinted>
  <dcterms:modified xsi:type="dcterms:W3CDTF">2025-10-27T06:18:34Z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