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5BBDA">
      <w:pPr>
        <w:pStyle w:val="8"/>
        <w:keepNext w:val="0"/>
        <w:keepLines w:val="0"/>
        <w:pageBreakBefore w:val="0"/>
        <w:kinsoku/>
        <w:wordWrap/>
        <w:overflowPunct/>
        <w:topLinePunct w:val="0"/>
        <w:autoSpaceDN/>
        <w:bidi w:val="0"/>
        <w:adjustRightInd/>
        <w:spacing w:before="0" w:beforeAutospacing="0" w:after="0" w:afterAutospacing="0" w:line="560" w:lineRule="exact"/>
        <w:jc w:val="center"/>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sz w:val="36"/>
          <w:szCs w:val="36"/>
        </w:rPr>
        <w:t>重庆市秀山土家族苗族自治县民政局2024年度决算公开说明</w:t>
      </w:r>
    </w:p>
    <w:p w14:paraId="5641E83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w:t>
      </w:r>
      <w:r>
        <w:rPr>
          <w:rStyle w:val="12"/>
          <w:rFonts w:hint="default" w:ascii="Times New Roman" w:hAnsi="Times New Roman" w:eastAsia="方正黑体_GBK" w:cs="Times New Roman"/>
          <w:b w:val="0"/>
          <w:bCs/>
          <w:sz w:val="32"/>
          <w:szCs w:val="32"/>
          <w:shd w:val="clear" w:color="auto" w:fill="FFFFFF"/>
          <w:lang w:eastAsia="zh-CN"/>
        </w:rPr>
        <w:t>部门</w:t>
      </w:r>
      <w:r>
        <w:rPr>
          <w:rStyle w:val="12"/>
          <w:rFonts w:hint="default" w:ascii="Times New Roman" w:hAnsi="Times New Roman" w:eastAsia="方正黑体_GBK" w:cs="Times New Roman"/>
          <w:b w:val="0"/>
          <w:bCs/>
          <w:sz w:val="32"/>
          <w:szCs w:val="32"/>
          <w:shd w:val="clear" w:color="auto" w:fill="FFFFFF"/>
        </w:rPr>
        <w:t>基本情况</w:t>
      </w:r>
    </w:p>
    <w:p w14:paraId="1C320C1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3EFE097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1.贯彻执行民政工作法律法规和方针政策，拟订全县民政事业发展规划和民政工作改革与发展计划，并组织实施和监督检查。</w:t>
      </w:r>
    </w:p>
    <w:p w14:paraId="568C24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2.负责对全县社会团体、社会</w:t>
      </w:r>
      <w:r>
        <w:rPr>
          <w:rFonts w:hint="eastAsia" w:ascii="Times New Roman" w:hAnsi="Times New Roman" w:eastAsia="方正仿宋_GBK" w:cs="Times New Roman"/>
          <w:sz w:val="32"/>
          <w:szCs w:val="24"/>
          <w:lang w:val="en-US" w:eastAsia="zh-CN" w:bidi="ar-SA"/>
        </w:rPr>
        <w:t>服务</w:t>
      </w:r>
      <w:r>
        <w:rPr>
          <w:rFonts w:hint="default" w:ascii="Times New Roman" w:hAnsi="Times New Roman" w:eastAsia="方正仿宋_GBK" w:cs="Times New Roman"/>
          <w:sz w:val="32"/>
          <w:szCs w:val="24"/>
          <w:lang w:val="en-US" w:eastAsia="zh-CN" w:bidi="ar-SA"/>
        </w:rPr>
        <w:t>机构等社会组织进行登记管理和执法监督。</w:t>
      </w:r>
    </w:p>
    <w:p w14:paraId="539998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3.贯彻执行社会救助政策、标准，健全全县城乡社会救助体系；负责全县城乡居民最低生活保障、特困人员救助供养、临时救助、生活无着流浪乞讨人员救助工作。</w:t>
      </w:r>
    </w:p>
    <w:p w14:paraId="41A755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4.拟订全县行政区划总体规划，负责乡镇（街道）行政区划的设立、调整、更名和界线变更及政府驻地迁移的报批工作，负责县内行政区域界线的勘定和管理，负责地名管理工作，负责乡镇（街道）边界争议的调查和调处工作。</w:t>
      </w:r>
    </w:p>
    <w:p w14:paraId="628AD6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5.依法执行婚姻管理政策，指导婚姻登记管理工作，推进全县婚俗改革。</w:t>
      </w:r>
    </w:p>
    <w:p w14:paraId="3E834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6.贯彻执行殡葬管理政策、服务规范，指导殡葬服务机构管理服务工作，推进全县殡葬改革。</w:t>
      </w:r>
    </w:p>
    <w:p w14:paraId="0DDC31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7.统筹推进、督促指导、监督管理养老服务工作，拟订全县养老服务体系建设规划、政策、标准并组织实施，承担全县老年人福利、残疾人福利和特殊困难老年人救助工作。</w:t>
      </w:r>
    </w:p>
    <w:p w14:paraId="63B222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8.贯彻执行儿童福利、孤弃儿童保障、儿童收养、儿童救助保护政策、标准，健全农村留守儿童关爱服务体系和困境儿童保障制度。</w:t>
      </w:r>
    </w:p>
    <w:p w14:paraId="422D61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9.负责全县慈善事业发展，组织、指导社会捐助工作，负责全县福利彩票管理发行工作。</w:t>
      </w:r>
    </w:p>
    <w:p w14:paraId="2A21A0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10.完成</w:t>
      </w:r>
      <w:r>
        <w:rPr>
          <w:rFonts w:hint="eastAsia" w:ascii="Times New Roman" w:hAnsi="Times New Roman" w:eastAsia="方正仿宋_GBK" w:cs="Times New Roman"/>
          <w:sz w:val="32"/>
          <w:szCs w:val="24"/>
          <w:lang w:val="en-US" w:eastAsia="zh-CN" w:bidi="ar-SA"/>
        </w:rPr>
        <w:t>县委、县政府</w:t>
      </w:r>
      <w:r>
        <w:rPr>
          <w:rFonts w:hint="default" w:ascii="Times New Roman" w:hAnsi="Times New Roman" w:eastAsia="方正仿宋_GBK" w:cs="Times New Roman"/>
          <w:sz w:val="32"/>
          <w:szCs w:val="24"/>
          <w:lang w:val="en-US" w:eastAsia="zh-CN" w:bidi="ar-SA"/>
        </w:rPr>
        <w:t>交办的其他任务。</w:t>
      </w:r>
    </w:p>
    <w:p w14:paraId="4DC763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24"/>
          <w:lang w:val="en-US" w:eastAsia="zh-CN" w:bidi="ar-SA"/>
        </w:rPr>
      </w:pPr>
      <w:r>
        <w:rPr>
          <w:rFonts w:hint="default" w:ascii="Times New Roman" w:hAnsi="Times New Roman" w:eastAsia="方正仿宋_GBK" w:cs="Times New Roman"/>
          <w:sz w:val="32"/>
          <w:szCs w:val="24"/>
          <w:lang w:val="en-US" w:eastAsia="zh-CN" w:bidi="ar-SA"/>
        </w:rPr>
        <w:t>11.有关职责分工。</w:t>
      </w:r>
    </w:p>
    <w:p w14:paraId="1A1880F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sz w:val="32"/>
          <w:szCs w:val="24"/>
          <w:lang w:val="en-US" w:eastAsia="zh-CN" w:bidi="ar-SA"/>
        </w:rPr>
        <w:t>与县卫生健康委的有关职责分工：县民政局负责组织拟订并协调落实全县积极应对人口老龄化的政策措施，拟订全县养老服务体系建设规划、政策、标准并组织实施，承担全县老年人福利和特殊困难老年人救助工作。县卫生健康委负责拟订全县医养结合政策措施，承担老年疾病防治、老年人医疗照护、老年人心理健康与关怀服务等老年健康工作。</w:t>
      </w:r>
    </w:p>
    <w:p w14:paraId="21E6FD46">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sz w:val="32"/>
          <w:szCs w:val="24"/>
          <w:lang w:val="en-US" w:eastAsia="zh-CN" w:bidi="ar-SA"/>
        </w:rPr>
        <w:t>与秀山土家族苗族自治县规划和自然资源局的有关职责分工。秀山土家族苗族自治县民政局会同秀山土家族苗族自治县规划和自然资源局组织编制公布行政区划信息的秀山土家族苗族自治县行政区划图。</w:t>
      </w:r>
    </w:p>
    <w:p w14:paraId="64C6C898">
      <w:pPr>
        <w:pStyle w:val="8"/>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_GBK" w:cs="Times New Roman"/>
          <w:sz w:val="32"/>
          <w:szCs w:val="24"/>
          <w:lang w:val="en-US" w:eastAsia="zh-CN" w:bidi="ar-SA"/>
        </w:rPr>
        <w:t>县民政局有关基层治理、基层政权建设等职责划入县委社会工作部后，协助做好涉及村民委员会、居民委员会工作中需以政府名义出面的相关工作。</w:t>
      </w:r>
    </w:p>
    <w:p w14:paraId="754227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6F870DE7">
      <w:pPr>
        <w:keepNext w:val="0"/>
        <w:keepLines w:val="0"/>
        <w:pageBreakBefore w:val="0"/>
        <w:widowControl w:val="0"/>
        <w:suppressLineNumbers w:val="0"/>
        <w:kinsoku/>
        <w:wordWrap/>
        <w:overflowPunct/>
        <w:topLinePunct w:val="0"/>
        <w:autoSpaceDE w:val="0"/>
        <w:autoSpaceDN/>
        <w:bidi w:val="0"/>
        <w:adjustRightInd/>
        <w:spacing w:beforeLines="0" w:beforeAutospacing="0" w:afterLines="0" w:afterAutospacing="0" w:line="560" w:lineRule="exact"/>
        <w:ind w:left="0" w:firstLine="640" w:firstLineChars="200"/>
        <w:jc w:val="both"/>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kern w:val="0"/>
          <w:sz w:val="32"/>
          <w:szCs w:val="32"/>
        </w:rPr>
        <w:t>（1）内设机构</w:t>
      </w:r>
    </w:p>
    <w:p w14:paraId="376C0BE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1.办公室</w:t>
      </w:r>
      <w:r>
        <w:rPr>
          <w:rFonts w:hint="default" w:ascii="Times New Roman" w:hAnsi="Times New Roman" w:eastAsia="方正仿宋_GBK" w:cs="Times New Roman"/>
          <w:sz w:val="32"/>
        </w:rPr>
        <w:t>（挂内审科、信访办公室牌子）。组织拟订全县民政事业发展规划，承担机关规范性文件审核和重要文件起草工作；负责文电、会务、机要、档案等机关日常工作，承担安全、保密、信访、政务公开、政务值班、后勤保障、督查督办、组织人事、队伍建设和离退休人员管理等工作；负责机关及下属单位预决算、财务核算和资产管理等内部审计工作。</w:t>
      </w:r>
    </w:p>
    <w:p w14:paraId="146743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2.财务科。</w:t>
      </w:r>
      <w:r>
        <w:rPr>
          <w:rFonts w:hint="default" w:ascii="Times New Roman" w:hAnsi="Times New Roman" w:eastAsia="方正仿宋_GBK" w:cs="Times New Roman"/>
          <w:sz w:val="32"/>
        </w:rPr>
        <w:t>参与拟订全县民政事业经费使用计划，统计并监测全县民政事业经费投入情况和执行情况；统筹管理本级民政事业经费；管理本级彩票公益金；监督民政事业经费筹措、民政事业性拨款和有关经费管理政策措施的贯彻落实；负责本单位的资产和财务管理；协调参与全县民政事业资金财务检查、监察审计等工作。</w:t>
      </w:r>
    </w:p>
    <w:p w14:paraId="4BE1A904">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3"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3.区划地名科。</w:t>
      </w:r>
      <w:r>
        <w:rPr>
          <w:rFonts w:hint="default" w:ascii="Times New Roman" w:hAnsi="Times New Roman" w:eastAsia="方正仿宋_GBK" w:cs="Times New Roman"/>
          <w:color w:val="000000"/>
          <w:kern w:val="0"/>
          <w:sz w:val="32"/>
          <w:szCs w:val="32"/>
          <w:lang w:val="en-US" w:eastAsia="zh-CN" w:bidi="ar"/>
        </w:rPr>
        <w:t>负责乡镇行政区域的设立、撤销、调整、更名和界线变更及政府驻地迁移方案的报批工作；承办县属行政区划名称、重要自然地理实体的地名命名、更名的审核报批；规范全县地名标志的设置和管理工作；负责县属行政区域界线的勘定和管理工作；组织承办区县级界线的联合检查工作；协助市级民政部门做好省县级界线勘定、管理工作及边界纠纷的调处工作；</w:t>
      </w:r>
      <w:r>
        <w:rPr>
          <w:rFonts w:hint="default" w:ascii="Times New Roman" w:hAnsi="Times New Roman" w:eastAsia="方正仿宋_GBK" w:cs="Times New Roman"/>
          <w:sz w:val="32"/>
          <w:szCs w:val="32"/>
          <w:lang w:eastAsia="zh-CN"/>
        </w:rPr>
        <w:t>协助做好涉及村民委员会、居民委员会工作中需以政府名义出面的</w:t>
      </w:r>
      <w:r>
        <w:rPr>
          <w:rFonts w:hint="default" w:ascii="Times New Roman" w:hAnsi="Times New Roman" w:eastAsia="方正仿宋_GBK" w:cs="Times New Roman"/>
          <w:sz w:val="32"/>
          <w:szCs w:val="32"/>
          <w:lang w:val="en-US" w:eastAsia="zh-CN"/>
        </w:rPr>
        <w:t>相</w:t>
      </w:r>
      <w:r>
        <w:rPr>
          <w:rFonts w:hint="default" w:ascii="Times New Roman" w:hAnsi="Times New Roman" w:eastAsia="方正仿宋_GBK" w:cs="Times New Roman"/>
          <w:sz w:val="32"/>
          <w:szCs w:val="32"/>
          <w:lang w:eastAsia="zh-CN"/>
        </w:rPr>
        <w:t>关工作。</w:t>
      </w:r>
    </w:p>
    <w:p w14:paraId="42A318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4.社会事务和救助科。</w:t>
      </w:r>
      <w:r>
        <w:rPr>
          <w:rFonts w:hint="default" w:ascii="Times New Roman" w:hAnsi="Times New Roman" w:eastAsia="方正仿宋_GBK" w:cs="Times New Roman"/>
          <w:sz w:val="32"/>
        </w:rPr>
        <w:t>负责残疾人社会福利、社会工作和志愿服务工作；指导全县婚姻登记、殡葬服务、社会救助、生活无着流浪乞讨人员救助管理工作；推进婚俗和殡葬改革；负责全县社团和民办非企业单位登记管理和执法监察，承担全县民间组织信息管理工作；指导社会捐助工作；负责福利彩票管理工作。</w:t>
      </w:r>
    </w:p>
    <w:p w14:paraId="3D7004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5.养老服务及儿童福利科。</w:t>
      </w:r>
      <w:r>
        <w:rPr>
          <w:rFonts w:hint="default" w:ascii="Times New Roman" w:hAnsi="Times New Roman" w:eastAsia="方正仿宋_GBK" w:cs="Times New Roman"/>
          <w:sz w:val="32"/>
        </w:rPr>
        <w:t>承担全县老年人福利工作，执行全县老年人福利补贴政策和养老服务体系建设规划、政策、标准，负责特困人员救助供养工作，协调推进农村留守老年人关爱服务工作，指导养老服务、老年人福利、特困人员救助供养机构管理工作；负责全县儿童福利、孤弃儿童保障、儿童收养、儿童救助工作，健全农村留守儿童关爱服务体系和困境儿童保障制度，指导儿童福利、收养登记、救助保护机构工作。</w:t>
      </w:r>
    </w:p>
    <w:p w14:paraId="2EBEF618">
      <w:pPr>
        <w:pStyle w:val="2"/>
        <w:keepNext w:val="0"/>
        <w:keepLines w:val="0"/>
        <w:pageBreakBefore w:val="0"/>
        <w:kinsoku/>
        <w:wordWrap/>
        <w:overflowPunct/>
        <w:topLinePunct w:val="0"/>
        <w:autoSpaceDN/>
        <w:bidi w:val="0"/>
        <w:adjustRightInd/>
        <w:spacing w:line="560" w:lineRule="exact"/>
        <w:ind w:left="0" w:leftChars="0" w:firstLine="643" w:firstLineChars="200"/>
        <w:jc w:val="both"/>
        <w:outlineLvl w:val="9"/>
        <w:rPr>
          <w:rFonts w:hint="default" w:ascii="Times New Roman" w:hAnsi="Times New Roman" w:cs="Times New Roman"/>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6.老龄工作科。</w:t>
      </w:r>
      <w:r>
        <w:rPr>
          <w:rFonts w:hint="default" w:ascii="Times New Roman" w:hAnsi="Times New Roman" w:eastAsia="方正仿宋_GBK" w:cs="Times New Roman"/>
          <w:color w:val="000000"/>
          <w:kern w:val="0"/>
          <w:sz w:val="32"/>
          <w:szCs w:val="32"/>
          <w:lang w:val="en-US" w:eastAsia="zh-CN" w:bidi="ar"/>
        </w:rPr>
        <w:t>承担县</w:t>
      </w:r>
      <w:r>
        <w:rPr>
          <w:rFonts w:hint="eastAsia" w:ascii="Times New Roman" w:hAnsi="Times New Roman" w:eastAsia="方正仿宋_GBK" w:cs="Times New Roman"/>
          <w:color w:val="000000"/>
          <w:kern w:val="0"/>
          <w:sz w:val="32"/>
          <w:szCs w:val="32"/>
          <w:lang w:val="en-US" w:eastAsia="zh-CN" w:bidi="ar"/>
        </w:rPr>
        <w:t>老龄工作委员会办公室</w:t>
      </w:r>
      <w:r>
        <w:rPr>
          <w:rFonts w:hint="default" w:ascii="Times New Roman" w:hAnsi="Times New Roman" w:eastAsia="方正仿宋_GBK" w:cs="Times New Roman"/>
          <w:color w:val="000000"/>
          <w:kern w:val="0"/>
          <w:sz w:val="32"/>
          <w:szCs w:val="32"/>
          <w:lang w:val="en-US" w:eastAsia="zh-CN" w:bidi="ar"/>
        </w:rPr>
        <w:t>日常工作。组织拟订并协调落实全县积极应对人口老龄化的政策措施，指导协调老年人权益保障工作，组织开展人口老龄化国情宣传教育，贯彻执行老年人社会参与政策，承担老年人口状况、老龄事业发展的统计调查工作。</w:t>
      </w:r>
    </w:p>
    <w:p w14:paraId="206BBF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rPr>
        <w:t>（2）下属事业单位机构</w:t>
      </w:r>
    </w:p>
    <w:p w14:paraId="291E80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1.</w:t>
      </w:r>
      <w:r>
        <w:rPr>
          <w:rFonts w:hint="default" w:ascii="Times New Roman" w:hAnsi="Times New Roman" w:eastAsia="方正仿宋_GBK" w:cs="Times New Roman"/>
          <w:b/>
          <w:bCs/>
          <w:sz w:val="32"/>
        </w:rPr>
        <w:t>救助管理站。</w:t>
      </w:r>
      <w:r>
        <w:rPr>
          <w:rFonts w:hint="default" w:ascii="Times New Roman" w:hAnsi="Times New Roman" w:eastAsia="方正仿宋_GBK" w:cs="Times New Roman"/>
          <w:color w:val="000000"/>
          <w:sz w:val="32"/>
          <w:szCs w:val="32"/>
        </w:rPr>
        <w:t>负责贯彻执行救助管理工作条例，配合公安部门做好流浪乞讨人员的救助管理和外来移交人员的接收登记、救助工作。</w:t>
      </w:r>
    </w:p>
    <w:p w14:paraId="00FEE3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2.</w:t>
      </w:r>
      <w:r>
        <w:rPr>
          <w:rFonts w:hint="default" w:ascii="Times New Roman" w:hAnsi="Times New Roman" w:eastAsia="方正仿宋_GBK" w:cs="Times New Roman"/>
          <w:b/>
          <w:bCs/>
          <w:color w:val="000000"/>
          <w:sz w:val="32"/>
          <w:szCs w:val="32"/>
        </w:rPr>
        <w:t>最低生活保障中心。</w:t>
      </w:r>
      <w:r>
        <w:rPr>
          <w:rFonts w:hint="default" w:ascii="Times New Roman" w:hAnsi="Times New Roman" w:eastAsia="方正仿宋_GBK" w:cs="Times New Roman"/>
          <w:color w:val="000000"/>
          <w:sz w:val="32"/>
          <w:szCs w:val="32"/>
        </w:rPr>
        <w:t>负责贯彻执行城乡最低生活保障和临时救助法规、政策，负责城乡最低生活保障和临时救助实施的管理工作；管理、分配最低生活保障临时救助资金，建立资金发放管理制度，监督检查资金使用情况；建立和完善最低生活保障和临时救助社会化管理服务和信息管理系统，指导各乡镇城乡最低生活保障和临时救助实施工作；负责社会救助家庭经济状况核查比对工作。</w:t>
      </w:r>
    </w:p>
    <w:p w14:paraId="40FD13BD">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3.殡葬管理所。</w:t>
      </w:r>
      <w:r>
        <w:rPr>
          <w:rFonts w:hint="default" w:ascii="Times New Roman" w:hAnsi="Times New Roman" w:eastAsia="方正仿宋_GBK" w:cs="Times New Roman"/>
          <w:color w:val="000000"/>
          <w:sz w:val="32"/>
          <w:szCs w:val="32"/>
        </w:rPr>
        <w:t>负责全县的殡葬管理工作。</w:t>
      </w:r>
    </w:p>
    <w:p w14:paraId="47CE704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4.婚姻登记处。</w:t>
      </w:r>
      <w:r>
        <w:rPr>
          <w:rFonts w:hint="default" w:ascii="Times New Roman" w:hAnsi="Times New Roman" w:eastAsia="方正仿宋_GBK" w:cs="Times New Roman"/>
          <w:color w:val="000000"/>
          <w:sz w:val="32"/>
          <w:szCs w:val="32"/>
        </w:rPr>
        <w:t>依法办理婚姻登记；依法处理违法的婚姻行为；宣传婚姻法律，倡导文明婚俗；做好婚姻登记档案的立卷管理和移交工作；做好婚姻登记的统计工作。</w:t>
      </w:r>
    </w:p>
    <w:p w14:paraId="759129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5.县养老服务指导中心的主要职责。</w:t>
      </w:r>
      <w:r>
        <w:rPr>
          <w:rFonts w:hint="default" w:ascii="Times New Roman" w:hAnsi="Times New Roman" w:eastAsia="方正仿宋_GBK" w:cs="Times New Roman"/>
          <w:color w:val="000000"/>
          <w:kern w:val="2"/>
          <w:sz w:val="32"/>
          <w:szCs w:val="32"/>
          <w:lang w:val="en-US" w:eastAsia="zh-CN" w:bidi="ar-SA"/>
        </w:rPr>
        <w:t>承担老年人福利工作，落实养老服务体系建设规划、政策、标准，协调推进农村留守老年人关爱服务工作，指导养老服务、老年人福利、特困人员救助供养机构管理工作。承办县民政局领导交办的其他工作。</w:t>
      </w:r>
    </w:p>
    <w:p w14:paraId="1D1EC1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b/>
          <w:bCs/>
          <w:i w:val="0"/>
          <w:iCs w:val="0"/>
          <w:caps w:val="0"/>
          <w:color w:val="333333"/>
          <w:spacing w:val="0"/>
          <w:kern w:val="0"/>
          <w:sz w:val="32"/>
          <w:szCs w:val="32"/>
          <w:shd w:val="clear" w:fill="FFFFFF"/>
          <w:lang w:val="en-US" w:eastAsia="zh-CN" w:bidi="ar"/>
        </w:rPr>
        <w:t>6.县未成年人救助保护中心的主要职责。</w:t>
      </w:r>
      <w:r>
        <w:rPr>
          <w:rFonts w:hint="default" w:ascii="Times New Roman" w:hAnsi="Times New Roman" w:eastAsia="方正仿宋_GBK" w:cs="Times New Roman"/>
          <w:color w:val="000000"/>
          <w:kern w:val="2"/>
          <w:sz w:val="32"/>
          <w:szCs w:val="32"/>
          <w:lang w:val="en-US" w:eastAsia="zh-CN" w:bidi="ar-SA"/>
        </w:rPr>
        <w:t>在民政部门指导下，参与未成年人保护工作协调机制具体工作，协调推动家庭保护、学校保护、社会保护、网络保护、政府保护、司法保护等“六大保护”的有效落实，搭建民政和有关部门联动响应的一体化平台。根据民政部门委托或授权，负责对符合条件的未成年人做好临时监护、长期监护工作。督促指导乡镇（街道）未成年人保护工作，组织开展未成年人保护工作培训，牵头开展未成年人保护工作法律法规、政策制度宣传及普及。办理未成年人相关事务，指导做好农村留守儿童、困境儿童、孤弃儿童信息摸底排查、入户走访、登记建档、动态更新、关爱服务、收养家庭评估等工作。及时对生活无着的流浪乞讨、遭受监护侵害、暂时无人监护等未成年人实施救助。协助司法部门打击拐卖儿童、对儿童实施家暴以及胁迫、诱骗或利用儿童乞讨等违法犯罪行为。协调开展涉及未成年人保护工作的个案会商处置、监护评估、服务转介、精神关怀等救助保护工作。</w:t>
      </w:r>
    </w:p>
    <w:p w14:paraId="7FC2601F">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二、部门决算收支情况说明</w:t>
      </w:r>
    </w:p>
    <w:p w14:paraId="00C31785">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557092D4">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39524.75万元。收、支与2023年度相比，减少24047.98万元，下降37.8%，主要原因是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281EF8A5">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w:t>
      </w:r>
      <w:r>
        <w:rPr>
          <w:rStyle w:val="12"/>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2024年度收入合计39175.11万元，与2023年度相比，减少24036.10万元，下降38.0%，主要原因是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其中：财政拨款收入39175.11万元，占100.0%；事业收入0.00万元，占0.0%；经营收入0.00万元，占0.0%；其他收入0.00万元，占0.0%。此外，使用非财政拨款结余（含专用结余）0.00万元，年初结转和结余349.64万元。</w:t>
      </w:r>
    </w:p>
    <w:p w14:paraId="1F76C3B4">
      <w:pPr>
        <w:pStyle w:val="8"/>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2024年度支出合计39202.13万元，与2023年度相比，减少24020.96万元，下降38.0%，主要原因是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其中：基本支出1085.46万元，占2.8%；项目支出38116.67万元，占97.2%；经营支出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BCFD7CE">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2024年度年末结转和结余322.62万元，与2023年度相比，减少27.02万元，下降7.7%，主要原因是</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2022年公务员年度考核奖</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2022年度事业人员超额绩效清算。</w:t>
      </w:r>
    </w:p>
    <w:p w14:paraId="79DCA867">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2"/>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6BAB7C5D">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2024年度财政拨款收、支总计均为39524.75万元。与2023年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相比，财政拨款收、支总计各减少24047.98万元，下降37.8%。主要原因是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48325B53">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334F18C5">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2024年度一般公共预算财政拨款收入30618.20万元，与2023年度相比，增加2966.51万元，增长10.7%。</w:t>
      </w:r>
      <w:r>
        <w:rPr>
          <w:rFonts w:hint="default" w:ascii="Times New Roman" w:hAnsi="Times New Roman" w:eastAsia="方正仿宋_GBK" w:cs="Times New Roman"/>
          <w:sz w:val="32"/>
          <w:szCs w:val="32"/>
          <w:shd w:val="clear" w:color="auto" w:fill="FFFFFF"/>
          <w:lang w:val="en-US" w:eastAsia="zh-CN"/>
        </w:rPr>
        <w:t>主要原因一是困难群众资金，如：低保、特困人员经费、高龄失能、残疾人两项补贴等资金均由本级发放，故资金变动较大；二是存在县殡仪馆转让缴纳税费资金1322.73万元，存在困难群众一次性生活补助资金652万元。</w:t>
      </w:r>
      <w:r>
        <w:rPr>
          <w:rFonts w:hint="default" w:ascii="Times New Roman" w:hAnsi="Times New Roman" w:eastAsia="方正仿宋_GBK" w:cs="Times New Roman"/>
          <w:sz w:val="32"/>
          <w:szCs w:val="32"/>
          <w:shd w:val="clear" w:color="auto" w:fill="FFFFFF"/>
        </w:rPr>
        <w:t>较年初预算数增加6229.35万元，增长25.5%。</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主要原因一是低保、特困人员经费、高龄失能、残疾人两项补贴等资金均按年度提高标准；二是存在县殡仪馆转让缴纳税费资金1322.73万元、困难群众一次性生活补助资金652万元等项目。</w:t>
      </w:r>
      <w:r>
        <w:rPr>
          <w:rFonts w:hint="default" w:ascii="Times New Roman" w:hAnsi="Times New Roman" w:eastAsia="方正仿宋_GBK" w:cs="Times New Roman"/>
          <w:sz w:val="32"/>
          <w:szCs w:val="32"/>
          <w:shd w:val="clear" w:color="auto" w:fill="FFFFFF"/>
        </w:rPr>
        <w:t>此外，年初财政拨款结转和结余349.64万元。</w:t>
      </w:r>
    </w:p>
    <w:p w14:paraId="1EBBF761">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2024年度一般公共预算财政拨款支出30645.22万元，与2023年度相比，增加2981.65万元，增长10.8%。</w:t>
      </w:r>
      <w:r>
        <w:rPr>
          <w:rFonts w:hint="default" w:ascii="Times New Roman" w:hAnsi="Times New Roman" w:eastAsia="方正仿宋_GBK" w:cs="Times New Roman"/>
          <w:sz w:val="32"/>
          <w:szCs w:val="32"/>
          <w:shd w:val="clear" w:color="auto" w:fill="FFFFFF"/>
          <w:lang w:val="en-US" w:eastAsia="zh-CN"/>
        </w:rPr>
        <w:t>主要原因一是困难群众资金，如：低保、特困人员经费、高龄失能、残疾人两项补贴等资金均由本级发放，故资金变动较大；二是存在县殡仪馆转让缴纳税费资金1322.73万元，存在困难群众一次性生活补助资金652万元。</w:t>
      </w:r>
      <w:r>
        <w:rPr>
          <w:rFonts w:hint="default" w:ascii="Times New Roman" w:hAnsi="Times New Roman" w:eastAsia="方正仿宋_GBK" w:cs="Times New Roman"/>
          <w:sz w:val="32"/>
          <w:szCs w:val="32"/>
          <w:shd w:val="clear" w:color="auto" w:fill="FFFFFF"/>
        </w:rPr>
        <w:t>较年初预算数增加6256.37万元，增长25.7%。</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主要原因一是低保、特困人员经费、高龄失能、残疾人两项补贴等资金均按年度提高标准；二是存在县殡仪馆转让缴纳税费资金1322.73万元、困难群众一次性生活补助资金652万元等项目。</w:t>
      </w:r>
    </w:p>
    <w:p w14:paraId="0AA6AB2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1145B1D6">
      <w:pPr>
        <w:pStyle w:val="8"/>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一般公共服务支出1.05万元，占0.0%，较年初预算数增加1.05万元，增长100.0%，主要原因是</w:t>
      </w:r>
      <w:r>
        <w:rPr>
          <w:rFonts w:hint="default" w:ascii="Times New Roman" w:hAnsi="Times New Roman" w:eastAsia="方正仿宋_GBK" w:cs="Times New Roman"/>
          <w:sz w:val="32"/>
          <w:szCs w:val="32"/>
          <w:shd w:val="clear" w:color="auto" w:fill="FFFFFF"/>
          <w:lang w:val="en-US" w:eastAsia="zh-CN"/>
        </w:rPr>
        <w:t>支出公务员2022年三等功及年度考核优秀奖励1.05万元。</w:t>
      </w:r>
    </w:p>
    <w:p w14:paraId="1404BA6A">
      <w:pPr>
        <w:pStyle w:val="8"/>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就业支出30512.79万元，占99.6%，较年初预算数增加6297.00万元，增长26.0%，</w:t>
      </w:r>
      <w:r>
        <w:rPr>
          <w:rFonts w:hint="default" w:ascii="Times New Roman" w:hAnsi="Times New Roman" w:eastAsia="方正仿宋_GBK" w:cs="Times New Roman"/>
          <w:sz w:val="32"/>
          <w:szCs w:val="32"/>
          <w:shd w:val="clear" w:color="auto" w:fill="FFFFFF"/>
          <w:lang w:val="en-US" w:eastAsia="zh-CN"/>
        </w:rPr>
        <w:t>主要原因一是低保、特困人员经费、高龄失能、残疾人两项补贴等资金均按年度提高标准；二是存在县殡仪馆转让缴纳税费资金1322.73万元、困难群众一次性生活补助资金652万元等项目。</w:t>
      </w:r>
    </w:p>
    <w:p w14:paraId="790D40AF">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卫生健康支出53.03万元，占0.2%，较年初预算数减少1.31万元，下降2.4%，主要原因是</w:t>
      </w:r>
      <w:r>
        <w:rPr>
          <w:rFonts w:hint="default" w:ascii="Times New Roman" w:hAnsi="Times New Roman" w:eastAsia="方正仿宋_GBK" w:cs="Times New Roman"/>
          <w:sz w:val="32"/>
          <w:szCs w:val="32"/>
          <w:shd w:val="clear" w:color="auto" w:fill="FFFFFF"/>
          <w:lang w:val="en-US" w:eastAsia="zh-CN"/>
        </w:rPr>
        <w:t>2024年死亡</w:t>
      </w:r>
      <w:r>
        <w:rPr>
          <w:rFonts w:hint="default" w:ascii="Times New Roman" w:hAnsi="Times New Roman" w:eastAsia="方正仿宋_GBK" w:cs="Times New Roman"/>
          <w:sz w:val="32"/>
          <w:szCs w:val="32"/>
          <w:shd w:val="clear" w:color="auto" w:fill="FFFFFF"/>
          <w:lang w:eastAsia="zh-CN"/>
        </w:rPr>
        <w:t>一人。</w:t>
      </w:r>
      <w:r>
        <w:rPr>
          <w:rFonts w:hint="default" w:ascii="Times New Roman" w:hAnsi="Times New Roman" w:eastAsia="方正仿宋_GBK" w:cs="Times New Roman"/>
          <w:sz w:val="32"/>
          <w:szCs w:val="32"/>
          <w:shd w:val="clear" w:color="auto" w:fill="FFFFFF"/>
          <w:lang w:val="en-US" w:eastAsia="zh-CN"/>
        </w:rPr>
        <w:t xml:space="preserve"> </w:t>
      </w:r>
    </w:p>
    <w:p w14:paraId="6DEF3E7D">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农林水支出20.00万元，占0.1%，较年初预算数减少40.00万元，下降66.7%，主要原因是</w:t>
      </w:r>
      <w:r>
        <w:rPr>
          <w:rFonts w:hint="default" w:ascii="Times New Roman" w:hAnsi="Times New Roman" w:eastAsia="方正仿宋_GBK" w:cs="Times New Roman"/>
          <w:sz w:val="32"/>
          <w:szCs w:val="32"/>
          <w:shd w:val="clear" w:color="auto" w:fill="FFFFFF"/>
          <w:lang w:eastAsia="zh-CN"/>
        </w:rPr>
        <w:t>仅支出</w:t>
      </w:r>
      <w:r>
        <w:rPr>
          <w:rFonts w:hint="default" w:ascii="Times New Roman" w:hAnsi="Times New Roman" w:eastAsia="方正仿宋_GBK" w:cs="Times New Roman"/>
          <w:sz w:val="32"/>
          <w:szCs w:val="32"/>
          <w:shd w:val="clear" w:color="auto" w:fill="FFFFFF"/>
        </w:rPr>
        <w:t>秀山县慈善会2024年困难群众急难型救助项目资金</w:t>
      </w:r>
      <w:r>
        <w:rPr>
          <w:rFonts w:hint="default" w:ascii="Times New Roman" w:hAnsi="Times New Roman" w:eastAsia="方正仿宋_GBK" w:cs="Times New Roman"/>
          <w:sz w:val="32"/>
          <w:szCs w:val="32"/>
          <w:shd w:val="clear" w:color="auto" w:fill="FFFFFF"/>
          <w:lang w:val="en-US" w:eastAsia="zh-CN"/>
        </w:rPr>
        <w:t>20万元。</w:t>
      </w:r>
    </w:p>
    <w:p w14:paraId="52B73092">
      <w:pPr>
        <w:pStyle w:val="8"/>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58.35万元，占0.2%，较年初预算数减少0.37万元，下降0.6%，主要原因是</w:t>
      </w:r>
      <w:r>
        <w:rPr>
          <w:rFonts w:hint="default" w:ascii="Times New Roman" w:hAnsi="Times New Roman" w:eastAsia="方正仿宋_GBK" w:cs="Times New Roman"/>
          <w:sz w:val="32"/>
          <w:szCs w:val="32"/>
          <w:shd w:val="clear" w:color="auto" w:fill="FFFFFF"/>
          <w:lang w:eastAsia="zh-CN"/>
        </w:rPr>
        <w:t>住房公积金单位配套支出减少。</w:t>
      </w:r>
    </w:p>
    <w:p w14:paraId="076DDB98">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outlineLvl w:val="9"/>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2024年度年末一般公共预算财政拨款结转和结余322.62万元，与2023年度相比，减少27.02万元，下降7.7%，主要原因是</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2022年公务员年度考核奖</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lang w:val="en-US" w:eastAsia="zh-CN"/>
        </w:rPr>
        <w:t>2022年度事业人员超额绩效清算。</w:t>
      </w:r>
    </w:p>
    <w:p w14:paraId="148D1E9E">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（四）一般公共预算财政拨款基本支出决算情况说明</w:t>
      </w:r>
    </w:p>
    <w:p w14:paraId="5755E71D">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2024年度一般公共财政拨款基本支出1085.46万元。</w:t>
      </w:r>
    </w:p>
    <w:p w14:paraId="1E1ABB9B">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30269C16">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人员经费956.79万元，与2023年度相比，增加53.44万元，增长5.9%，主要原因是</w:t>
      </w:r>
      <w:r>
        <w:rPr>
          <w:rFonts w:hint="default" w:ascii="Times New Roman" w:hAnsi="Times New Roman" w:eastAsia="方正仿宋_GBK" w:cs="Times New Roman"/>
          <w:sz w:val="32"/>
          <w:szCs w:val="32"/>
          <w:shd w:val="clear" w:color="auto" w:fill="FFFFFF"/>
          <w:lang w:val="en-US" w:eastAsia="zh-CN"/>
        </w:rPr>
        <w:t>2023年下半年招录4人，2024年下半年调入一人。</w:t>
      </w:r>
      <w:r>
        <w:rPr>
          <w:rFonts w:hint="default" w:ascii="Times New Roman" w:hAnsi="Times New Roman" w:eastAsia="方正仿宋_GBK" w:cs="Times New Roman"/>
          <w:sz w:val="32"/>
          <w:szCs w:val="32"/>
          <w:shd w:val="clear" w:color="auto" w:fill="FFFFFF"/>
        </w:rPr>
        <w:t>人员经费用途主要包括</w:t>
      </w:r>
      <w:bookmarkStart w:id="0" w:name="_GoBack"/>
      <w:bookmarkEnd w:id="0"/>
      <w:r>
        <w:rPr>
          <w:rFonts w:hint="default" w:ascii="Times New Roman" w:hAnsi="Times New Roman" w:eastAsia="方正仿宋_GBK" w:cs="Times New Roman"/>
          <w:color w:val="000000"/>
          <w:kern w:val="0"/>
          <w:sz w:val="32"/>
          <w:szCs w:val="32"/>
        </w:rPr>
        <w:t>基本工资、津贴补贴、奖金、社会保障缴费、绩效工资、其他工资福利支出、对个人和家庭的补助、退休费、抚恤金、生活补助、医疗费、住房公积金。</w:t>
      </w:r>
      <w:r>
        <w:rPr>
          <w:rFonts w:hint="default" w:ascii="Times New Roman" w:hAnsi="Times New Roman" w:eastAsia="方正仿宋_GBK" w:cs="Times New Roman"/>
          <w:sz w:val="32"/>
          <w:szCs w:val="32"/>
          <w:shd w:val="clear" w:color="auto" w:fill="FFFFFF"/>
        </w:rPr>
        <w:t>公用经费128.67万元，与2023年度相比，增加44.45万元，增长52.8%，主要原因是</w:t>
      </w:r>
      <w:r>
        <w:rPr>
          <w:rFonts w:hint="default" w:ascii="Times New Roman" w:hAnsi="Times New Roman" w:eastAsia="方正仿宋_GBK" w:cs="Times New Roman"/>
          <w:sz w:val="32"/>
          <w:szCs w:val="32"/>
          <w:shd w:val="clear" w:color="auto" w:fill="FFFFFF"/>
          <w:lang w:eastAsia="zh-CN"/>
        </w:rPr>
        <w:t>存在事业发展经费及事业服务经费。</w:t>
      </w:r>
      <w:r>
        <w:rPr>
          <w:rFonts w:hint="default" w:ascii="Times New Roman" w:hAnsi="Times New Roman" w:eastAsia="方正仿宋_GBK" w:cs="Times New Roman"/>
          <w:sz w:val="32"/>
          <w:szCs w:val="32"/>
          <w:shd w:val="clear" w:color="auto" w:fill="FFFFFF"/>
        </w:rPr>
        <w:t>公用经费用途主要包括办公</w:t>
      </w:r>
      <w:r>
        <w:rPr>
          <w:rFonts w:hint="default" w:ascii="Times New Roman" w:hAnsi="Times New Roman" w:eastAsia="方正仿宋_GBK" w:cs="Times New Roman"/>
          <w:color w:val="000000"/>
          <w:kern w:val="0"/>
          <w:sz w:val="32"/>
          <w:szCs w:val="32"/>
        </w:rPr>
        <w:t>费、水费、电费、邮电费、物业管理费、差旅费、因公出国（境）费用、会议费、培训费、公务接待费、工会经费、其他交通费用、其他商品和服务支出、办公设备购置等。</w:t>
      </w:r>
    </w:p>
    <w:p w14:paraId="2222A9DE">
      <w:pPr>
        <w:pStyle w:val="13"/>
        <w:keepNext w:val="0"/>
        <w:keepLines w:val="0"/>
        <w:pageBreakBefore w:val="0"/>
        <w:kinsoku/>
        <w:wordWrap/>
        <w:overflowPunct/>
        <w:topLinePunct w:val="0"/>
        <w:autoSpaceDE w:val="0"/>
        <w:autoSpaceDN/>
        <w:bidi w:val="0"/>
        <w:adjustRightInd/>
        <w:spacing w:beforeAutospacing="0" w:afterAutospacing="0" w:line="560" w:lineRule="exact"/>
        <w:ind w:firstLine="643"/>
        <w:jc w:val="both"/>
        <w:textAlignment w:val="auto"/>
        <w:rPr>
          <w:rFonts w:hint="default" w:ascii="Times New Roman" w:hAnsi="Times New Roman" w:eastAsia="方正楷体_GBK" w:cs="Times New Roman"/>
          <w:kern w:val="2"/>
          <w:sz w:val="32"/>
          <w:szCs w:val="32"/>
          <w:lang w:val="en-US" w:eastAsia="zh-CN" w:bidi="ar"/>
        </w:rPr>
      </w:pPr>
      <w:r>
        <w:rPr>
          <w:rFonts w:hint="default" w:ascii="Times New Roman" w:hAnsi="Times New Roman" w:eastAsia="方正楷体_GBK" w:cs="Times New Roman"/>
          <w:kern w:val="2"/>
          <w:sz w:val="32"/>
          <w:szCs w:val="32"/>
          <w:lang w:val="en-US" w:eastAsia="zh-CN" w:bidi="ar"/>
        </w:rPr>
        <w:t>（五）政府性基金预算收支决算情况说明</w:t>
      </w:r>
    </w:p>
    <w:p w14:paraId="3FD939EF">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2024年度政府性基金预算财政拨款年初结转结余0.00万元，年末结转结余0.00万元。本年收入8556.91万元，与2023年度相比，减少27002.61万元，下降75.9%，主要原因是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r>
        <w:rPr>
          <w:rFonts w:hint="default" w:ascii="Times New Roman" w:hAnsi="Times New Roman" w:eastAsia="方正仿宋_GBK" w:cs="Times New Roman"/>
          <w:sz w:val="32"/>
          <w:szCs w:val="32"/>
          <w:shd w:val="clear" w:color="auto" w:fill="FFFFFF"/>
        </w:rPr>
        <w:t>本年支出8556.91万元，与2023年度相比，减少27002.61万元，下降75.9%，主要原因是</w:t>
      </w:r>
      <w:r>
        <w:rPr>
          <w:rFonts w:hint="default" w:ascii="Times New Roman" w:hAnsi="Times New Roman" w:eastAsia="方正仿宋_GBK" w:cs="Times New Roman"/>
          <w:sz w:val="32"/>
          <w:szCs w:val="32"/>
          <w:shd w:val="clear" w:color="auto" w:fill="FFFFFF"/>
          <w:lang w:val="en-US" w:eastAsia="zh-CN"/>
        </w:rPr>
        <w:t>2023年度新增专项债券3.49亿元，2024年度仅0.81亿元，导致资金量变动幅度较大。</w:t>
      </w:r>
    </w:p>
    <w:p w14:paraId="44C5A060">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kern w:val="2"/>
          <w:sz w:val="32"/>
          <w:szCs w:val="32"/>
          <w:lang w:val="en-US" w:eastAsia="zh-CN" w:bidi="ar"/>
        </w:rPr>
        <w:t>（六）国有资本经营预算财政拨款支出决算情况说明</w:t>
      </w:r>
    </w:p>
    <w:p w14:paraId="082D46E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方正仿宋_GBK" w:cs="Times New Roman"/>
          <w:sz w:val="32"/>
          <w:szCs w:val="32"/>
          <w:shd w:val="clear" w:color="auto" w:fill="FFFF00"/>
          <w:lang w:val="en-US" w:eastAsia="zh-CN"/>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14:paraId="3AAEB43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eastAsia="zh-CN"/>
        </w:rPr>
        <w:t>三、财政拨款“三公”经费情况说明</w:t>
      </w:r>
    </w:p>
    <w:p w14:paraId="082D3D8D">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5A85DA23">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2024年度“三公”经费支出共计7.92万元，较年初预算数减少0.58万元，下降6.8%，</w:t>
      </w:r>
      <w:r>
        <w:rPr>
          <w:rFonts w:hint="default" w:ascii="Times New Roman" w:hAnsi="Times New Roman" w:eastAsia="方正仿宋_GBK" w:cs="Times New Roman"/>
          <w:color w:val="000000"/>
          <w:kern w:val="0"/>
          <w:sz w:val="32"/>
          <w:szCs w:val="32"/>
        </w:rPr>
        <w:t>主要原因是严格遵守中央八项规定，厉行节约，严控“三公”经费开支。</w:t>
      </w:r>
      <w:r>
        <w:rPr>
          <w:rFonts w:hint="default" w:ascii="Times New Roman" w:hAnsi="Times New Roman" w:eastAsia="方正仿宋_GBK" w:cs="Times New Roman"/>
          <w:sz w:val="32"/>
          <w:szCs w:val="32"/>
          <w:shd w:val="clear" w:color="auto" w:fill="FFFFFF"/>
        </w:rPr>
        <w:t>较上年支出数减少0.49万元，下降5.8%，</w:t>
      </w:r>
      <w:r>
        <w:rPr>
          <w:rFonts w:hint="default" w:ascii="Times New Roman" w:hAnsi="Times New Roman" w:eastAsia="方正仿宋_GBK" w:cs="Times New Roman"/>
          <w:color w:val="000000"/>
          <w:kern w:val="0"/>
          <w:sz w:val="32"/>
          <w:szCs w:val="32"/>
        </w:rPr>
        <w:t>主要原因是严格遵守中央八项规定，厉行节约，严控“三公”经费开支。</w:t>
      </w:r>
    </w:p>
    <w:p w14:paraId="779354D6">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（二）“三公”经费分项支出情况</w:t>
      </w:r>
    </w:p>
    <w:p w14:paraId="2FD0B0B9">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因公出国（境）费用0.00万元，</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kern w:val="0"/>
          <w:sz w:val="32"/>
          <w:szCs w:val="32"/>
        </w:rPr>
        <w:t>主要原因是本</w:t>
      </w:r>
      <w:r>
        <w:rPr>
          <w:rFonts w:hint="eastAsia"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年未安排人员出国。</w:t>
      </w:r>
    </w:p>
    <w:p w14:paraId="7B3DEEAF">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kern w:val="0"/>
          <w:sz w:val="32"/>
          <w:szCs w:val="32"/>
        </w:rPr>
        <w:t>主要原因是本</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5984352F">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车运行维护费4.43万元，</w:t>
      </w:r>
      <w:r>
        <w:rPr>
          <w:rFonts w:hint="default" w:ascii="Times New Roman" w:hAnsi="Times New Roman" w:eastAsia="方正仿宋_GBK" w:cs="Times New Roman"/>
          <w:color w:val="000000"/>
          <w:kern w:val="0"/>
          <w:sz w:val="32"/>
          <w:szCs w:val="32"/>
        </w:rPr>
        <w:t>主要用于市内因公出行、走访贫困户、民政业务检查等工作所需车辆的燃料费、维修费、过桥过路费、保险费等。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费用支出较年初预算数减少0.07万元，下降1.6%，</w:t>
      </w:r>
      <w:r>
        <w:rPr>
          <w:rFonts w:hint="default" w:ascii="Times New Roman" w:hAnsi="Times New Roman" w:eastAsia="方正仿宋_GBK" w:cs="Times New Roman"/>
          <w:color w:val="000000"/>
          <w:kern w:val="0"/>
          <w:sz w:val="32"/>
          <w:szCs w:val="32"/>
        </w:rPr>
        <w:t>主要原因是严格落实公车使用规定，规范公车管理，严禁公车私用。</w:t>
      </w:r>
      <w:r>
        <w:rPr>
          <w:rFonts w:hint="default" w:ascii="Times New Roman" w:hAnsi="Times New Roman" w:eastAsia="方正仿宋_GBK" w:cs="Times New Roman"/>
          <w:sz w:val="32"/>
          <w:szCs w:val="32"/>
          <w:shd w:val="clear" w:color="auto" w:fill="FFFFFF"/>
        </w:rPr>
        <w:t>较上年支出数减少0.52万元，下降10.5%，</w:t>
      </w:r>
      <w:r>
        <w:rPr>
          <w:rFonts w:hint="default" w:ascii="Times New Roman" w:hAnsi="Times New Roman" w:eastAsia="方正仿宋_GBK" w:cs="Times New Roman"/>
          <w:color w:val="000000"/>
          <w:kern w:val="0"/>
          <w:sz w:val="32"/>
          <w:szCs w:val="32"/>
        </w:rPr>
        <w:t>主要原因是严格落实公车使用规定，规范公车管理，严禁公车私用。</w:t>
      </w:r>
    </w:p>
    <w:p w14:paraId="706F8D9C">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公务接待费3.49万元，</w:t>
      </w:r>
      <w:r>
        <w:rPr>
          <w:rFonts w:hint="default" w:ascii="Times New Roman" w:hAnsi="Times New Roman" w:eastAsia="方正仿宋_GBK" w:cs="Times New Roman"/>
          <w:color w:val="000000"/>
          <w:kern w:val="0"/>
          <w:sz w:val="32"/>
          <w:szCs w:val="32"/>
        </w:rPr>
        <w:t>主要用于接待国内其他省市民政局到我单位学习调研，接受相关部门检查指导工作发生的接待支出。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费用支出较年初预算数减少0.51万元，下降12.8%，主要原因是</w:t>
      </w:r>
      <w:r>
        <w:rPr>
          <w:rFonts w:hint="default" w:ascii="Times New Roman" w:hAnsi="Times New Roman" w:eastAsia="方正仿宋_GBK" w:cs="Times New Roman"/>
          <w:color w:val="000000"/>
          <w:kern w:val="0"/>
          <w:sz w:val="32"/>
          <w:szCs w:val="32"/>
        </w:rPr>
        <w:t>严格遵守中央八项规定，厉行节约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较上年支出数增加0.03万元，增长0.9%，主要原因是</w:t>
      </w:r>
      <w:r>
        <w:rPr>
          <w:rFonts w:hint="default" w:ascii="Times New Roman" w:hAnsi="Times New Roman" w:eastAsia="方正仿宋_GBK" w:cs="Times New Roman"/>
          <w:sz w:val="32"/>
          <w:szCs w:val="32"/>
          <w:shd w:val="clear" w:color="auto" w:fill="FFFFFF"/>
          <w:lang w:eastAsia="zh-CN"/>
        </w:rPr>
        <w:t>按照相关规定，</w:t>
      </w:r>
      <w:r>
        <w:rPr>
          <w:rFonts w:hint="default" w:ascii="Times New Roman" w:hAnsi="Times New Roman" w:eastAsia="方正仿宋_GBK" w:cs="Times New Roman"/>
          <w:color w:val="000000"/>
          <w:kern w:val="0"/>
          <w:sz w:val="32"/>
          <w:szCs w:val="32"/>
        </w:rPr>
        <w:t>接待国内其他省市民政局到我单位学习调研，接受相关部门检查指导工作发生的接待支出。</w:t>
      </w:r>
    </w:p>
    <w:p w14:paraId="2A05A6C5">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0AE0CC9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5辆；国内公务接待42批次420人，其中：国内外事接待0批次，0人；国（境）外公务接待0批次，0人。2024年本部门人均接待费83.06元，车均购置费0万元，车均维护费0.89万元。</w:t>
      </w:r>
    </w:p>
    <w:p w14:paraId="5393E80A">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53B1F79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6523EE1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lang w:eastAsia="zh-CN"/>
        </w:rPr>
      </w:pPr>
      <w:r>
        <w:rPr>
          <w:rFonts w:hint="default" w:ascii="Times New Roman" w:hAnsi="Times New Roman" w:eastAsia="方正仿宋_GBK" w:cs="Times New Roman"/>
          <w:sz w:val="32"/>
          <w:szCs w:val="32"/>
          <w:shd w:val="clear" w:color="auto" w:fill="FFFFFF"/>
        </w:rPr>
        <w:t>本年度会议费支出0.44万元，与2023年度相比，减少0.50万元，下降53.2%，主要原因是</w:t>
      </w:r>
      <w:r>
        <w:rPr>
          <w:rFonts w:hint="default" w:ascii="Times New Roman" w:hAnsi="Times New Roman" w:eastAsia="方正仿宋_GBK" w:cs="Times New Roman"/>
          <w:color w:val="000000"/>
          <w:kern w:val="0"/>
          <w:sz w:val="32"/>
          <w:szCs w:val="32"/>
          <w:lang w:eastAsia="zh-CN"/>
        </w:rPr>
        <w:t>相关</w:t>
      </w:r>
      <w:r>
        <w:rPr>
          <w:rFonts w:hint="default" w:ascii="Times New Roman" w:hAnsi="Times New Roman" w:eastAsia="方正仿宋_GBK" w:cs="Times New Roman"/>
          <w:color w:val="000000"/>
          <w:kern w:val="0"/>
          <w:sz w:val="32"/>
          <w:szCs w:val="32"/>
        </w:rPr>
        <w:t>会议</w:t>
      </w:r>
      <w:r>
        <w:rPr>
          <w:rFonts w:hint="default" w:ascii="Times New Roman" w:hAnsi="Times New Roman" w:eastAsia="方正仿宋_GBK" w:cs="Times New Roman"/>
          <w:color w:val="000000"/>
          <w:kern w:val="0"/>
          <w:sz w:val="32"/>
          <w:szCs w:val="32"/>
          <w:lang w:eastAsia="zh-CN"/>
        </w:rPr>
        <w:t>支出减少</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sz w:val="32"/>
          <w:szCs w:val="32"/>
          <w:shd w:val="clear" w:color="auto" w:fill="FFFFFF"/>
        </w:rPr>
        <w:t>本年度培训费支出2.26万元，与2023年度相比，减少0.14万元，下降5.8%，主要原因是</w:t>
      </w:r>
      <w:r>
        <w:rPr>
          <w:rFonts w:hint="default" w:ascii="Times New Roman" w:hAnsi="Times New Roman" w:eastAsia="方正仿宋_GBK" w:cs="Times New Roman"/>
          <w:color w:val="000000"/>
          <w:kern w:val="0"/>
          <w:sz w:val="32"/>
          <w:szCs w:val="32"/>
        </w:rPr>
        <w:t>严格遵守中央八项规定，厉行节约</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sz w:val="32"/>
          <w:szCs w:val="32"/>
          <w:shd w:val="clear" w:color="auto" w:fill="FFFFFF"/>
        </w:rPr>
        <w:t>本年度差旅费支出8.80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与2023年度相比，增加1.12万元，增长14.6%，主要原因是</w:t>
      </w:r>
      <w:r>
        <w:rPr>
          <w:rFonts w:hint="default" w:ascii="Times New Roman" w:hAnsi="Times New Roman" w:eastAsia="方正仿宋_GBK" w:cs="Times New Roman"/>
          <w:sz w:val="32"/>
          <w:szCs w:val="32"/>
          <w:shd w:val="clear" w:color="auto" w:fill="FFFFFF"/>
          <w:lang w:eastAsia="zh-CN"/>
        </w:rPr>
        <w:t>本年度出差较多。</w:t>
      </w:r>
    </w:p>
    <w:p w14:paraId="071E8BE4">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6E39BC17">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2024年度本部门机关运行经费支出112.95万元，</w:t>
      </w:r>
      <w:r>
        <w:rPr>
          <w:rFonts w:hint="default" w:ascii="Times New Roman" w:hAnsi="Times New Roman" w:eastAsia="方正仿宋_GBK" w:cs="Times New Roman"/>
          <w:color w:val="000000"/>
          <w:kern w:val="0"/>
          <w:sz w:val="32"/>
          <w:szCs w:val="32"/>
        </w:rPr>
        <w:t>机关运行经费主要用于开支办公费、公务车运行维护费、信息网络购置更新费、报刊杂志征订费、水电费、邮电费、咨询费等。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机关运行经费较上年支出数增加45.63万元，增长67.8%，主要原因是</w:t>
      </w:r>
      <w:r>
        <w:rPr>
          <w:rFonts w:hint="default" w:ascii="Times New Roman" w:hAnsi="Times New Roman" w:eastAsia="方正仿宋_GBK" w:cs="Times New Roman"/>
          <w:sz w:val="32"/>
          <w:szCs w:val="32"/>
          <w:shd w:val="clear" w:color="auto" w:fill="FFFFFF"/>
          <w:lang w:eastAsia="zh-CN"/>
        </w:rPr>
        <w:t>存在事业发展经费及事业服务经费。</w:t>
      </w:r>
    </w:p>
    <w:p w14:paraId="6CD6954F">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1ED99AA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5辆，其中，副部（省）级及以上领导用车0辆、主要负责人用车0辆、机要通信用车0辆、应急保障用车4辆、执法执勤用车0辆，特种专业技术用车1辆，离退休干部用车0辆。单价100万元（含）以上专用设备0台（套）。</w:t>
      </w:r>
    </w:p>
    <w:p w14:paraId="4AEBE722">
      <w:pPr>
        <w:pStyle w:val="13"/>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340E05C6">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2024年度本部门政府采购支出总额3.33万元，其中：政府采购货物支出3.33万元、政府采购工程支出0.00万元、政府采购服务支出0.00万元。授予中小企业合同金额3.33</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元，占政府采购支出总额的100.0%，其中：授予小微企业合同金额3.33万元，占政府采购支出总额的100.0 %。主要用于采购</w:t>
      </w:r>
      <w:r>
        <w:rPr>
          <w:rFonts w:hint="default" w:ascii="Times New Roman" w:hAnsi="Times New Roman" w:eastAsia="方正仿宋_GBK" w:cs="Times New Roman"/>
          <w:sz w:val="32"/>
          <w:szCs w:val="32"/>
          <w:shd w:val="clear" w:color="auto" w:fill="FFFFFF"/>
          <w:lang w:eastAsia="zh-CN"/>
        </w:rPr>
        <w:t>国产电脑。</w:t>
      </w:r>
    </w:p>
    <w:p w14:paraId="3A4EE989">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五、预算绩效管理情况说明</w:t>
      </w:r>
    </w:p>
    <w:p w14:paraId="76F0818C">
      <w:pPr>
        <w:pStyle w:val="13"/>
        <w:keepNext w:val="0"/>
        <w:keepLines w:val="0"/>
        <w:pageBreakBefore w:val="0"/>
        <w:kinsoku/>
        <w:wordWrap/>
        <w:overflowPunct/>
        <w:topLinePunct w:val="0"/>
        <w:autoSpaceDE w:val="0"/>
        <w:autoSpaceDN/>
        <w:bidi w:val="0"/>
        <w:adjustRightInd/>
        <w:spacing w:line="560" w:lineRule="exact"/>
        <w:ind w:firstLine="640"/>
        <w:rPr>
          <w:rStyle w:val="12"/>
          <w:rFonts w:hint="default" w:ascii="Times New Roman" w:hAnsi="Times New Roman" w:eastAsia="方正楷体_GBK" w:cs="Times New Roman"/>
          <w:b w:val="0"/>
          <w:bCs/>
          <w:kern w:val="2"/>
          <w:sz w:val="32"/>
          <w:szCs w:val="32"/>
          <w:shd w:val="clear" w:color="auto" w:fill="FFFFFF"/>
          <w:lang w:val="en-US" w:eastAsia="zh-CN" w:bidi="ar-SA"/>
        </w:rPr>
      </w:pPr>
      <w:r>
        <w:rPr>
          <w:rStyle w:val="12"/>
          <w:rFonts w:hint="default" w:ascii="Times New Roman" w:hAnsi="Times New Roman" w:eastAsia="方正楷体_GBK" w:cs="Times New Roman"/>
          <w:b w:val="0"/>
          <w:bCs/>
          <w:kern w:val="2"/>
          <w:sz w:val="32"/>
          <w:szCs w:val="32"/>
          <w:shd w:val="clear" w:color="auto" w:fill="FFFFFF"/>
          <w:lang w:val="en-US" w:eastAsia="zh-CN" w:bidi="ar-SA"/>
        </w:rPr>
        <w:t>（一）部门自评情况</w:t>
      </w:r>
    </w:p>
    <w:p w14:paraId="727B96BA">
      <w:pPr>
        <w:pStyle w:val="14"/>
        <w:keepNext w:val="0"/>
        <w:keepLines w:val="0"/>
        <w:pageBreakBefore w:val="0"/>
        <w:widowControl w:val="0"/>
        <w:numPr>
          <w:ilvl w:val="0"/>
          <w:numId w:val="0"/>
        </w:numPr>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sz w:val="32"/>
          <w:szCs w:val="32"/>
          <w:shd w:val="clear" w:color="auto" w:fill="FFFFFF"/>
        </w:rPr>
        <w:t>根据预算绩效管理要求，我</w:t>
      </w:r>
      <w:r>
        <w:rPr>
          <w:rFonts w:hint="default"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对</w:t>
      </w:r>
      <w:r>
        <w:rPr>
          <w:rFonts w:hint="eastAsia"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整体和</w:t>
      </w:r>
      <w:r>
        <w:rPr>
          <w:rFonts w:hint="default" w:ascii="Times New Roman" w:hAnsi="Times New Roman" w:eastAsia="方正仿宋_GBK" w:cs="Times New Roman"/>
          <w:color w:val="auto"/>
          <w:sz w:val="32"/>
          <w:szCs w:val="32"/>
          <w:shd w:val="clear" w:color="auto" w:fill="FFFFFF"/>
          <w:lang w:val="en-US" w:eastAsia="zh-CN"/>
        </w:rPr>
        <w:t>66</w:t>
      </w:r>
      <w:r>
        <w:rPr>
          <w:rFonts w:hint="default" w:ascii="Times New Roman" w:hAnsi="Times New Roman" w:eastAsia="方正仿宋_GBK" w:cs="Times New Roman"/>
          <w:color w:val="auto"/>
          <w:sz w:val="32"/>
          <w:szCs w:val="32"/>
          <w:shd w:val="clear" w:color="auto" w:fill="FFFFFF"/>
        </w:rPr>
        <w:t>个二级项目开展了绩效自评，涉及财政拨款项目支出资金</w:t>
      </w:r>
      <w:r>
        <w:rPr>
          <w:rFonts w:hint="default" w:ascii="Times New Roman" w:hAnsi="Times New Roman" w:eastAsia="方正仿宋_GBK" w:cs="Times New Roman"/>
          <w:color w:val="auto"/>
          <w:sz w:val="32"/>
          <w:szCs w:val="32"/>
          <w:shd w:val="clear" w:color="auto" w:fill="FFFFFF"/>
          <w:lang w:val="en-US" w:eastAsia="zh-CN"/>
        </w:rPr>
        <w:t>26070.25</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lang w:val="en-US" w:eastAsia="zh-CN" w:bidi="ar-SA"/>
        </w:rPr>
        <w:t>以委托第三方出具报告的方式开展绩效评价0项，涉及资金0万元。从评价情况看，项目立项规范，绩效目标设定明确，专款专用，切实推进项目实施进度，有力保障了各项工作开展，达到了预期效果。</w:t>
      </w:r>
    </w:p>
    <w:tbl>
      <w:tblPr>
        <w:tblStyle w:val="9"/>
        <w:tblW w:w="8432" w:type="dxa"/>
        <w:jc w:val="center"/>
        <w:shd w:val="clear" w:color="auto" w:fill="auto"/>
        <w:tblLayout w:type="fixed"/>
        <w:tblCellMar>
          <w:top w:w="0" w:type="dxa"/>
          <w:left w:w="0" w:type="dxa"/>
          <w:bottom w:w="0" w:type="dxa"/>
          <w:right w:w="0" w:type="dxa"/>
        </w:tblCellMar>
      </w:tblPr>
      <w:tblGrid>
        <w:gridCol w:w="122"/>
        <w:gridCol w:w="318"/>
        <w:gridCol w:w="385"/>
        <w:gridCol w:w="607"/>
        <w:gridCol w:w="416"/>
        <w:gridCol w:w="495"/>
        <w:gridCol w:w="446"/>
        <w:gridCol w:w="518"/>
        <w:gridCol w:w="595"/>
        <w:gridCol w:w="121"/>
        <w:gridCol w:w="470"/>
        <w:gridCol w:w="114"/>
        <w:gridCol w:w="650"/>
        <w:gridCol w:w="55"/>
        <w:gridCol w:w="449"/>
        <w:gridCol w:w="256"/>
        <w:gridCol w:w="222"/>
        <w:gridCol w:w="483"/>
        <w:gridCol w:w="280"/>
        <w:gridCol w:w="440"/>
        <w:gridCol w:w="51"/>
        <w:gridCol w:w="300"/>
        <w:gridCol w:w="491"/>
        <w:gridCol w:w="148"/>
      </w:tblGrid>
      <w:tr w14:paraId="2DAA25CE">
        <w:tblPrEx>
          <w:shd w:val="clear" w:color="auto" w:fill="auto"/>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bottom w:val="nil"/>
              <w:right w:val="nil"/>
            </w:tcBorders>
            <w:shd w:val="clear" w:color="auto" w:fill="auto"/>
            <w:tcMar>
              <w:top w:w="15" w:type="dxa"/>
              <w:left w:w="15" w:type="dxa"/>
              <w:right w:w="15" w:type="dxa"/>
            </w:tcMar>
            <w:vAlign w:val="center"/>
          </w:tcPr>
          <w:p w14:paraId="3777790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秀山土家族苗族自治县民政局</w:t>
            </w:r>
            <w:r>
              <w:rPr>
                <w:rFonts w:hint="default" w:ascii="Times New Roman" w:hAnsi="Times New Roman" w:eastAsia="方正小标宋_GBK" w:cs="Times New Roman"/>
                <w:i w:val="0"/>
                <w:color w:val="000000"/>
                <w:kern w:val="0"/>
                <w:sz w:val="36"/>
                <w:szCs w:val="36"/>
                <w:u w:val="none"/>
                <w:lang w:val="en-US" w:eastAsia="zh-CN" w:bidi="ar"/>
              </w:rPr>
              <w:br w:type="textWrapping"/>
            </w:r>
            <w:r>
              <w:rPr>
                <w:rFonts w:hint="default" w:ascii="Times New Roman" w:hAnsi="Times New Roman" w:eastAsia="方正小标宋_GBK" w:cs="Times New Roman"/>
                <w:i w:val="0"/>
                <w:color w:val="000000"/>
                <w:kern w:val="0"/>
                <w:sz w:val="36"/>
                <w:szCs w:val="36"/>
                <w:u w:val="none"/>
                <w:lang w:val="en-US" w:eastAsia="zh-CN" w:bidi="ar"/>
              </w:rPr>
              <w:t>2024年度</w:t>
            </w:r>
            <w:r>
              <w:rPr>
                <w:rFonts w:hint="eastAsia" w:ascii="Times New Roman" w:hAnsi="Times New Roman" w:eastAsia="方正小标宋_GBK" w:cs="Times New Roman"/>
                <w:i w:val="0"/>
                <w:color w:val="000000"/>
                <w:kern w:val="0"/>
                <w:sz w:val="36"/>
                <w:szCs w:val="36"/>
                <w:u w:val="none"/>
                <w:lang w:val="en-US" w:eastAsia="zh-CN" w:bidi="ar"/>
              </w:rPr>
              <w:t>部门</w:t>
            </w:r>
            <w:r>
              <w:rPr>
                <w:rFonts w:hint="default" w:ascii="Times New Roman" w:hAnsi="Times New Roman" w:eastAsia="方正小标宋_GBK" w:cs="Times New Roman"/>
                <w:i w:val="0"/>
                <w:color w:val="000000"/>
                <w:kern w:val="0"/>
                <w:sz w:val="36"/>
                <w:szCs w:val="36"/>
                <w:u w:val="none"/>
                <w:lang w:val="en-US" w:eastAsia="zh-CN" w:bidi="ar"/>
              </w:rPr>
              <w:t>整体绩效自评表</w:t>
            </w:r>
          </w:p>
        </w:tc>
      </w:tr>
      <w:tr w14:paraId="17BAD421">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872E5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主管部门</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F89A7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秀山土家族苗族自治县民政局</w:t>
            </w:r>
          </w:p>
        </w:tc>
        <w:tc>
          <w:tcPr>
            <w:tcW w:w="111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9292F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部门编码</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7A90F7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r>
              <w:rPr>
                <w:rFonts w:hint="default" w:ascii="Times New Roman" w:hAnsi="Times New Roman" w:cs="Times New Roman"/>
                <w:i w:val="0"/>
                <w:color w:val="000000"/>
                <w:kern w:val="0"/>
                <w:sz w:val="22"/>
                <w:szCs w:val="22"/>
                <w:u w:val="none"/>
                <w:lang w:val="en-US" w:eastAsia="zh-CN" w:bidi="ar"/>
              </w:rPr>
              <w:t>3</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2CC05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自评总分（分）</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A9435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cs="Times New Roman"/>
                <w:i w:val="0"/>
                <w:color w:val="000000"/>
                <w:kern w:val="0"/>
                <w:sz w:val="22"/>
                <w:szCs w:val="22"/>
                <w:u w:val="none"/>
                <w:lang w:val="en-US" w:eastAsia="zh-CN" w:bidi="ar"/>
              </w:rPr>
              <w:t>87.8</w:t>
            </w:r>
          </w:p>
        </w:tc>
      </w:tr>
      <w:tr w14:paraId="6FD29DF8">
        <w:tblPrEx>
          <w:tblCellMar>
            <w:top w:w="0" w:type="dxa"/>
            <w:left w:w="0" w:type="dxa"/>
            <w:bottom w:w="0" w:type="dxa"/>
            <w:right w:w="0" w:type="dxa"/>
          </w:tblCellMar>
        </w:tblPrEx>
        <w:trPr>
          <w:gridBefore w:val="1"/>
          <w:wBefore w:w="122" w:type="dxa"/>
          <w:trHeight w:val="6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9F7C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部门联系人</w:t>
            </w:r>
          </w:p>
        </w:tc>
        <w:tc>
          <w:tcPr>
            <w:tcW w:w="3782" w:type="dxa"/>
            <w:gridSpan w:val="9"/>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AEEA4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李岗</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EE050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联系电话</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1DEE0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w:t>
            </w:r>
            <w:r>
              <w:rPr>
                <w:rFonts w:hint="default" w:ascii="Times New Roman" w:hAnsi="Times New Roman" w:cs="Times New Roman"/>
                <w:i w:val="0"/>
                <w:color w:val="000000"/>
                <w:kern w:val="0"/>
                <w:sz w:val="22"/>
                <w:szCs w:val="22"/>
                <w:u w:val="none"/>
                <w:lang w:val="en-US" w:eastAsia="zh-CN" w:bidi="ar"/>
              </w:rPr>
              <w:t>76860297</w:t>
            </w:r>
          </w:p>
        </w:tc>
      </w:tr>
      <w:tr w14:paraId="3ABC840B">
        <w:tblPrEx>
          <w:tblCellMar>
            <w:top w:w="0" w:type="dxa"/>
            <w:left w:w="0" w:type="dxa"/>
            <w:bottom w:w="0" w:type="dxa"/>
            <w:right w:w="0" w:type="dxa"/>
          </w:tblCellMar>
        </w:tblPrEx>
        <w:trPr>
          <w:gridBefore w:val="1"/>
          <w:wBefore w:w="122" w:type="dxa"/>
          <w:trHeight w:val="76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1B97D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FCFB4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年初预算数</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EA70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全年（调整）预算数</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355F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全年执行数</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9F14C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0C562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执行率权重</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8B89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执行率得分（分）</w:t>
            </w:r>
          </w:p>
        </w:tc>
      </w:tr>
      <w:tr w14:paraId="14D742D9">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5B8BE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年度总金额</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71E3D4">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26,070.25</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E12EF2">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41,325.44</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278869">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39,175.11</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B77B8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B6308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DE541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14:paraId="27A71673">
        <w:tblPrEx>
          <w:tblCellMar>
            <w:top w:w="0" w:type="dxa"/>
            <w:left w:w="0" w:type="dxa"/>
            <w:bottom w:w="0" w:type="dxa"/>
            <w:right w:w="0" w:type="dxa"/>
          </w:tblCellMar>
        </w:tblPrEx>
        <w:trPr>
          <w:gridBefore w:val="1"/>
          <w:wBefore w:w="122" w:type="dxa"/>
          <w:trHeight w:val="62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C3587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其中：财政拨款</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626038">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25,720.62</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3EDAF1">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40,975.80</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C9ECF1">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39,175.11</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B9D7DB">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95.61</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A6682E">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10</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299536">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9.56</w:t>
            </w:r>
          </w:p>
        </w:tc>
      </w:tr>
      <w:tr w14:paraId="484E738C">
        <w:tblPrEx>
          <w:tblCellMar>
            <w:top w:w="0" w:type="dxa"/>
            <w:left w:w="0" w:type="dxa"/>
            <w:bottom w:w="0" w:type="dxa"/>
            <w:right w:w="0" w:type="dxa"/>
          </w:tblCellMar>
        </w:tblPrEx>
        <w:trPr>
          <w:gridBefore w:val="1"/>
          <w:wBefore w:w="122" w:type="dxa"/>
          <w:trHeight w:val="50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B738F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一般公共预算</w:t>
            </w:r>
          </w:p>
        </w:tc>
        <w:tc>
          <w:tcPr>
            <w:tcW w:w="196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E83CF02">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24,388.85</w:t>
            </w:r>
          </w:p>
        </w:tc>
        <w:tc>
          <w:tcPr>
            <w:tcW w:w="1818"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0D5406">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31,520.01</w:t>
            </w:r>
          </w:p>
        </w:tc>
        <w:tc>
          <w:tcPr>
            <w:tcW w:w="14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E85251">
            <w:pPr>
              <w:keepNext w:val="0"/>
              <w:keepLines w:val="0"/>
              <w:pageBreakBefore w:val="0"/>
              <w:widowControl/>
              <w:suppressLineNumbers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kern w:val="0"/>
                <w:sz w:val="24"/>
                <w:szCs w:val="24"/>
                <w:lang w:val="en-US" w:eastAsia="zh-CN" w:bidi="ar"/>
              </w:rPr>
              <w:t>30,618.20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5F2DB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E3C24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99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0FE36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r>
      <w:tr w14:paraId="1FD28A6D">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81A69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当年绩效</w:t>
            </w:r>
            <w:r>
              <w:rPr>
                <w:rFonts w:hint="default" w:ascii="Times New Roman" w:hAnsi="Times New Roman" w:eastAsia="方正黑体_GBK" w:cs="Times New Roman"/>
                <w:i w:val="0"/>
                <w:color w:val="000000"/>
                <w:kern w:val="0"/>
                <w:sz w:val="20"/>
                <w:szCs w:val="20"/>
                <w:u w:val="none"/>
                <w:lang w:val="en-US" w:eastAsia="zh-CN" w:bidi="ar"/>
              </w:rPr>
              <w:br w:type="textWrapping"/>
            </w:r>
            <w:r>
              <w:rPr>
                <w:rFonts w:hint="default" w:ascii="Times New Roman" w:hAnsi="Times New Roman" w:eastAsia="方正黑体_GBK" w:cs="Times New Roman"/>
                <w:i w:val="0"/>
                <w:color w:val="000000"/>
                <w:kern w:val="0"/>
                <w:sz w:val="20"/>
                <w:szCs w:val="20"/>
                <w:u w:val="none"/>
                <w:lang w:val="en-US" w:eastAsia="zh-CN" w:bidi="ar"/>
              </w:rPr>
              <w:t>目标</w:t>
            </w:r>
          </w:p>
        </w:tc>
        <w:tc>
          <w:tcPr>
            <w:tcW w:w="248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FA7A1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年初绩效目标</w:t>
            </w:r>
          </w:p>
        </w:tc>
        <w:tc>
          <w:tcPr>
            <w:tcW w:w="2710"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A2440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全年（调整）绩效目标</w:t>
            </w: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6A03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全年目标实际完成情况</w:t>
            </w:r>
          </w:p>
        </w:tc>
      </w:tr>
      <w:tr w14:paraId="497F23BD">
        <w:tblPrEx>
          <w:tblCellMar>
            <w:top w:w="0" w:type="dxa"/>
            <w:left w:w="0" w:type="dxa"/>
            <w:bottom w:w="0" w:type="dxa"/>
            <w:right w:w="0" w:type="dxa"/>
          </w:tblCellMar>
        </w:tblPrEx>
        <w:trPr>
          <w:gridBefore w:val="1"/>
          <w:wBefore w:w="122" w:type="dxa"/>
          <w:trHeight w:val="371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4B89AE">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2482"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6EA076">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认真践行“民政为民、民政爱民”工作理念，聚焦脱贫攻坚、特殊群体、群体关切，从最困难的群体入手，从最突出的问题着眼，从最具体的工作抓起，不断增强</w:t>
            </w:r>
            <w:r>
              <w:rPr>
                <w:rFonts w:hint="eastAsia" w:ascii="Times New Roman" w:hAnsi="Times New Roman" w:eastAsia="方正仿宋_GBK" w:cs="Times New Roman"/>
                <w:i w:val="0"/>
                <w:color w:val="000000"/>
                <w:kern w:val="0"/>
                <w:sz w:val="18"/>
                <w:szCs w:val="18"/>
                <w:u w:val="none"/>
                <w:lang w:val="en-US" w:eastAsia="zh-CN" w:bidi="ar"/>
              </w:rPr>
              <w:t>人民群众的</w:t>
            </w:r>
            <w:r>
              <w:rPr>
                <w:rFonts w:hint="default" w:ascii="Times New Roman" w:hAnsi="Times New Roman" w:eastAsia="方正仿宋_GBK" w:cs="Times New Roman"/>
                <w:i w:val="0"/>
                <w:color w:val="000000"/>
                <w:kern w:val="0"/>
                <w:sz w:val="18"/>
                <w:szCs w:val="18"/>
                <w:u w:val="none"/>
                <w:lang w:val="en-US" w:eastAsia="zh-CN" w:bidi="ar"/>
              </w:rPr>
              <w:t>获得感、幸福感、安全感。临时救助对象人次达一千余次；城乡低保达2.5万余人次；接受项目社工服务的对象人数达8千人；老人服务补贴人数达3千余人；婚姻登记办理4909人次。</w:t>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p>
        </w:tc>
        <w:tc>
          <w:tcPr>
            <w:tcW w:w="2710"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E12612">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2415" w:type="dxa"/>
            <w:gridSpan w:val="8"/>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4B4DE8">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认真践行“民政为民、民政爱民”工作理念，聚焦脱贫攻坚、特殊群体、群体关切，从最困难的群体入手，从最突出的问题着眼，从最具体的工作抓起，不断增强</w:t>
            </w:r>
            <w:r>
              <w:rPr>
                <w:rFonts w:hint="eastAsia" w:ascii="Times New Roman" w:hAnsi="Times New Roman" w:eastAsia="方正仿宋_GBK" w:cs="Times New Roman"/>
                <w:i w:val="0"/>
                <w:color w:val="000000"/>
                <w:kern w:val="0"/>
                <w:sz w:val="18"/>
                <w:szCs w:val="18"/>
                <w:u w:val="none"/>
                <w:lang w:val="en-US" w:eastAsia="zh-CN" w:bidi="ar"/>
              </w:rPr>
              <w:t>人民群众的</w:t>
            </w:r>
            <w:r>
              <w:rPr>
                <w:rFonts w:hint="default" w:ascii="Times New Roman" w:hAnsi="Times New Roman" w:eastAsia="方正仿宋_GBK" w:cs="Times New Roman"/>
                <w:i w:val="0"/>
                <w:color w:val="000000"/>
                <w:kern w:val="0"/>
                <w:sz w:val="18"/>
                <w:szCs w:val="18"/>
                <w:u w:val="none"/>
                <w:lang w:val="en-US" w:eastAsia="zh-CN" w:bidi="ar"/>
              </w:rPr>
              <w:t>获得感、幸福感、安全感。临时救助对象人次达一千余次；城乡低保达2.5万余人次；接受项目社工服务的对象人数达8千人；老人服务补贴人数达3千余人；婚姻登记办理4909人次。</w:t>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r>
              <w:rPr>
                <w:rFonts w:hint="default" w:ascii="Times New Roman" w:hAnsi="Times New Roman" w:eastAsia="方正仿宋_GBK" w:cs="Times New Roman"/>
                <w:i w:val="0"/>
                <w:color w:val="000000"/>
                <w:kern w:val="0"/>
                <w:sz w:val="18"/>
                <w:szCs w:val="18"/>
                <w:u w:val="none"/>
                <w:lang w:val="en-US" w:eastAsia="zh-CN" w:bidi="ar"/>
              </w:rPr>
              <w:tab/>
            </w:r>
          </w:p>
        </w:tc>
      </w:tr>
      <w:tr w14:paraId="74128A3D">
        <w:tblPrEx>
          <w:tblCellMar>
            <w:top w:w="0" w:type="dxa"/>
            <w:left w:w="0" w:type="dxa"/>
            <w:bottom w:w="0" w:type="dxa"/>
            <w:right w:w="0" w:type="dxa"/>
          </w:tblCellMar>
        </w:tblPrEx>
        <w:trPr>
          <w:gridBefore w:val="1"/>
          <w:wBefore w:w="122" w:type="dxa"/>
          <w:trHeight w:val="799" w:hRule="atLeast"/>
          <w:jc w:val="center"/>
        </w:trPr>
        <w:tc>
          <w:tcPr>
            <w:tcW w:w="703"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43C84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绩效指标</w:t>
            </w: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3628A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指标名称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D3C03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计量单位</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F5494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6201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指标值</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176D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全年完成值</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9F55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偏离度（%）</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0440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得分系数（%）</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2027B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指标权重（分）</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45FA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指标得分（分）</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04C7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说明</w:t>
            </w:r>
          </w:p>
        </w:tc>
      </w:tr>
      <w:tr w14:paraId="20560196">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579AB6">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6426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90岁以上养老服务补贴人数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AF611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35D1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DAF7A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1557</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57AE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1763</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0B73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13.23</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6D79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CD737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1B47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CCD2A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72CD9CD4">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77E46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9CBAA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残疾人“两项”补贴人数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499C5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万人次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C7F9E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6E8A3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1.2</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8F71C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1.2</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3B2ED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83AAC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376F2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3332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4FDB0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kern w:val="0"/>
                <w:sz w:val="18"/>
                <w:szCs w:val="18"/>
                <w:u w:val="none"/>
                <w:lang w:val="en-US" w:eastAsia="zh-CN" w:bidi="ar"/>
              </w:rPr>
            </w:pPr>
          </w:p>
        </w:tc>
      </w:tr>
      <w:tr w14:paraId="1CD58AFD">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16877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C210E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城乡低保对象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C348A0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DDCFC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04752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84119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26934</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8F674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7.74</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A3FEE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B5432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D349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493E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p>
        </w:tc>
      </w:tr>
      <w:tr w14:paraId="649EC29B">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99E52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D397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感染儿童对象人次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63F1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8018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BF4A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2EFAC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A5083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B5FA7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2273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05E5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5648E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r>
      <w:tr w14:paraId="33AFCB5D">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1300D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506A3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高龄失能老人服务补贴人数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EC9C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94D2FB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07C4E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1522</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35C8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1739</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21988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14.26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4E15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90484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ADC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16AFC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38BE588A">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3C5A4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7EAD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孤儿及事实无人抚养儿童生活费补助对象人次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44E4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5A281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AB892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270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E777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330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B141F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22.22</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8C805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57932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4F76D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667CA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7566F5FC">
        <w:tblPrEx>
          <w:tblCellMar>
            <w:top w:w="0" w:type="dxa"/>
            <w:left w:w="0" w:type="dxa"/>
            <w:bottom w:w="0" w:type="dxa"/>
            <w:right w:w="0" w:type="dxa"/>
          </w:tblCellMar>
        </w:tblPrEx>
        <w:trPr>
          <w:gridBefore w:val="1"/>
          <w:wBefore w:w="122" w:type="dxa"/>
          <w:trHeight w:val="9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75955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A0882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孤儿及事实无人抚养儿童助学对象人次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01356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2D9AD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DF4DC7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11833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39</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A351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1B8D26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F2601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ADD32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A70AA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2B4724AE">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5D727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7AE55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婚姻登记办理人数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98373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4D9AF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586518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4909</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6264F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4178</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0D19A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14.89</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D6C3F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9CDC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8308A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86CEF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68AA9C71">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7E84B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3231B6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接受项目社工服务的对象人数</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F39D2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CD09A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5A843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C249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9D92E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D54EC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ADA7A8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DD845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DF442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7B5EB394">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4B9316">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5A1E1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临时救助对象人次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9A1E98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C921EE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2452D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025D9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1325</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20E8D7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32.5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76B66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FEAFB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57A8D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D054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19ED1E2C">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1420D8">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08C69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流浪乞讨人员救助</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839C8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55513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941AE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114</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0A9B6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107</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6616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6.14</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FDAD7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38.6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5D98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CB9A4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1.93</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AB6B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5BDCE7C8">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99BE2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12FA7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社会救济对象人次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F25CB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F3B6E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4772B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29</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C40824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25</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AB0CB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13.79</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CD70C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86AEB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7700C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4A7FD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r>
      <w:tr w14:paraId="5639E6E4">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3479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20D63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特困人员对象人次</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6494D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8E8DA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EA0E9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3186</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AA67D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3191</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47999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0.16</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8000D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26893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D651D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E471FD">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55672738">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0D66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3FC5CA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部门预决算按时公开率</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4AFF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8D72B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3F737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61237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DB94E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CBA8C0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37B80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53305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985EAD">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7433EDA8">
        <w:tblPrEx>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03C6A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黑体_GBK" w:cs="Times New Roman"/>
                <w:i w:val="0"/>
                <w:color w:val="000000"/>
                <w:sz w:val="20"/>
                <w:szCs w:val="20"/>
                <w:u w:val="none"/>
              </w:rPr>
            </w:pPr>
          </w:p>
        </w:tc>
        <w:tc>
          <w:tcPr>
            <w:tcW w:w="102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91AC0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全年预算支出执行率</w:t>
            </w:r>
          </w:p>
        </w:tc>
        <w:tc>
          <w:tcPr>
            <w:tcW w:w="4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0BA9D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F339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311B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CBA32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95.61</w:t>
            </w:r>
          </w:p>
        </w:tc>
        <w:tc>
          <w:tcPr>
            <w:tcW w:w="70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8E6FA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6.23</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12228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3EAED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70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2BA396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5</w:t>
            </w:r>
          </w:p>
        </w:tc>
        <w:tc>
          <w:tcPr>
            <w:tcW w:w="1710"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6B0A7A">
            <w:pPr>
              <w:keepNext w:val="0"/>
              <w:keepLines w:val="0"/>
              <w:pageBreakBefore w:val="0"/>
              <w:widowControl/>
              <w:suppressLineNumbers w:val="0"/>
              <w:kinsoku/>
              <w:wordWrap/>
              <w:overflowPunct/>
              <w:topLinePunct w:val="0"/>
              <w:autoSpaceDN/>
              <w:bidi w:val="0"/>
              <w:adjustRightInd/>
              <w:spacing w:line="560" w:lineRule="exact"/>
              <w:ind w:firstLine="220" w:firstLineChars="100"/>
              <w:jc w:val="center"/>
              <w:textAlignment w:val="center"/>
              <w:rPr>
                <w:rFonts w:hint="default" w:ascii="Times New Roman" w:hAnsi="Times New Roman" w:eastAsia="宋体" w:cs="Times New Roman"/>
                <w:i w:val="0"/>
                <w:color w:val="000000"/>
                <w:kern w:val="0"/>
                <w:sz w:val="22"/>
                <w:szCs w:val="22"/>
                <w:u w:val="none"/>
                <w:lang w:val="en-US" w:eastAsia="zh-CN" w:bidi="ar"/>
              </w:rPr>
            </w:pPr>
          </w:p>
        </w:tc>
      </w:tr>
      <w:tr w14:paraId="1B42A832">
        <w:tblPrEx>
          <w:tblCellMar>
            <w:top w:w="0" w:type="dxa"/>
            <w:left w:w="0" w:type="dxa"/>
            <w:bottom w:w="0" w:type="dxa"/>
            <w:right w:w="0" w:type="dxa"/>
          </w:tblCellMar>
        </w:tblPrEx>
        <w:trPr>
          <w:gridBefore w:val="1"/>
          <w:wBefore w:w="122" w:type="dxa"/>
          <w:trHeight w:val="480" w:hRule="atLeast"/>
          <w:jc w:val="center"/>
        </w:trPr>
        <w:tc>
          <w:tcPr>
            <w:tcW w:w="70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68EB3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0"/>
                <w:szCs w:val="20"/>
                <w:u w:val="none"/>
              </w:rPr>
            </w:pPr>
            <w:r>
              <w:rPr>
                <w:rFonts w:hint="default" w:ascii="Times New Roman" w:hAnsi="Times New Roman" w:eastAsia="方正黑体_GBK" w:cs="Times New Roman"/>
                <w:i w:val="0"/>
                <w:color w:val="000000"/>
                <w:kern w:val="0"/>
                <w:sz w:val="20"/>
                <w:szCs w:val="20"/>
                <w:u w:val="none"/>
                <w:lang w:val="en-US" w:eastAsia="zh-CN" w:bidi="ar"/>
              </w:rPr>
              <w:t>总体说明</w:t>
            </w:r>
          </w:p>
        </w:tc>
        <w:tc>
          <w:tcPr>
            <w:tcW w:w="7607" w:type="dxa"/>
            <w:gridSpan w:val="2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4A30A1">
            <w:pPr>
              <w:keepNext w:val="0"/>
              <w:keepLines w:val="0"/>
              <w:pageBreakBefore w:val="0"/>
              <w:widowControl/>
              <w:suppressLineNumbers w:val="0"/>
              <w:kinsoku/>
              <w:wordWrap/>
              <w:overflowPunct/>
              <w:topLinePunct w:val="0"/>
              <w:autoSpaceDN/>
              <w:bidi w:val="0"/>
              <w:adjustRightInd/>
              <w:spacing w:line="560" w:lineRule="exact"/>
              <w:jc w:val="left"/>
              <w:textAlignment w:val="center"/>
              <w:rPr>
                <w:rFonts w:hint="default" w:ascii="Times New Roman" w:hAnsi="Times New Roman" w:eastAsia="方正仿宋_GBK" w:cs="Times New Roman"/>
                <w:i w:val="0"/>
                <w:color w:val="000000"/>
                <w:sz w:val="18"/>
                <w:szCs w:val="18"/>
                <w:u w:val="none"/>
              </w:rPr>
            </w:pPr>
          </w:p>
        </w:tc>
      </w:tr>
      <w:tr w14:paraId="57AA87D2">
        <w:tblPrEx>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14:paraId="4C0962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秀山土家族苗族自治县民政局</w:t>
            </w:r>
          </w:p>
        </w:tc>
      </w:tr>
      <w:tr w14:paraId="5EF8ADC4">
        <w:tblPrEx>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14:paraId="43BB70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小标宋_GBK" w:cs="Times New Roman"/>
                <w:i w:val="0"/>
                <w:color w:val="000000"/>
                <w:sz w:val="36"/>
                <w:szCs w:val="36"/>
                <w:u w:val="none"/>
              </w:rPr>
            </w:pPr>
            <w:r>
              <w:rPr>
                <w:rFonts w:hint="default" w:ascii="Times New Roman" w:hAnsi="Times New Roman" w:eastAsia="方正小标宋_GBK" w:cs="Times New Roman"/>
                <w:i w:val="0"/>
                <w:color w:val="000000"/>
                <w:kern w:val="0"/>
                <w:sz w:val="36"/>
                <w:szCs w:val="36"/>
                <w:u w:val="none"/>
                <w:lang w:val="en-US" w:eastAsia="zh-CN" w:bidi="ar"/>
              </w:rPr>
              <w:t>2024年度项目支出绩效自评情况表（二级项目）</w:t>
            </w:r>
          </w:p>
        </w:tc>
      </w:tr>
      <w:tr w14:paraId="288905C4">
        <w:tblPrEx>
          <w:tblCellMar>
            <w:top w:w="0" w:type="dxa"/>
            <w:left w:w="0" w:type="dxa"/>
            <w:bottom w:w="0" w:type="dxa"/>
            <w:right w:w="0" w:type="dxa"/>
          </w:tblCellMar>
        </w:tblPrEx>
        <w:trPr>
          <w:gridAfter w:val="1"/>
          <w:wAfter w:w="148" w:type="dxa"/>
          <w:trHeight w:val="1204" w:hRule="atLeast"/>
          <w:jc w:val="center"/>
        </w:trPr>
        <w:tc>
          <w:tcPr>
            <w:tcW w:w="44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93450A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217307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gridSpan w:val="6"/>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1EFC38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B3D962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76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33CF23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50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2D537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478"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FDCDC1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763"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9281E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491"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F3BF07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735F5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B1EF65">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方正黑体_GBK" w:cs="Times New Roman"/>
                <w:i w:val="0"/>
                <w:color w:val="000000"/>
                <w:kern w:val="0"/>
                <w:sz w:val="22"/>
                <w:szCs w:val="22"/>
                <w:u w:val="none"/>
                <w:lang w:val="en-US" w:eastAsia="zh-CN" w:bidi="ar"/>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14:paraId="22980EFF">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6C764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CE921B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城镇低保</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99C93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保障城镇低保人数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C0290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CC4AC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85321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9300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C04F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8997</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54C33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7185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20.22</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B636C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EC023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90.22</w:t>
            </w:r>
          </w:p>
        </w:tc>
      </w:tr>
      <w:tr w14:paraId="713978DC">
        <w:tblPrEx>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24D338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D132F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7DD11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城市低保标准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76269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50C73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034FC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735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6E108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750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3D172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9B023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7B5C2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A3F09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3053DCF7">
        <w:tblPrEx>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06211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2EB578">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7AAEF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42D1A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E643B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D657A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85C1F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1B9E0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BE58F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9414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F4F756">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2F0CE849">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591C6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A9615C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164B3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B51DC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B280B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DE901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06A1E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875A0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373B3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D6E0F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94624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1C58BBFC">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0D2F6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074AE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DFC6A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12C82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1E0E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D40A4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341FA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E2702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FDA6B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B2C99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E73D6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26D5D3DA">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5E527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D60FA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高龄失能老人养老服务补贴</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6141D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保障符合条件的高龄失能老人人数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B0B66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29540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425D74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7E51E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1739</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E35E7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9F297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57D28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93C45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100</w:t>
            </w:r>
          </w:p>
        </w:tc>
      </w:tr>
      <w:tr w14:paraId="7040F728">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47F6C9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F36F5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1C8B8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高龄及失能老年人纳入保障范围率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EF63A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B96BD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F6A5B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BDF57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582C1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CA80E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6F148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1F969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69F3FE70">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182F31">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F615A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1F822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高龄及失能老年人养老服务补贴政策覆盖率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27943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B77E4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59043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3E579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98</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4A2BA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5B982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4549C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63C060">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635D97E2">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17EBA2">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A5057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235C4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高龄及失能老年人养老服务补贴资金保障标准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B66B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元/人*月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16780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A6A9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1C853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0C00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48FBE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9F1C8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6959B9">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4EC80F04">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7C3158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A7D70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C58F1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帮助经济困难的高龄、失能老年人解决养老服务困难率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661B5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9A0F1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AB66D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6B38A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73E8B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AAB76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807E6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EF0B9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4F8855E6">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1C4CFDD">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DBB6B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E57CB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服务对象满意度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7D3A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5A97C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0DEA6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F0C47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5C26A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7C6E7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ED475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ECFB8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18"/>
                <w:szCs w:val="18"/>
                <w:u w:val="none"/>
              </w:rPr>
            </w:pPr>
          </w:p>
        </w:tc>
      </w:tr>
      <w:tr w14:paraId="4A1B9842">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7FEB456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944DB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sz w:val="18"/>
                <w:szCs w:val="18"/>
                <w:u w:val="none"/>
              </w:rPr>
              <w:t>养老护理员职业技能大赛-渝财综〔2023〕43号</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3158C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养老护理员职业技能大赛参与人数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E52F7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人次</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E80F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5D827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35A16A">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152</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C2705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83D2A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7F65C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9CD86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仿宋_GBK" w:cs="Times New Roman"/>
                <w:i w:val="0"/>
                <w:color w:val="000000"/>
                <w:kern w:val="0"/>
                <w:sz w:val="18"/>
                <w:szCs w:val="18"/>
                <w:u w:val="none"/>
                <w:lang w:val="en-US" w:eastAsia="zh-CN" w:bidi="ar"/>
              </w:rPr>
              <w:t>100</w:t>
            </w:r>
          </w:p>
        </w:tc>
      </w:tr>
      <w:tr w14:paraId="127D56EF">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32E3AD5C">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820D6A">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9BEB8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养老护理员职业技能大赛次数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A9E34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2119D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6E60D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E28F8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A132A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B8068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5DF5E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4C03B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63C1943E">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0BE5F815">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45C8C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229AD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养老护理员职业技能大赛覆盖率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BC0B1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4C836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7EE8D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B6AEC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494B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68010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EF9CC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48C91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64233C53">
        <w:tblPrEx>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EE1DF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992" w:type="dxa"/>
            <w:gridSpan w:val="2"/>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BFBAC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孤儿助学项目</w:t>
            </w: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808F2D">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资助孤儿人数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851800">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93E227">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F7F75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B17A7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22</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8581C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A368C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1A583F">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AC51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方正仿宋_GBK" w:cs="Times New Roman"/>
                <w:i w:val="0"/>
                <w:color w:val="000000"/>
                <w:kern w:val="0"/>
                <w:sz w:val="18"/>
                <w:szCs w:val="18"/>
                <w:u w:val="none"/>
                <w:lang w:val="en-US" w:eastAsia="zh-CN" w:bidi="ar"/>
              </w:rPr>
              <w:t>95.55</w:t>
            </w:r>
          </w:p>
        </w:tc>
      </w:tr>
      <w:tr w14:paraId="364593D2">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2BAFBB">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BA27B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086994">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每月补贴标准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7A7C1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元/月</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39CA05">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60BCAC">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762F31">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800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41709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DD66F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023446">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CDA847">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r w14:paraId="5D8FD528">
        <w:tblPrEx>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667A63">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c>
          <w:tcPr>
            <w:tcW w:w="992" w:type="dxa"/>
            <w:gridSpan w:val="2"/>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96EDC4">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方正仿宋_GBK" w:cs="Times New Roman"/>
                <w:i w:val="0"/>
                <w:color w:val="000000"/>
                <w:sz w:val="18"/>
                <w:szCs w:val="18"/>
                <w:u w:val="none"/>
              </w:rPr>
            </w:pPr>
          </w:p>
        </w:tc>
        <w:tc>
          <w:tcPr>
            <w:tcW w:w="2591"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8145F3">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资金覆盖率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673042">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1A85C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w:t>
            </w:r>
          </w:p>
        </w:tc>
        <w:tc>
          <w:tcPr>
            <w:tcW w:w="50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F63E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7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24BDA8">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76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3B8359">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491"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1B29FB">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r>
              <w:rPr>
                <w:rFonts w:hint="default" w:ascii="Times New Roman" w:hAnsi="Times New Roman" w:eastAsia="方正仿宋_GBK" w:cs="Times New Roman"/>
                <w:i w:val="0"/>
                <w:color w:val="000000"/>
                <w:kern w:val="0"/>
                <w:sz w:val="18"/>
                <w:szCs w:val="18"/>
                <w:u w:val="none"/>
                <w:lang w:val="en-US" w:eastAsia="zh-CN" w:bidi="ar"/>
              </w:rPr>
              <w:t>30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E2159E">
            <w:pPr>
              <w:keepNext w:val="0"/>
              <w:keepLines w:val="0"/>
              <w:pageBreakBefore w:val="0"/>
              <w:widowControl/>
              <w:suppressLineNumbers w:val="0"/>
              <w:kinsoku/>
              <w:wordWrap/>
              <w:overflowPunct/>
              <w:topLinePunct w:val="0"/>
              <w:autoSpaceDN/>
              <w:bidi w:val="0"/>
              <w:adjustRightInd/>
              <w:spacing w:line="560" w:lineRule="exact"/>
              <w:jc w:val="center"/>
              <w:textAlignment w:val="center"/>
              <w:rPr>
                <w:rFonts w:hint="default" w:ascii="Times New Roman" w:hAnsi="Times New Roman" w:eastAsia="方正仿宋_GBK" w:cs="Times New Roman"/>
                <w:i w:val="0"/>
                <w:color w:val="000000"/>
                <w:kern w:val="0"/>
                <w:sz w:val="18"/>
                <w:szCs w:val="18"/>
                <w:u w:val="none"/>
                <w:lang w:val="en-US" w:eastAsia="zh-CN" w:bidi="ar"/>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3511AF">
            <w:pPr>
              <w:keepNext w:val="0"/>
              <w:keepLines w:val="0"/>
              <w:pageBreakBefore w:val="0"/>
              <w:kinsoku/>
              <w:wordWrap/>
              <w:overflowPunct/>
              <w:topLinePunct w:val="0"/>
              <w:autoSpaceDN/>
              <w:bidi w:val="0"/>
              <w:adjustRightInd/>
              <w:spacing w:line="560" w:lineRule="exact"/>
              <w:jc w:val="center"/>
              <w:rPr>
                <w:rFonts w:hint="default" w:ascii="Times New Roman" w:hAnsi="Times New Roman" w:eastAsia="宋体" w:cs="Times New Roman"/>
                <w:i w:val="0"/>
                <w:color w:val="000000"/>
                <w:sz w:val="22"/>
                <w:szCs w:val="22"/>
                <w:u w:val="none"/>
              </w:rPr>
            </w:pPr>
          </w:p>
        </w:tc>
      </w:tr>
    </w:tbl>
    <w:p w14:paraId="3065C55C">
      <w:pPr>
        <w:pStyle w:val="13"/>
        <w:keepNext w:val="0"/>
        <w:keepLines w:val="0"/>
        <w:pageBreakBefore w:val="0"/>
        <w:kinsoku/>
        <w:wordWrap/>
        <w:overflowPunct/>
        <w:topLinePunct w:val="0"/>
        <w:autoSpaceDE w:val="0"/>
        <w:autoSpaceDN/>
        <w:bidi w:val="0"/>
        <w:adjustRightInd/>
        <w:spacing w:line="560" w:lineRule="exact"/>
        <w:ind w:left="0" w:leftChars="0" w:firstLine="640" w:firstLineChars="20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w:t>
      </w:r>
      <w:r>
        <w:rPr>
          <w:rFonts w:hint="eastAsia" w:ascii="Times New Roman" w:hAnsi="Times New Roman" w:eastAsia="方正楷体_GBK" w:cs="Times New Roman"/>
          <w:b w:val="0"/>
          <w:bCs w:val="0"/>
          <w:sz w:val="32"/>
          <w:szCs w:val="32"/>
          <w:shd w:val="clear" w:color="auto" w:fill="FFFFFF"/>
          <w:lang w:eastAsia="zh-CN" w:bidi="ar"/>
        </w:rPr>
        <w:t>部门</w:t>
      </w:r>
      <w:r>
        <w:rPr>
          <w:rFonts w:hint="default" w:ascii="Times New Roman" w:hAnsi="Times New Roman" w:eastAsia="方正楷体_GBK" w:cs="Times New Roman"/>
          <w:b w:val="0"/>
          <w:bCs w:val="0"/>
          <w:sz w:val="32"/>
          <w:szCs w:val="32"/>
          <w:shd w:val="clear" w:color="auto" w:fill="FFFFFF"/>
          <w:lang w:bidi="ar"/>
        </w:rPr>
        <w:t>绩效评价情况</w:t>
      </w:r>
    </w:p>
    <w:p w14:paraId="7D668E0F">
      <w:pPr>
        <w:pStyle w:val="13"/>
        <w:keepNext w:val="0"/>
        <w:keepLines w:val="0"/>
        <w:pageBreakBefore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我</w:t>
      </w:r>
      <w:r>
        <w:rPr>
          <w:rFonts w:hint="eastAsia"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66</w:t>
      </w:r>
      <w:r>
        <w:rPr>
          <w:rFonts w:hint="default" w:ascii="Times New Roman" w:hAnsi="Times New Roman" w:eastAsia="方正仿宋_GBK" w:cs="Times New Roman"/>
          <w:color w:val="auto"/>
          <w:sz w:val="32"/>
          <w:szCs w:val="32"/>
          <w:shd w:val="clear" w:color="auto" w:fill="FFFFFF"/>
        </w:rPr>
        <w:t>个二级项目开展了绩效自评，</w:t>
      </w:r>
      <w:r>
        <w:rPr>
          <w:rFonts w:hint="default" w:ascii="Times New Roman" w:hAnsi="Times New Roman" w:eastAsia="方正仿宋_GBK" w:cs="Times New Roman"/>
          <w:color w:val="auto"/>
          <w:sz w:val="32"/>
          <w:szCs w:val="32"/>
          <w:shd w:val="clear" w:color="auto" w:fill="FFFFFF"/>
          <w:lang w:val="en-US" w:eastAsia="zh-CN"/>
        </w:rPr>
        <w:t>如：城镇低保</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7254.47</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90.22</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高龄失能老人养老服务补贴</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374.66</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养老护理员职业技能大赛</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渝财综〔2023〕43号</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100</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r>
        <w:rPr>
          <w:rFonts w:hint="default" w:ascii="Times New Roman" w:hAnsi="Times New Roman" w:eastAsia="方正仿宋_GBK" w:cs="Times New Roman"/>
          <w:color w:val="auto"/>
          <w:sz w:val="32"/>
          <w:szCs w:val="32"/>
          <w:shd w:val="clear" w:color="auto" w:fill="FFFFFF"/>
        </w:rPr>
        <w:t>对</w:t>
      </w:r>
      <w:r>
        <w:rPr>
          <w:rFonts w:hint="default" w:ascii="Times New Roman" w:hAnsi="Times New Roman" w:eastAsia="方正仿宋_GBK" w:cs="Times New Roman"/>
          <w:color w:val="auto"/>
          <w:sz w:val="32"/>
          <w:szCs w:val="32"/>
          <w:shd w:val="clear" w:color="auto" w:fill="FFFFFF"/>
          <w:lang w:val="en-US" w:eastAsia="zh-CN"/>
        </w:rPr>
        <w:t>孤儿助学</w:t>
      </w:r>
      <w:r>
        <w:rPr>
          <w:rFonts w:hint="default" w:ascii="Times New Roman" w:hAnsi="Times New Roman" w:eastAsia="方正仿宋_GBK" w:cs="Times New Roman"/>
          <w:color w:val="auto"/>
          <w:sz w:val="32"/>
          <w:szCs w:val="32"/>
          <w:shd w:val="clear" w:color="auto" w:fill="FFFFFF"/>
          <w:lang w:eastAsia="zh-CN"/>
        </w:rPr>
        <w:t>项目</w:t>
      </w:r>
      <w:r>
        <w:rPr>
          <w:rFonts w:hint="default" w:ascii="Times New Roman" w:hAnsi="Times New Roman" w:eastAsia="方正仿宋_GBK" w:cs="Times New Roman"/>
          <w:color w:val="auto"/>
          <w:sz w:val="32"/>
          <w:szCs w:val="32"/>
          <w:shd w:val="clear" w:color="auto" w:fill="FFFFFF"/>
        </w:rPr>
        <w:t>开展了绩效评价，涉及财政拨款项目资金</w:t>
      </w:r>
      <w:r>
        <w:rPr>
          <w:rFonts w:hint="default" w:ascii="Times New Roman" w:hAnsi="Times New Roman" w:eastAsia="方正仿宋_GBK" w:cs="Times New Roman"/>
          <w:color w:val="auto"/>
          <w:sz w:val="32"/>
          <w:szCs w:val="32"/>
          <w:shd w:val="clear" w:color="auto" w:fill="FFFFFF"/>
          <w:lang w:val="en-US" w:eastAsia="zh-CN"/>
        </w:rPr>
        <w:t>21.52</w:t>
      </w:r>
      <w:r>
        <w:rPr>
          <w:rFonts w:hint="default" w:ascii="Times New Roman" w:hAnsi="Times New Roman" w:eastAsia="方正仿宋_GBK" w:cs="Times New Roman"/>
          <w:color w:val="auto"/>
          <w:sz w:val="32"/>
          <w:szCs w:val="32"/>
          <w:shd w:val="clear" w:color="auto" w:fill="FFFFFF"/>
        </w:rPr>
        <w:t>万元，评价得分</w:t>
      </w:r>
      <w:r>
        <w:rPr>
          <w:rFonts w:hint="default" w:ascii="Times New Roman" w:hAnsi="Times New Roman" w:eastAsia="方正仿宋_GBK" w:cs="Times New Roman"/>
          <w:color w:val="auto"/>
          <w:sz w:val="32"/>
          <w:szCs w:val="32"/>
          <w:shd w:val="clear" w:color="auto" w:fill="FFFFFF"/>
          <w:lang w:val="en-US" w:eastAsia="zh-CN"/>
        </w:rPr>
        <w:t>95.55</w:t>
      </w:r>
      <w:r>
        <w:rPr>
          <w:rFonts w:hint="default" w:ascii="Times New Roman" w:hAnsi="Times New Roman" w:eastAsia="方正仿宋_GBK" w:cs="Times New Roman"/>
          <w:color w:val="auto"/>
          <w:sz w:val="32"/>
          <w:szCs w:val="32"/>
          <w:shd w:val="clear" w:color="auto" w:fill="FFFFFF"/>
        </w:rPr>
        <w:t>分，评价等次为</w:t>
      </w:r>
      <w:r>
        <w:rPr>
          <w:rFonts w:hint="default" w:ascii="Times New Roman" w:hAnsi="Times New Roman" w:eastAsia="方正仿宋_GBK" w:cs="Times New Roman"/>
          <w:color w:val="auto"/>
          <w:sz w:val="32"/>
          <w:szCs w:val="32"/>
          <w:shd w:val="clear" w:color="auto" w:fill="FFFFFF"/>
          <w:lang w:eastAsia="zh-CN"/>
        </w:rPr>
        <w:t>优。</w:t>
      </w:r>
    </w:p>
    <w:p w14:paraId="2B042187">
      <w:pPr>
        <w:pStyle w:val="13"/>
        <w:keepNext w:val="0"/>
        <w:keepLines w:val="0"/>
        <w:pageBreakBefore w:val="0"/>
        <w:kinsoku/>
        <w:wordWrap/>
        <w:overflowPunct/>
        <w:topLinePunct w:val="0"/>
        <w:autoSpaceDE w:val="0"/>
        <w:autoSpaceDN/>
        <w:bidi w:val="0"/>
        <w:adjustRightIn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val="en-US" w:eastAsia="zh-CN" w:bidi="ar"/>
        </w:rPr>
        <w:t>（三）财政绩效评价情况</w:t>
      </w:r>
    </w:p>
    <w:p w14:paraId="6022333B">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w:t>
      </w:r>
      <w:r>
        <w:rPr>
          <w:rFonts w:hint="eastAsia" w:ascii="Times New Roman" w:hAnsi="Times New Roman" w:eastAsia="方正仿宋_GBK" w:cs="Times New Roman"/>
          <w:sz w:val="32"/>
          <w:szCs w:val="32"/>
          <w:shd w:val="clear" w:color="auto" w:fill="FFFFFF"/>
          <w:lang w:val="en-US" w:eastAsia="zh-CN" w:bidi="ar-SA"/>
        </w:rPr>
        <w:t>部门</w:t>
      </w:r>
      <w:r>
        <w:rPr>
          <w:rFonts w:hint="default" w:ascii="Times New Roman" w:hAnsi="Times New Roman" w:eastAsia="方正仿宋_GBK" w:cs="Times New Roman"/>
          <w:sz w:val="32"/>
          <w:szCs w:val="32"/>
          <w:shd w:val="clear" w:color="auto" w:fill="FFFFFF"/>
          <w:lang w:val="en-US" w:eastAsia="zh-CN" w:bidi="ar-SA"/>
        </w:rPr>
        <w:t>开展绩效评价。</w:t>
      </w:r>
    </w:p>
    <w:p w14:paraId="494038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rPr>
      </w:pPr>
      <w:r>
        <w:rPr>
          <w:rStyle w:val="12"/>
          <w:rFonts w:hint="default" w:ascii="Times New Roman" w:hAnsi="Times New Roman" w:eastAsia="方正黑体_GBK" w:cs="Times New Roman"/>
          <w:b w:val="0"/>
          <w:bCs/>
          <w:sz w:val="32"/>
          <w:szCs w:val="32"/>
          <w:shd w:val="clear" w:color="auto" w:fill="FFFFFF"/>
          <w:lang w:val="en-US" w:eastAsia="zh-CN"/>
        </w:rPr>
        <w:t>六、专业名词解释</w:t>
      </w:r>
    </w:p>
    <w:p w14:paraId="56F010D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768F4DCB">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4C9C6105">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5F1A6666">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00F3D0">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6E21E570">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21EFA55">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157895BC">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CD89439">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014E944">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44BFB51">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E5F37A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2ADF8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284D82D">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169C723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7300F1B">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CA54138">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0C4EE8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7AA65045">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eastAsia="zh-CN"/>
        </w:rPr>
        <w:t>：</w:t>
      </w:r>
    </w:p>
    <w:p w14:paraId="27268E22">
      <w:pPr>
        <w:pStyle w:val="13"/>
        <w:keepNext w:val="0"/>
        <w:keepLines w:val="0"/>
        <w:pageBreakBefore w:val="0"/>
        <w:kinsoku/>
        <w:wordWrap/>
        <w:overflowPunct/>
        <w:topLinePunct w:val="0"/>
        <w:autoSpaceDE w:val="0"/>
        <w:autoSpaceDN/>
        <w:bidi w:val="0"/>
        <w:adjustRightInd/>
        <w:spacing w:line="560" w:lineRule="exact"/>
        <w:ind w:firstLine="640"/>
        <w:jc w:val="both"/>
        <w:rPr>
          <w:rStyle w:val="12"/>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李岗</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023-76860297。</w:t>
      </w: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CF1A9E0">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37DD28F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B24AA8">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4D5AFC33">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2573564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3042FA2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41FD58C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6AABF04">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4FD5CD0">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秀山土家族苗族自治县民政局</w:t>
            </w:r>
          </w:p>
        </w:tc>
        <w:tc>
          <w:tcPr>
            <w:tcW w:w="4044" w:type="dxa"/>
            <w:tcBorders>
              <w:top w:val="nil"/>
              <w:left w:val="nil"/>
              <w:bottom w:val="nil"/>
              <w:right w:val="nil"/>
            </w:tcBorders>
            <w:shd w:val="clear" w:color="auto" w:fill="auto"/>
            <w:tcMar>
              <w:top w:w="15" w:type="dxa"/>
              <w:left w:w="15" w:type="dxa"/>
              <w:right w:w="15" w:type="dxa"/>
            </w:tcMar>
            <w:vAlign w:val="bottom"/>
          </w:tcPr>
          <w:p w14:paraId="6347C60C">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4ADB746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83D92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B856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BC4E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5E6B1C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366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FB2E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AFDE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23FC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CCBDB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B8D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385E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30,618.20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08ED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453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61C7A8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133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E62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8,556.91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BCBE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E59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B4E4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F22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619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87F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A2C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ED5C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68643">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675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2AB7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CD3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2EBB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E0D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113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73AC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775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9C03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6A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D53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CC12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985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C1FF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AEA4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D9E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AD07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AB4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D562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BEA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750C7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BCEB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297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30,512.79</w:t>
            </w:r>
            <w:r>
              <w:rPr>
                <w:rFonts w:ascii="Times New Roman" w:hAnsi="Times New Roman"/>
                <w:color w:val="000000"/>
                <w:sz w:val="20"/>
                <w:u w:color="auto"/>
              </w:rPr>
              <w:t xml:space="preserve"> </w:t>
            </w:r>
          </w:p>
        </w:tc>
      </w:tr>
      <w:tr w14:paraId="2CE9D9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D96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A3A5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E33F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F22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53.03</w:t>
            </w:r>
            <w:r>
              <w:rPr>
                <w:rFonts w:ascii="Times New Roman" w:hAnsi="Times New Roman"/>
                <w:color w:val="000000"/>
                <w:sz w:val="20"/>
                <w:u w:color="auto"/>
              </w:rPr>
              <w:t xml:space="preserve"> </w:t>
            </w:r>
          </w:p>
        </w:tc>
      </w:tr>
      <w:tr w14:paraId="4DC40C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A68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4623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A38F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7E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3930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AE9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F80B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DEB1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8CC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D991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3560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B72B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3BFA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081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2D0FD4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BEC7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4E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77A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1D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3039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09D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FBFB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FBE6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13B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24DA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71B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3EA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93EA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846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72D4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62B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645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2E0B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613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BB69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B2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4F9C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4A88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8B8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8A8BD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7FAB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73D3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49DC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E07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EE23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72F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5AF2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0265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5BE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r>
      <w:tr w14:paraId="3B5B4B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5BA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4954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D39B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401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7B9E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CFE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AC2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B8E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A07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E01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66A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4864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4672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FAB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5979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BD08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656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6803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055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8,556.91</w:t>
            </w:r>
            <w:r>
              <w:rPr>
                <w:rFonts w:ascii="Times New Roman" w:hAnsi="Times New Roman"/>
                <w:color w:val="000000"/>
                <w:sz w:val="20"/>
                <w:u w:color="auto"/>
              </w:rPr>
              <w:t xml:space="preserve"> </w:t>
            </w:r>
          </w:p>
        </w:tc>
      </w:tr>
      <w:tr w14:paraId="2A3167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23A5">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09A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AF61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DEE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E82D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73C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2AB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8A86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C98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AD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20E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DB47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F31E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99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B8BD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A90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0D4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39,175.11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724F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A1B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39,202.13</w:t>
            </w:r>
            <w:r>
              <w:rPr>
                <w:rFonts w:ascii="Times New Roman" w:hAnsi="Times New Roman"/>
                <w:color w:val="000000"/>
                <w:sz w:val="20"/>
                <w:u w:color="auto"/>
              </w:rPr>
              <w:t xml:space="preserve"> </w:t>
            </w:r>
          </w:p>
        </w:tc>
      </w:tr>
      <w:tr w14:paraId="43284D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7B6E3">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E32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89E7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58B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495F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7404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1E3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9DC5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41E1B4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322.62</w:t>
            </w:r>
            <w:r>
              <w:rPr>
                <w:rFonts w:ascii="Times New Roman" w:hAnsi="Times New Roman"/>
                <w:color w:val="000000"/>
                <w:sz w:val="20"/>
                <w:u w:color="auto"/>
              </w:rPr>
              <w:t xml:space="preserve"> </w:t>
            </w:r>
          </w:p>
        </w:tc>
      </w:tr>
      <w:tr w14:paraId="3FC22698">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FAE2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E18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39,524.75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BD69CF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CB8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39,524.75</w:t>
            </w:r>
            <w:r>
              <w:rPr>
                <w:rFonts w:ascii="Times New Roman" w:hAnsi="Times New Roman"/>
                <w:color w:val="000000"/>
                <w:sz w:val="20"/>
                <w:u w:color="auto"/>
              </w:rPr>
              <w:t xml:space="preserve"> </w:t>
            </w:r>
          </w:p>
        </w:tc>
      </w:tr>
    </w:tbl>
    <w:p w14:paraId="73305776">
      <w:pPr>
        <w:rPr>
          <w:rFonts w:hint="default" w:cs="宋体"/>
          <w:sz w:val="21"/>
          <w:szCs w:val="21"/>
        </w:rPr>
      </w:pPr>
    </w:p>
    <w:p w14:paraId="5442AB5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19EFCCD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2A3153B2">
            <w:pPr>
              <w:jc w:val="center"/>
              <w:textAlignment w:val="bottom"/>
              <w:rPr>
                <w:rFonts w:hint="default" w:cs="宋体"/>
                <w:b/>
                <w:color w:val="000000"/>
                <w:sz w:val="32"/>
                <w:szCs w:val="32"/>
              </w:rPr>
            </w:pPr>
            <w:r>
              <w:rPr>
                <w:rFonts w:cs="宋体"/>
                <w:b/>
                <w:color w:val="000000"/>
                <w:sz w:val="32"/>
                <w:szCs w:val="32"/>
              </w:rPr>
              <w:t>收入决算表</w:t>
            </w:r>
          </w:p>
        </w:tc>
      </w:tr>
      <w:tr w14:paraId="643A8E53">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31DB2AB6">
            <w:pPr>
              <w:rPr>
                <w:rFonts w:hint="default" w:cs="宋体"/>
                <w:color w:val="000000"/>
                <w:sz w:val="20"/>
                <w:szCs w:val="20"/>
              </w:rPr>
            </w:pPr>
            <w:r>
              <w:rPr>
                <w:rFonts w:cs="宋体"/>
                <w:sz w:val="20"/>
                <w:szCs w:val="20"/>
              </w:rPr>
              <w:t>部门：</w:t>
            </w:r>
            <w:r>
              <w:rPr>
                <w:sz w:val="20"/>
                <w:u w:color="auto"/>
              </w:rPr>
              <w:t>秀山土家族苗族自治县民政局</w:t>
            </w:r>
          </w:p>
        </w:tc>
        <w:tc>
          <w:tcPr>
            <w:tcW w:w="1408" w:type="dxa"/>
            <w:tcBorders>
              <w:top w:val="nil"/>
              <w:left w:val="nil"/>
              <w:bottom w:val="nil"/>
              <w:right w:val="nil"/>
            </w:tcBorders>
            <w:shd w:val="clear" w:color="auto" w:fill="auto"/>
            <w:tcMar>
              <w:top w:w="15" w:type="dxa"/>
              <w:left w:w="15" w:type="dxa"/>
              <w:right w:w="15" w:type="dxa"/>
            </w:tcMar>
            <w:vAlign w:val="bottom"/>
          </w:tcPr>
          <w:p w14:paraId="2C1F13C6">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A708998">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57F99A9E">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704E8C82">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59BACCDC">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7C67222E">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169E606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9E0741F">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2D6AC72E">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33DAA342">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7E8FFA6">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8BF16F7">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03EC366">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414C750D">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5F752DE4">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2EBEFE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FC9FF3">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1C8E147">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683E">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D38F">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32FDB">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79C152">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35E0">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F2D87">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5B33">
            <w:pPr>
              <w:jc w:val="center"/>
              <w:textAlignment w:val="center"/>
              <w:rPr>
                <w:rFonts w:hint="default" w:cs="宋体"/>
                <w:b/>
                <w:color w:val="000000"/>
                <w:sz w:val="20"/>
                <w:szCs w:val="20"/>
              </w:rPr>
            </w:pPr>
            <w:r>
              <w:rPr>
                <w:rFonts w:cs="宋体"/>
                <w:b/>
                <w:color w:val="000000"/>
                <w:sz w:val="20"/>
                <w:szCs w:val="20"/>
              </w:rPr>
              <w:t>其他收入</w:t>
            </w:r>
          </w:p>
        </w:tc>
      </w:tr>
      <w:tr w14:paraId="3BCE5097">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DCA8C">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9C9EE4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0D6ED">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06E7">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B654">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DC106">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5600">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9B1D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D1078">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1723">
            <w:pPr>
              <w:jc w:val="center"/>
              <w:rPr>
                <w:rFonts w:hint="default" w:cs="宋体"/>
                <w:b/>
                <w:color w:val="000000"/>
                <w:sz w:val="20"/>
                <w:szCs w:val="20"/>
              </w:rPr>
            </w:pPr>
          </w:p>
        </w:tc>
      </w:tr>
      <w:tr w14:paraId="4364A09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EC9C">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9CE400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AC5F">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88A7">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EC2B">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8E27">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62EE">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EEEC">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A911">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57CAD">
            <w:pPr>
              <w:jc w:val="center"/>
              <w:rPr>
                <w:rFonts w:hint="default" w:cs="宋体"/>
                <w:b/>
                <w:color w:val="000000"/>
                <w:sz w:val="20"/>
                <w:szCs w:val="20"/>
              </w:rPr>
            </w:pPr>
          </w:p>
        </w:tc>
      </w:tr>
      <w:tr w14:paraId="2EE65A81">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DFDC3">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E52FB27">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3B4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709D">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44FC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4A78">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D27AE">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6A81C">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2B50">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AD73">
            <w:pPr>
              <w:jc w:val="center"/>
              <w:rPr>
                <w:rFonts w:hint="default" w:cs="宋体"/>
                <w:b/>
                <w:color w:val="000000"/>
                <w:sz w:val="20"/>
                <w:szCs w:val="20"/>
              </w:rPr>
            </w:pPr>
          </w:p>
        </w:tc>
      </w:tr>
      <w:tr w14:paraId="38604495">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817A2">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54AABB2">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60A2C">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BA1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3717">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34A1">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418A">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3D4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A97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0684E">
            <w:pPr>
              <w:jc w:val="center"/>
              <w:rPr>
                <w:rFonts w:hint="default" w:cs="宋体"/>
                <w:b/>
                <w:color w:val="000000"/>
                <w:sz w:val="20"/>
                <w:szCs w:val="20"/>
              </w:rPr>
            </w:pPr>
          </w:p>
        </w:tc>
      </w:tr>
      <w:tr w14:paraId="4A43274B">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A9B8E">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BE9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39,175.11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7C6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39,175.11</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C68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449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1B4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4CD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2F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84D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7224C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AF3F">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07A74">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79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5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A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37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4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0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1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B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7E59A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943C">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79521">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C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90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0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AF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F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3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26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F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B186B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FB5B0">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8BCFA">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A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53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9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1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06D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1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DB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2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CB34E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477E">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DB852">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3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30,485.77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8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30,485.77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3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D5B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2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A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C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3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248F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2E54">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A8703">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7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D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3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7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4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0D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22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EC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3C3B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A992">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4025">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2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A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3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B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A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0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5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0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DD19D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2E58">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3A13F">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AD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D1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3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6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C6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1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86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4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03555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2C463">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B5C92">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A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B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3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0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D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3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BB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28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62CB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7972">
            <w:pPr>
              <w:textAlignment w:val="center"/>
              <w:rPr>
                <w:rFonts w:hint="default" w:cs="宋体"/>
                <w:color w:val="000000"/>
                <w:sz w:val="20"/>
                <w:szCs w:val="20"/>
              </w:rPr>
            </w:pPr>
            <w:r>
              <w:rPr>
                <w:rFonts w:cs="宋体"/>
                <w:color w:val="000000"/>
                <w:sz w:val="20"/>
                <w:szCs w:val="20"/>
              </w:rPr>
              <w:t>2080202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A26BB">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C5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7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7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01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7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E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02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93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AA3C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A6B6">
            <w:pPr>
              <w:textAlignment w:val="center"/>
              <w:rPr>
                <w:rFonts w:hint="default" w:cs="宋体"/>
                <w:color w:val="000000"/>
                <w:sz w:val="20"/>
                <w:szCs w:val="20"/>
              </w:rPr>
            </w:pPr>
            <w:r>
              <w:rPr>
                <w:rFonts w:cs="宋体"/>
                <w:color w:val="000000"/>
                <w:sz w:val="20"/>
                <w:szCs w:val="20"/>
              </w:rPr>
              <w:t>2080207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A50A7">
            <w:pPr>
              <w:textAlignment w:val="center"/>
              <w:rPr>
                <w:rFonts w:hint="default" w:cs="宋体"/>
                <w:color w:val="000000"/>
                <w:sz w:val="20"/>
                <w:szCs w:val="20"/>
              </w:rPr>
            </w:pPr>
            <w:r>
              <w:rPr>
                <w:rFonts w:cs="宋体"/>
                <w:color w:val="000000"/>
                <w:sz w:val="20"/>
                <w:szCs w:val="20"/>
              </w:rPr>
              <w:t>行政区划和地名管理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0E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58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1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D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F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78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B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E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14695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5739">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63D1">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78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F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C5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EB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3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B8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3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A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88C7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955B">
            <w:pPr>
              <w:textAlignment w:val="center"/>
              <w:rPr>
                <w:rFonts w:hint="default" w:cs="宋体"/>
                <w:color w:val="000000"/>
                <w:sz w:val="20"/>
                <w:szCs w:val="20"/>
              </w:rPr>
            </w:pPr>
            <w:r>
              <w:rPr>
                <w:rFonts w:cs="宋体"/>
                <w:color w:val="000000"/>
                <w:sz w:val="20"/>
                <w:szCs w:val="20"/>
              </w:rPr>
              <w:t>2080299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A0A7C">
            <w:pPr>
              <w:textAlignment w:val="center"/>
              <w:rPr>
                <w:rFonts w:hint="default" w:cs="宋体"/>
                <w:color w:val="000000"/>
                <w:sz w:val="20"/>
                <w:szCs w:val="20"/>
              </w:rPr>
            </w:pPr>
            <w:r>
              <w:rPr>
                <w:rFonts w:cs="宋体"/>
                <w:color w:val="000000"/>
                <w:sz w:val="20"/>
                <w:szCs w:val="20"/>
              </w:rPr>
              <w:t>其他民政管理事务支出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A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7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A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7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2B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54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36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970DF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8E6F">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84C21">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A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2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E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8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C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6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9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DB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CE8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DCDBC">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3ACCD">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5C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9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B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3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6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1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0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DF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82F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269D">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5D232">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4A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E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B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D5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19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38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B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D1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D24D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0082">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6A23C">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B9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3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C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21B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F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9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10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3E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0234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973B">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B911A">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F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2DF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16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F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1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37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E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2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481F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DA48F">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34521">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7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A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5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44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7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E7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5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6979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C2B5">
            <w:pPr>
              <w:textAlignment w:val="center"/>
              <w:rPr>
                <w:rFonts w:hint="default" w:cs="宋体"/>
                <w:color w:val="000000"/>
                <w:sz w:val="20"/>
                <w:szCs w:val="20"/>
              </w:rPr>
            </w:pPr>
            <w:r>
              <w:rPr>
                <w:rFonts w:cs="宋体"/>
                <w:color w:val="000000"/>
                <w:sz w:val="20"/>
                <w:szCs w:val="20"/>
              </w:rPr>
              <w:t>2081001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3BBD8">
            <w:pPr>
              <w:textAlignment w:val="center"/>
              <w:rPr>
                <w:rFonts w:hint="default" w:cs="宋体"/>
                <w:color w:val="000000"/>
                <w:sz w:val="20"/>
                <w:szCs w:val="20"/>
              </w:rPr>
            </w:pPr>
            <w:r>
              <w:rPr>
                <w:rFonts w:cs="宋体"/>
                <w:color w:val="000000"/>
                <w:sz w:val="20"/>
                <w:szCs w:val="20"/>
              </w:rPr>
              <w:t>儿童福利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59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0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15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3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2E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DD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6F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E5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3279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006E">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39CE0">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0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A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6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C8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7B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86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3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0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40605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5D03D">
            <w:pPr>
              <w:textAlignment w:val="center"/>
              <w:rPr>
                <w:rFonts w:hint="default" w:cs="宋体"/>
                <w:color w:val="000000"/>
                <w:sz w:val="20"/>
                <w:szCs w:val="20"/>
              </w:rPr>
            </w:pPr>
            <w:r>
              <w:rPr>
                <w:rFonts w:cs="宋体"/>
                <w:color w:val="000000"/>
                <w:sz w:val="20"/>
                <w:szCs w:val="20"/>
              </w:rPr>
              <w:t>2081004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E080B">
            <w:pPr>
              <w:textAlignment w:val="center"/>
              <w:rPr>
                <w:rFonts w:hint="default" w:cs="宋体"/>
                <w:color w:val="000000"/>
                <w:sz w:val="20"/>
                <w:szCs w:val="20"/>
              </w:rPr>
            </w:pPr>
            <w:r>
              <w:rPr>
                <w:rFonts w:cs="宋体"/>
                <w:color w:val="000000"/>
                <w:sz w:val="20"/>
                <w:szCs w:val="20"/>
              </w:rPr>
              <w:t>殡葬</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B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4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7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8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C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2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9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FD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74C4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FE4EF">
            <w:pPr>
              <w:textAlignment w:val="center"/>
              <w:rPr>
                <w:rFonts w:hint="default" w:cs="宋体"/>
                <w:color w:val="000000"/>
                <w:sz w:val="20"/>
                <w:szCs w:val="20"/>
              </w:rPr>
            </w:pPr>
            <w:r>
              <w:rPr>
                <w:rFonts w:cs="宋体"/>
                <w:color w:val="000000"/>
                <w:sz w:val="20"/>
                <w:szCs w:val="20"/>
              </w:rPr>
              <w:t>2081005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5E819">
            <w:pPr>
              <w:textAlignment w:val="center"/>
              <w:rPr>
                <w:rFonts w:hint="default" w:cs="宋体"/>
                <w:color w:val="000000"/>
                <w:sz w:val="20"/>
                <w:szCs w:val="20"/>
              </w:rPr>
            </w:pPr>
            <w:r>
              <w:rPr>
                <w:rFonts w:cs="宋体"/>
                <w:color w:val="000000"/>
                <w:sz w:val="20"/>
                <w:szCs w:val="20"/>
              </w:rPr>
              <w:t>社会福利事业单位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2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AA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3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8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D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E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91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2A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1EEE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1AEF">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9F346">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8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E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1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9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2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A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6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24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17752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28703">
            <w:pPr>
              <w:textAlignment w:val="center"/>
              <w:rPr>
                <w:rFonts w:hint="default" w:cs="宋体"/>
                <w:color w:val="000000"/>
                <w:sz w:val="20"/>
                <w:szCs w:val="20"/>
              </w:rPr>
            </w:pPr>
            <w:r>
              <w:rPr>
                <w:rFonts w:cs="宋体"/>
                <w:color w:val="000000"/>
                <w:sz w:val="20"/>
                <w:szCs w:val="20"/>
              </w:rPr>
              <w:t>2081099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959B5">
            <w:pPr>
              <w:textAlignment w:val="center"/>
              <w:rPr>
                <w:rFonts w:hint="default" w:cs="宋体"/>
                <w:color w:val="000000"/>
                <w:sz w:val="20"/>
                <w:szCs w:val="20"/>
              </w:rPr>
            </w:pPr>
            <w:r>
              <w:rPr>
                <w:rFonts w:cs="宋体"/>
                <w:color w:val="000000"/>
                <w:sz w:val="20"/>
                <w:szCs w:val="20"/>
              </w:rPr>
              <w:t>其他社会福利支出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D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6F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4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1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A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22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9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DE74E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CBD7">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F0FC7">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1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0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67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C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C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6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091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6C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707AA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0E8C">
            <w:pPr>
              <w:textAlignment w:val="center"/>
              <w:rPr>
                <w:rFonts w:hint="default" w:cs="宋体"/>
                <w:color w:val="000000"/>
                <w:sz w:val="20"/>
                <w:szCs w:val="20"/>
              </w:rPr>
            </w:pPr>
            <w:r>
              <w:rPr>
                <w:rFonts w:cs="宋体"/>
                <w:color w:val="000000"/>
                <w:sz w:val="20"/>
                <w:szCs w:val="20"/>
              </w:rPr>
              <w:t>2081107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CCBF0">
            <w:pPr>
              <w:textAlignment w:val="center"/>
              <w:rPr>
                <w:rFonts w:hint="default" w:cs="宋体"/>
                <w:color w:val="000000"/>
                <w:sz w:val="20"/>
                <w:szCs w:val="20"/>
              </w:rPr>
            </w:pPr>
            <w:r>
              <w:rPr>
                <w:rFonts w:cs="宋体"/>
                <w:color w:val="000000"/>
                <w:sz w:val="20"/>
                <w:szCs w:val="20"/>
              </w:rPr>
              <w:t>残疾人生活和护理补贴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A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14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1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A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5F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3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0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07ED3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E4DE">
            <w:pPr>
              <w:textAlignment w:val="center"/>
              <w:rPr>
                <w:rFonts w:hint="default" w:cs="宋体"/>
                <w:color w:val="000000"/>
                <w:sz w:val="20"/>
                <w:szCs w:val="20"/>
              </w:rPr>
            </w:pPr>
            <w:r>
              <w:rPr>
                <w:rFonts w:cs="宋体"/>
                <w:b/>
                <w:color w:val="000000"/>
                <w:sz w:val="20"/>
                <w:szCs w:val="20"/>
              </w:rPr>
              <w:t>20819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9583C">
            <w:pPr>
              <w:textAlignment w:val="center"/>
              <w:rPr>
                <w:rFonts w:hint="default" w:cs="宋体"/>
                <w:color w:val="000000"/>
                <w:sz w:val="20"/>
                <w:szCs w:val="20"/>
              </w:rPr>
            </w:pPr>
            <w:r>
              <w:rPr>
                <w:rFonts w:cs="宋体"/>
                <w:b/>
                <w:color w:val="000000"/>
                <w:sz w:val="20"/>
                <w:szCs w:val="20"/>
              </w:rPr>
              <w:t>最低生活保障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1B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1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68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6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8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28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B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4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044EC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D059C">
            <w:pPr>
              <w:textAlignment w:val="center"/>
              <w:rPr>
                <w:rFonts w:hint="default" w:cs="宋体"/>
                <w:color w:val="000000"/>
                <w:sz w:val="20"/>
                <w:szCs w:val="20"/>
              </w:rPr>
            </w:pPr>
            <w:r>
              <w:rPr>
                <w:rFonts w:cs="宋体"/>
                <w:color w:val="000000"/>
                <w:sz w:val="20"/>
                <w:szCs w:val="20"/>
              </w:rPr>
              <w:t>2081901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EC93F">
            <w:pPr>
              <w:textAlignment w:val="center"/>
              <w:rPr>
                <w:rFonts w:hint="default" w:cs="宋体"/>
                <w:color w:val="000000"/>
                <w:sz w:val="20"/>
                <w:szCs w:val="20"/>
              </w:rPr>
            </w:pPr>
            <w:r>
              <w:rPr>
                <w:rFonts w:cs="宋体"/>
                <w:color w:val="000000"/>
                <w:sz w:val="20"/>
                <w:szCs w:val="20"/>
              </w:rPr>
              <w:t>城市最低生活保障金支出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802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6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1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0B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9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1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1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D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69C8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DCDC9">
            <w:pPr>
              <w:textAlignment w:val="center"/>
              <w:rPr>
                <w:rFonts w:hint="default" w:cs="宋体"/>
                <w:color w:val="000000"/>
                <w:sz w:val="20"/>
                <w:szCs w:val="20"/>
              </w:rPr>
            </w:pPr>
            <w:r>
              <w:rPr>
                <w:rFonts w:cs="宋体"/>
                <w:color w:val="000000"/>
                <w:sz w:val="20"/>
                <w:szCs w:val="20"/>
              </w:rPr>
              <w:t>2081902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095F1">
            <w:pPr>
              <w:textAlignment w:val="center"/>
              <w:rPr>
                <w:rFonts w:hint="default" w:cs="宋体"/>
                <w:color w:val="000000"/>
                <w:sz w:val="20"/>
                <w:szCs w:val="20"/>
              </w:rPr>
            </w:pPr>
            <w:r>
              <w:rPr>
                <w:rFonts w:cs="宋体"/>
                <w:color w:val="000000"/>
                <w:sz w:val="20"/>
                <w:szCs w:val="20"/>
              </w:rPr>
              <w:t>农村最低生活保障金支出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6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E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EA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0B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1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B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3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7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3EF18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1BC9">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4E7E7">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CC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9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5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6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7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5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9C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9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37D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BF20">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11223">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E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5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9A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6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A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C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E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C5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3937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BBF5E">
            <w:pPr>
              <w:textAlignment w:val="center"/>
              <w:rPr>
                <w:rFonts w:hint="default" w:cs="宋体"/>
                <w:color w:val="000000"/>
                <w:sz w:val="20"/>
                <w:szCs w:val="20"/>
              </w:rPr>
            </w:pPr>
            <w:r>
              <w:rPr>
                <w:rFonts w:cs="宋体"/>
                <w:color w:val="000000"/>
                <w:sz w:val="20"/>
                <w:szCs w:val="20"/>
              </w:rPr>
              <w:t>2082002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8D40A">
            <w:pPr>
              <w:textAlignment w:val="center"/>
              <w:rPr>
                <w:rFonts w:hint="default" w:cs="宋体"/>
                <w:color w:val="000000"/>
                <w:sz w:val="20"/>
                <w:szCs w:val="20"/>
              </w:rPr>
            </w:pPr>
            <w:r>
              <w:rPr>
                <w:rFonts w:cs="宋体"/>
                <w:color w:val="000000"/>
                <w:sz w:val="20"/>
                <w:szCs w:val="20"/>
              </w:rPr>
              <w:t>流浪乞讨人员救助支出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4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05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A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891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7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7E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D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36F5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9413">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57DF4">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B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8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CF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8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0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5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5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E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80D7E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C425">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19FFE">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2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642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2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6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9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3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1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79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6E20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22D4">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A524D">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3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E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2B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50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1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7F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44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D5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F7F95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AC621">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7AE6F">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3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1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6C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1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0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0B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9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E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44EB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2B248">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EE114">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39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3B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01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DE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5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DA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B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7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24C9A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B8A8">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FEE95">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8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A4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B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3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F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4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B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90EF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3A91F">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CAB78">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4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5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7E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E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1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E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57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2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68009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4E23">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30207">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E5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9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08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6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C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B5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99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513A5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10C3">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4F973">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54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C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3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2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24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0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D6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5A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547BF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DB97">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BE4F9">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D6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4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E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BD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D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C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27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6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4AFE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8A7D">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64F7D">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6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B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E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6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3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5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8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B0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FD5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0018">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01F6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8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1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48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9F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7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0F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1C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6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84C7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3E3F">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37CBC">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C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2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D9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F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D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F5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7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A7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A4BA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C10A4">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158EE">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0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D0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1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A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B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B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0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E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66968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33C6">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A0EA2">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DC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4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8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7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5F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6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5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19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09215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283E">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601F2">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9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5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25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F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27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C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CB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5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639F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5898">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B7B5D">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1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B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A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1A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19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C6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1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1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D2C2C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929E">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0D2CB">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73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9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E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2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8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B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B0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5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E995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B510C">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7F417">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6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0A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2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23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CC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D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39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B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998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FC7A">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0F7F8">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0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0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8D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0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2A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E6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D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6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9811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14150">
            <w:pPr>
              <w:textAlignment w:val="center"/>
              <w:rPr>
                <w:rFonts w:hint="default" w:cs="宋体"/>
                <w:color w:val="000000"/>
                <w:sz w:val="20"/>
                <w:szCs w:val="20"/>
              </w:rPr>
            </w:pPr>
            <w:r>
              <w:rPr>
                <w:rFonts w:cs="宋体"/>
                <w:color w:val="000000"/>
                <w:sz w:val="20"/>
                <w:szCs w:val="20"/>
              </w:rPr>
              <w:t>2296006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491B1">
            <w:pPr>
              <w:textAlignment w:val="center"/>
              <w:rPr>
                <w:rFonts w:hint="default" w:cs="宋体"/>
                <w:color w:val="000000"/>
                <w:sz w:val="20"/>
                <w:szCs w:val="20"/>
              </w:rPr>
            </w:pPr>
            <w:r>
              <w:rPr>
                <w:rFonts w:cs="宋体"/>
                <w:color w:val="000000"/>
                <w:sz w:val="20"/>
                <w:szCs w:val="20"/>
              </w:rPr>
              <w:t>用于残疾人事业的彩票公益金支出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5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0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9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2A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0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A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3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C4BB1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A2E4">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35D76">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2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5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B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E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1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7F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4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9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C35E41">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D33C463">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4E5EC6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520A8DB6">
            <w:pPr>
              <w:jc w:val="center"/>
              <w:textAlignment w:val="bottom"/>
              <w:rPr>
                <w:rFonts w:hint="default" w:cs="宋体"/>
                <w:b/>
                <w:color w:val="000000"/>
                <w:sz w:val="32"/>
                <w:szCs w:val="32"/>
              </w:rPr>
            </w:pPr>
            <w:r>
              <w:rPr>
                <w:rFonts w:cs="宋体"/>
                <w:b/>
                <w:color w:val="000000"/>
                <w:sz w:val="32"/>
                <w:szCs w:val="32"/>
              </w:rPr>
              <w:t>支出决算表</w:t>
            </w:r>
          </w:p>
        </w:tc>
      </w:tr>
      <w:tr w14:paraId="24B91BEC">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18BEBB5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秀山土家族苗族自治县民政局 </w:t>
            </w:r>
          </w:p>
        </w:tc>
        <w:tc>
          <w:tcPr>
            <w:tcW w:w="1716" w:type="dxa"/>
            <w:tcBorders>
              <w:top w:val="nil"/>
              <w:left w:val="nil"/>
              <w:bottom w:val="nil"/>
              <w:right w:val="nil"/>
            </w:tcBorders>
            <w:shd w:val="clear" w:color="auto" w:fill="auto"/>
            <w:tcMar>
              <w:top w:w="15" w:type="dxa"/>
              <w:left w:w="15" w:type="dxa"/>
              <w:right w:w="15" w:type="dxa"/>
            </w:tcMar>
            <w:vAlign w:val="bottom"/>
          </w:tcPr>
          <w:p w14:paraId="76DB1504">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1C775218">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2C5529F4">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66C3D8BD">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58A24FE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343E298">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3E51AD6F">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085417C">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A1E2EBD">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79C525E6">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412C210">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1709D7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347C6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2370CF">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38EFE">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52C3">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DE9A">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8538">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04CD">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7EAB">
            <w:pPr>
              <w:jc w:val="center"/>
              <w:textAlignment w:val="center"/>
              <w:rPr>
                <w:rFonts w:hint="default" w:cs="宋体"/>
                <w:b/>
                <w:color w:val="000000"/>
                <w:sz w:val="20"/>
                <w:szCs w:val="20"/>
              </w:rPr>
            </w:pPr>
            <w:r>
              <w:rPr>
                <w:rFonts w:cs="宋体"/>
                <w:b/>
                <w:color w:val="000000"/>
                <w:sz w:val="20"/>
                <w:szCs w:val="20"/>
              </w:rPr>
              <w:t>对附属单位补助支出</w:t>
            </w:r>
          </w:p>
        </w:tc>
      </w:tr>
      <w:tr w14:paraId="0E54FC13">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C32B7">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F9628B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681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4413">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A8DD">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4A60">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D0D0">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314F">
            <w:pPr>
              <w:jc w:val="center"/>
              <w:rPr>
                <w:rFonts w:hint="default" w:cs="宋体"/>
                <w:b/>
                <w:color w:val="000000"/>
                <w:sz w:val="20"/>
                <w:szCs w:val="20"/>
              </w:rPr>
            </w:pPr>
          </w:p>
        </w:tc>
      </w:tr>
      <w:tr w14:paraId="4A97E5A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BBFE">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FDF845">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609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4E4C">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3FB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FE5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1477">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FA2F4">
            <w:pPr>
              <w:jc w:val="center"/>
              <w:rPr>
                <w:rFonts w:hint="default" w:cs="宋体"/>
                <w:b/>
                <w:color w:val="000000"/>
                <w:sz w:val="20"/>
                <w:szCs w:val="20"/>
              </w:rPr>
            </w:pPr>
          </w:p>
        </w:tc>
      </w:tr>
      <w:tr w14:paraId="1DB65A25">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0411">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B4CF42">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9FAB">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646A">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237B">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914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6AD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E89E5">
            <w:pPr>
              <w:jc w:val="center"/>
              <w:rPr>
                <w:rFonts w:hint="default" w:cs="宋体"/>
                <w:b/>
                <w:color w:val="000000"/>
                <w:sz w:val="20"/>
                <w:szCs w:val="20"/>
              </w:rPr>
            </w:pPr>
          </w:p>
        </w:tc>
      </w:tr>
      <w:tr w14:paraId="52DF1A1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505E">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4C48AE">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2D7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4897C">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B55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C9D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681FD">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7CF4">
            <w:pPr>
              <w:jc w:val="center"/>
              <w:rPr>
                <w:rFonts w:hint="default" w:cs="宋体"/>
                <w:b/>
                <w:color w:val="000000"/>
                <w:sz w:val="20"/>
                <w:szCs w:val="20"/>
              </w:rPr>
            </w:pPr>
          </w:p>
        </w:tc>
      </w:tr>
      <w:tr w14:paraId="6DA320D2">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CA70">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625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39,202.13</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A7B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1,085.46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1F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38,116.67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16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864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45C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4E9BB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211C">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1127D">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3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37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F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0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B9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6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49DE1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343EA">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B76C4">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C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A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0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B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9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A0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A7473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F27CE">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64D03">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6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50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0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1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1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F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B57F6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3A55">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F4083">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28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30,512.79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56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7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29,539.76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F4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D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6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F4B89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1A45">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938EF">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25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D6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6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A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0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0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AA44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3CAC9">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51490">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4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ED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EE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9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B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66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C17A7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B83E">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8C066">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E2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2,354.40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0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535.19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1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1,819.20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8B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50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D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23A8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733F">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5A5D2">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30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535.19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7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535.19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2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BB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B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8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4AFB5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D65B">
            <w:pPr>
              <w:textAlignment w:val="center"/>
              <w:rPr>
                <w:rFonts w:hint="default" w:cs="宋体"/>
                <w:color w:val="000000"/>
                <w:sz w:val="20"/>
                <w:szCs w:val="20"/>
              </w:rPr>
            </w:pPr>
            <w:r>
              <w:rPr>
                <w:rFonts w:cs="宋体"/>
                <w:color w:val="000000"/>
                <w:sz w:val="20"/>
                <w:szCs w:val="20"/>
              </w:rPr>
              <w:t>2080202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8F38A">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9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62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8F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B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4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F6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B99A1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C8E4E">
            <w:pPr>
              <w:textAlignment w:val="center"/>
              <w:rPr>
                <w:rFonts w:hint="default" w:cs="宋体"/>
                <w:color w:val="000000"/>
                <w:sz w:val="20"/>
                <w:szCs w:val="20"/>
              </w:rPr>
            </w:pPr>
            <w:r>
              <w:rPr>
                <w:rFonts w:cs="宋体"/>
                <w:color w:val="000000"/>
                <w:sz w:val="20"/>
                <w:szCs w:val="20"/>
              </w:rPr>
              <w:t>2080207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975763">
            <w:pPr>
              <w:textAlignment w:val="center"/>
              <w:rPr>
                <w:rFonts w:hint="default" w:cs="宋体"/>
                <w:color w:val="000000"/>
                <w:sz w:val="20"/>
                <w:szCs w:val="20"/>
              </w:rPr>
            </w:pPr>
            <w:r>
              <w:rPr>
                <w:rFonts w:cs="宋体"/>
                <w:color w:val="000000"/>
                <w:sz w:val="20"/>
                <w:szCs w:val="20"/>
              </w:rPr>
              <w:t>行政区划和地名管理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C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0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8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6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E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8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7287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6E4FF">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6CC7D">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7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6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0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6F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0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3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276B2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4A6ED">
            <w:pPr>
              <w:textAlignment w:val="center"/>
              <w:rPr>
                <w:rFonts w:hint="default" w:cs="宋体"/>
                <w:color w:val="000000"/>
                <w:sz w:val="20"/>
                <w:szCs w:val="20"/>
              </w:rPr>
            </w:pPr>
            <w:r>
              <w:rPr>
                <w:rFonts w:cs="宋体"/>
                <w:color w:val="000000"/>
                <w:sz w:val="20"/>
                <w:szCs w:val="20"/>
              </w:rPr>
              <w:t>2080299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A2EB4">
            <w:pPr>
              <w:textAlignment w:val="center"/>
              <w:rPr>
                <w:rFonts w:hint="default" w:cs="宋体"/>
                <w:color w:val="000000"/>
                <w:sz w:val="20"/>
                <w:szCs w:val="20"/>
              </w:rPr>
            </w:pPr>
            <w:r>
              <w:rPr>
                <w:rFonts w:cs="宋体"/>
                <w:color w:val="000000"/>
                <w:sz w:val="20"/>
                <w:szCs w:val="20"/>
              </w:rPr>
              <w:t>其他民政管理事务支出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2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4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1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A5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2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E3FDD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072A">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D563C">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56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5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58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C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9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A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5E81D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92401">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593EB">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9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F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8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F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72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4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6C76A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1B836">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97821">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AA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2E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B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6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0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CB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B2BF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459DB">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A5442">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D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A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71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1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A5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40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FE13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40B6">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07355">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40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B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E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D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01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D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16D90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8F249">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9B4F">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5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3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F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3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B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AC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533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84E4F">
            <w:pPr>
              <w:textAlignment w:val="center"/>
              <w:rPr>
                <w:rFonts w:hint="default" w:cs="宋体"/>
                <w:color w:val="000000"/>
                <w:sz w:val="20"/>
                <w:szCs w:val="20"/>
              </w:rPr>
            </w:pPr>
            <w:r>
              <w:rPr>
                <w:rFonts w:cs="宋体"/>
                <w:color w:val="000000"/>
                <w:sz w:val="20"/>
                <w:szCs w:val="20"/>
              </w:rPr>
              <w:t>2081001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416D3">
            <w:pPr>
              <w:textAlignment w:val="center"/>
              <w:rPr>
                <w:rFonts w:hint="default" w:cs="宋体"/>
                <w:color w:val="000000"/>
                <w:sz w:val="20"/>
                <w:szCs w:val="20"/>
              </w:rPr>
            </w:pPr>
            <w:r>
              <w:rPr>
                <w:rFonts w:cs="宋体"/>
                <w:color w:val="000000"/>
                <w:sz w:val="20"/>
                <w:szCs w:val="20"/>
              </w:rPr>
              <w:t>儿童福利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AF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B3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06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9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A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C0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A4CD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7B6F">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06D8B">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71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6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1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2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F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7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A375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EF8A5">
            <w:pPr>
              <w:textAlignment w:val="center"/>
              <w:rPr>
                <w:rFonts w:hint="default" w:cs="宋体"/>
                <w:color w:val="000000"/>
                <w:sz w:val="20"/>
                <w:szCs w:val="20"/>
              </w:rPr>
            </w:pPr>
            <w:r>
              <w:rPr>
                <w:rFonts w:cs="宋体"/>
                <w:color w:val="000000"/>
                <w:sz w:val="20"/>
                <w:szCs w:val="20"/>
              </w:rPr>
              <w:t>2081004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B933E">
            <w:pPr>
              <w:textAlignment w:val="center"/>
              <w:rPr>
                <w:rFonts w:hint="default" w:cs="宋体"/>
                <w:color w:val="000000"/>
                <w:sz w:val="20"/>
                <w:szCs w:val="20"/>
              </w:rPr>
            </w:pPr>
            <w:r>
              <w:rPr>
                <w:rFonts w:cs="宋体"/>
                <w:color w:val="000000"/>
                <w:sz w:val="20"/>
                <w:szCs w:val="20"/>
              </w:rPr>
              <w:t>殡葬</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52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76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3BF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1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2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DCF73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D438">
            <w:pPr>
              <w:textAlignment w:val="center"/>
              <w:rPr>
                <w:rFonts w:hint="default" w:cs="宋体"/>
                <w:color w:val="000000"/>
                <w:sz w:val="20"/>
                <w:szCs w:val="20"/>
              </w:rPr>
            </w:pPr>
            <w:r>
              <w:rPr>
                <w:rFonts w:cs="宋体"/>
                <w:color w:val="000000"/>
                <w:sz w:val="20"/>
                <w:szCs w:val="20"/>
              </w:rPr>
              <w:t>2081005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22F05">
            <w:pPr>
              <w:textAlignment w:val="center"/>
              <w:rPr>
                <w:rFonts w:hint="default" w:cs="宋体"/>
                <w:color w:val="000000"/>
                <w:sz w:val="20"/>
                <w:szCs w:val="20"/>
              </w:rPr>
            </w:pPr>
            <w:r>
              <w:rPr>
                <w:rFonts w:cs="宋体"/>
                <w:color w:val="000000"/>
                <w:sz w:val="20"/>
                <w:szCs w:val="20"/>
              </w:rPr>
              <w:t>社会福利事业单位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3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1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0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8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88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D4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F141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D9C2">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9DBDB">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F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1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6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2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5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D5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971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4008C">
            <w:pPr>
              <w:textAlignment w:val="center"/>
              <w:rPr>
                <w:rFonts w:hint="default" w:cs="宋体"/>
                <w:color w:val="000000"/>
                <w:sz w:val="20"/>
                <w:szCs w:val="20"/>
              </w:rPr>
            </w:pPr>
            <w:r>
              <w:rPr>
                <w:rFonts w:cs="宋体"/>
                <w:color w:val="000000"/>
                <w:sz w:val="20"/>
                <w:szCs w:val="20"/>
              </w:rPr>
              <w:t>2081099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0EBAC">
            <w:pPr>
              <w:textAlignment w:val="center"/>
              <w:rPr>
                <w:rFonts w:hint="default" w:cs="宋体"/>
                <w:color w:val="000000"/>
                <w:sz w:val="20"/>
                <w:szCs w:val="20"/>
              </w:rPr>
            </w:pPr>
            <w:r>
              <w:rPr>
                <w:rFonts w:cs="宋体"/>
                <w:color w:val="000000"/>
                <w:sz w:val="20"/>
                <w:szCs w:val="20"/>
              </w:rPr>
              <w:t>其他社会福利支出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9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1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26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2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2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84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8824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E3AD">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7D807">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C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2B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1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B2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62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A1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3DE0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0212">
            <w:pPr>
              <w:textAlignment w:val="center"/>
              <w:rPr>
                <w:rFonts w:hint="default" w:cs="宋体"/>
                <w:color w:val="000000"/>
                <w:sz w:val="20"/>
                <w:szCs w:val="20"/>
              </w:rPr>
            </w:pPr>
            <w:r>
              <w:rPr>
                <w:rFonts w:cs="宋体"/>
                <w:color w:val="000000"/>
                <w:sz w:val="20"/>
                <w:szCs w:val="20"/>
              </w:rPr>
              <w:t>2081107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A4F56">
            <w:pPr>
              <w:textAlignment w:val="center"/>
              <w:rPr>
                <w:rFonts w:hint="default" w:cs="宋体"/>
                <w:color w:val="000000"/>
                <w:sz w:val="20"/>
                <w:szCs w:val="20"/>
              </w:rPr>
            </w:pPr>
            <w:r>
              <w:rPr>
                <w:rFonts w:cs="宋体"/>
                <w:color w:val="000000"/>
                <w:sz w:val="20"/>
                <w:szCs w:val="20"/>
              </w:rPr>
              <w:t>残疾人生活和护理补贴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3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B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D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4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5E03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8FE2">
            <w:pPr>
              <w:textAlignment w:val="center"/>
              <w:rPr>
                <w:rFonts w:hint="default" w:cs="宋体"/>
                <w:color w:val="000000"/>
                <w:sz w:val="20"/>
                <w:szCs w:val="20"/>
              </w:rPr>
            </w:pPr>
            <w:r>
              <w:rPr>
                <w:rFonts w:cs="宋体"/>
                <w:b/>
                <w:color w:val="000000"/>
                <w:sz w:val="20"/>
                <w:szCs w:val="20"/>
              </w:rPr>
              <w:t>20819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0019">
            <w:pPr>
              <w:textAlignment w:val="center"/>
              <w:rPr>
                <w:rFonts w:hint="default" w:cs="宋体"/>
                <w:color w:val="000000"/>
                <w:sz w:val="20"/>
                <w:szCs w:val="20"/>
              </w:rPr>
            </w:pPr>
            <w:r>
              <w:rPr>
                <w:rFonts w:cs="宋体"/>
                <w:b/>
                <w:color w:val="000000"/>
                <w:sz w:val="20"/>
                <w:szCs w:val="20"/>
              </w:rPr>
              <w:t>最低生活保障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D8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42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7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2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2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4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0DDD7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F0BA">
            <w:pPr>
              <w:textAlignment w:val="center"/>
              <w:rPr>
                <w:rFonts w:hint="default" w:cs="宋体"/>
                <w:color w:val="000000"/>
                <w:sz w:val="20"/>
                <w:szCs w:val="20"/>
              </w:rPr>
            </w:pPr>
            <w:r>
              <w:rPr>
                <w:rFonts w:cs="宋体"/>
                <w:color w:val="000000"/>
                <w:sz w:val="20"/>
                <w:szCs w:val="20"/>
              </w:rPr>
              <w:t>2081901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58F72">
            <w:pPr>
              <w:textAlignment w:val="center"/>
              <w:rPr>
                <w:rFonts w:hint="default" w:cs="宋体"/>
                <w:color w:val="000000"/>
                <w:sz w:val="20"/>
                <w:szCs w:val="20"/>
              </w:rPr>
            </w:pPr>
            <w:r>
              <w:rPr>
                <w:rFonts w:cs="宋体"/>
                <w:color w:val="000000"/>
                <w:sz w:val="20"/>
                <w:szCs w:val="20"/>
              </w:rPr>
              <w:t>城市最低生活保障金支出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3B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26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03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D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2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9AAA0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279AC">
            <w:pPr>
              <w:textAlignment w:val="center"/>
              <w:rPr>
                <w:rFonts w:hint="default" w:cs="宋体"/>
                <w:color w:val="000000"/>
                <w:sz w:val="20"/>
                <w:szCs w:val="20"/>
              </w:rPr>
            </w:pPr>
            <w:r>
              <w:rPr>
                <w:rFonts w:cs="宋体"/>
                <w:color w:val="000000"/>
                <w:sz w:val="20"/>
                <w:szCs w:val="20"/>
              </w:rPr>
              <w:t>2081902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5DB31">
            <w:pPr>
              <w:textAlignment w:val="center"/>
              <w:rPr>
                <w:rFonts w:hint="default" w:cs="宋体"/>
                <w:color w:val="000000"/>
                <w:sz w:val="20"/>
                <w:szCs w:val="20"/>
              </w:rPr>
            </w:pPr>
            <w:r>
              <w:rPr>
                <w:rFonts w:cs="宋体"/>
                <w:color w:val="000000"/>
                <w:sz w:val="20"/>
                <w:szCs w:val="20"/>
              </w:rPr>
              <w:t>农村最低生活保障金支出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D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A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27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6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55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F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5F8FF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0EEB3">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5E3EB1">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1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E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B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70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D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E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0BC7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B3DB">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4B24A">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6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27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C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8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C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A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62FA0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B0426">
            <w:pPr>
              <w:textAlignment w:val="center"/>
              <w:rPr>
                <w:rFonts w:hint="default" w:cs="宋体"/>
                <w:color w:val="000000"/>
                <w:sz w:val="20"/>
                <w:szCs w:val="20"/>
              </w:rPr>
            </w:pPr>
            <w:r>
              <w:rPr>
                <w:rFonts w:cs="宋体"/>
                <w:color w:val="000000"/>
                <w:sz w:val="20"/>
                <w:szCs w:val="20"/>
              </w:rPr>
              <w:t>2082002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C6E85">
            <w:pPr>
              <w:textAlignment w:val="center"/>
              <w:rPr>
                <w:rFonts w:hint="default" w:cs="宋体"/>
                <w:color w:val="000000"/>
                <w:sz w:val="20"/>
                <w:szCs w:val="20"/>
              </w:rPr>
            </w:pPr>
            <w:r>
              <w:rPr>
                <w:rFonts w:cs="宋体"/>
                <w:color w:val="000000"/>
                <w:sz w:val="20"/>
                <w:szCs w:val="20"/>
              </w:rPr>
              <w:t>流浪乞讨人员救助支出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3F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C0D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9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F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D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2A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F8319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2F0E5">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5BA7D">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F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0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0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1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5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0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82AA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277E">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5F315">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6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D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26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9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0E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D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75CE0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01353">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22A86">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54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0A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F2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D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A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2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B3DD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96290">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3C3F6">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C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B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D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4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D6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A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E81B9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BB66">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627F4">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81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9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F64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5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3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06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C10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99EB">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8CA9D">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4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5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1E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85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39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F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1209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C22DC">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B186D">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1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5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35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B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FD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63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93557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35E7">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87387">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0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E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E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3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6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6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ABFF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C5F7A">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FAA7A">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E0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E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6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54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CC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E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FDE6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6DB3">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7C86E">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7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5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3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B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3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6109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E118">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DA385">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9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C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9F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77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1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10A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E609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BD0D">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30AFE">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E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0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B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D9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53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BB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1E91E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214F">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23BE0">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8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32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2C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0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65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1123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1BE6">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4A4F5">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26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1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6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5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C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8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B252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2922">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B0674">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E8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AF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7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F0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6B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C6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8762D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0E557">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6E84F">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0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D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4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4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C1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D8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40318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AB97">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BFF3C">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22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0A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E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7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47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4E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1A54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3F0A4">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BF7C1">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5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7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5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9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27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4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443D2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2A5C8">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0097F">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4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7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C6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A2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F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1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B15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467F">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45A37">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5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0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B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D8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E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B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941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8BD2">
            <w:pPr>
              <w:textAlignment w:val="center"/>
              <w:rPr>
                <w:rFonts w:hint="default" w:cs="宋体"/>
                <w:color w:val="000000"/>
                <w:sz w:val="20"/>
                <w:szCs w:val="20"/>
              </w:rPr>
            </w:pPr>
            <w:r>
              <w:rPr>
                <w:rFonts w:cs="宋体"/>
                <w:color w:val="000000"/>
                <w:sz w:val="20"/>
                <w:szCs w:val="20"/>
              </w:rPr>
              <w:t>2296006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157F0">
            <w:pPr>
              <w:textAlignment w:val="center"/>
              <w:rPr>
                <w:rFonts w:hint="default" w:cs="宋体"/>
                <w:color w:val="000000"/>
                <w:sz w:val="20"/>
                <w:szCs w:val="20"/>
              </w:rPr>
            </w:pPr>
            <w:r>
              <w:rPr>
                <w:rFonts w:cs="宋体"/>
                <w:color w:val="000000"/>
                <w:sz w:val="20"/>
                <w:szCs w:val="20"/>
              </w:rPr>
              <w:t>用于残疾人事业的彩票公益金支出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F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A0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13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D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D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F2EA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8461">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536BB">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A4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46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F0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5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2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E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4726E5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8359A1D">
      <w:pPr>
        <w:rPr>
          <w:rFonts w:hint="default" w:cs="宋体"/>
          <w:sz w:val="21"/>
          <w:szCs w:val="21"/>
        </w:rPr>
      </w:pPr>
      <w:r>
        <w:rPr>
          <w:rFonts w:cs="宋体"/>
          <w:sz w:val="21"/>
          <w:szCs w:val="21"/>
        </w:rPr>
        <w:br w:type="page"/>
      </w:r>
    </w:p>
    <w:p w14:paraId="53632140">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C1A6391">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06C47F1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1624DE5">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2A4099A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秀山土家族苗族自治县民政局</w:t>
            </w:r>
          </w:p>
        </w:tc>
        <w:tc>
          <w:tcPr>
            <w:tcW w:w="1694" w:type="dxa"/>
            <w:tcBorders>
              <w:top w:val="nil"/>
              <w:left w:val="nil"/>
              <w:bottom w:val="nil"/>
              <w:right w:val="nil"/>
            </w:tcBorders>
            <w:shd w:val="clear" w:color="auto" w:fill="auto"/>
            <w:tcMar>
              <w:top w:w="15" w:type="dxa"/>
              <w:left w:w="15" w:type="dxa"/>
              <w:right w:w="15" w:type="dxa"/>
            </w:tcMar>
            <w:vAlign w:val="bottom"/>
          </w:tcPr>
          <w:p w14:paraId="38C3970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D0B118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37A5EF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4AECC6E">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A8EF13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6DBAAFA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463F0C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C80DF1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BF8E54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5A86C7A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725450">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F28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452E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EF47C4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B0B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342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FE391">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AE13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9E27B9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FEDE">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09F8E">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31E4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C30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7AFB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2EBC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FF0E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7002B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877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E3B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30,618.20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7644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6F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39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8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43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999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1DB9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09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D73A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B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C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03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06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D8F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C39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1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C1FC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50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AB1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A6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A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C52D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0E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0F40F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D448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764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6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D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61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3A13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55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1AFEB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194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D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84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971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5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679A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A9F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44EA0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A239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2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34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4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4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8C4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75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F7844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238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8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8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D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EC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63E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B7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96538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063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B6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30,512.79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6A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30,512.79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89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3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B2F5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A81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98759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71A6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F6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A07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E9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E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816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E5D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E16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E4E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2BC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1E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F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2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28E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48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0A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2EC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D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1FE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B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5F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DED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61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713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0DC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1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9B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0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94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232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0C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E6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747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0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5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B1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D7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5D254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50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36A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DB2C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6C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4B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2D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A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87F2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DF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216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7FB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E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B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D1C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09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B9A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98F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106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24E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A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0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5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F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337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E4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CCD1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F7E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65F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8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13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4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B850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2CF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08E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1C93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D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7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006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B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087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A499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DE28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3200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FE3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61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6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1C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180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433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A2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77F8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9E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B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7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6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827C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31F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E30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DEA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C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4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DE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3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38F4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555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A4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C18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E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B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8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F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B780A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427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62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E1D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D1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7F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759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17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AC2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F655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072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7C1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2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D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6A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FB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9D9B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88216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60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2B32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3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063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0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B7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4D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1327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0C9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C18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1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1E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F8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9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5B5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7AF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83C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39,175.11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E89D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C7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39,202.13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A12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30,645.22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01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DB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EB9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AB87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D8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066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8C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A18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A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3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B4B2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529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394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120E8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045B2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658EC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8EF790">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D63C3F">
            <w:pPr>
              <w:spacing w:line="200" w:lineRule="exact"/>
              <w:rPr>
                <w:rFonts w:hint="default" w:ascii="Times New Roman" w:hAnsi="Times New Roman"/>
                <w:color w:val="000000"/>
                <w:sz w:val="18"/>
                <w:szCs w:val="18"/>
              </w:rPr>
            </w:pPr>
          </w:p>
        </w:tc>
      </w:tr>
      <w:tr w14:paraId="09267E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815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E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7B9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7464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5EC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2DDE">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8D3D">
            <w:pPr>
              <w:spacing w:line="200" w:lineRule="exact"/>
              <w:jc w:val="right"/>
              <w:rPr>
                <w:rFonts w:hint="default" w:ascii="Times New Roman" w:hAnsi="Times New Roman"/>
                <w:color w:val="000000"/>
                <w:sz w:val="18"/>
                <w:szCs w:val="18"/>
              </w:rPr>
            </w:pPr>
          </w:p>
        </w:tc>
      </w:tr>
      <w:tr w14:paraId="649905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EF7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D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55D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64B1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6CD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9E1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48A4">
            <w:pPr>
              <w:spacing w:line="200" w:lineRule="exact"/>
              <w:jc w:val="right"/>
              <w:rPr>
                <w:rFonts w:hint="default" w:ascii="Times New Roman" w:hAnsi="Times New Roman"/>
                <w:color w:val="000000"/>
                <w:sz w:val="18"/>
                <w:szCs w:val="18"/>
              </w:rPr>
            </w:pPr>
          </w:p>
        </w:tc>
      </w:tr>
      <w:tr w14:paraId="21A39E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60B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83E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39,524.75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50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B3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39,524.75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39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30,967.84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C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8,556.91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8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9197C1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78E9F8B9">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623F17B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768BEB4">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4154E0DE">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w:t>
            </w:r>
          </w:p>
        </w:tc>
        <w:tc>
          <w:tcPr>
            <w:tcW w:w="3300" w:type="dxa"/>
            <w:tcBorders>
              <w:top w:val="nil"/>
              <w:left w:val="nil"/>
              <w:bottom w:val="nil"/>
              <w:right w:val="nil"/>
            </w:tcBorders>
            <w:shd w:val="clear" w:color="auto" w:fill="auto"/>
            <w:tcMar>
              <w:top w:w="15" w:type="dxa"/>
              <w:left w:w="15" w:type="dxa"/>
              <w:right w:w="15" w:type="dxa"/>
            </w:tcMar>
            <w:vAlign w:val="bottom"/>
          </w:tcPr>
          <w:p w14:paraId="56D7F954">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6F082E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E3A8FAB">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79212BBF">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09173638">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094E146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D8096F">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8DB3">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B0B624">
            <w:pPr>
              <w:jc w:val="center"/>
              <w:textAlignment w:val="center"/>
              <w:rPr>
                <w:rFonts w:hint="default" w:cs="宋体"/>
                <w:b/>
                <w:color w:val="000000"/>
                <w:sz w:val="20"/>
                <w:szCs w:val="20"/>
              </w:rPr>
            </w:pPr>
            <w:r>
              <w:rPr>
                <w:rFonts w:cs="宋体"/>
                <w:b/>
                <w:color w:val="000000"/>
                <w:sz w:val="20"/>
                <w:szCs w:val="20"/>
              </w:rPr>
              <w:t>本年支出</w:t>
            </w:r>
          </w:p>
        </w:tc>
      </w:tr>
      <w:tr w14:paraId="689D1064">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0EA6B">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46C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8BBD1">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E49C5">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1A7D0">
            <w:pPr>
              <w:jc w:val="center"/>
              <w:textAlignment w:val="center"/>
              <w:rPr>
                <w:rFonts w:hint="default" w:cs="宋体"/>
                <w:b/>
                <w:color w:val="000000"/>
                <w:sz w:val="20"/>
                <w:szCs w:val="20"/>
              </w:rPr>
            </w:pPr>
            <w:r>
              <w:rPr>
                <w:rFonts w:cs="宋体"/>
                <w:b/>
                <w:color w:val="000000"/>
                <w:sz w:val="20"/>
                <w:szCs w:val="20"/>
              </w:rPr>
              <w:t>项目支出</w:t>
            </w:r>
          </w:p>
        </w:tc>
      </w:tr>
      <w:tr w14:paraId="61516E41">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259E6">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54309">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80CA1">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28B88">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093A">
            <w:pPr>
              <w:jc w:val="center"/>
              <w:rPr>
                <w:rFonts w:hint="default" w:cs="宋体"/>
                <w:b/>
                <w:color w:val="000000"/>
                <w:sz w:val="20"/>
                <w:szCs w:val="20"/>
              </w:rPr>
            </w:pPr>
          </w:p>
        </w:tc>
      </w:tr>
      <w:tr w14:paraId="1D1D2060">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71D60">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E89B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411CC">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A5240">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2548D">
            <w:pPr>
              <w:jc w:val="center"/>
              <w:rPr>
                <w:rFonts w:hint="default" w:cs="宋体"/>
                <w:b/>
                <w:color w:val="000000"/>
                <w:sz w:val="20"/>
                <w:szCs w:val="20"/>
              </w:rPr>
            </w:pPr>
          </w:p>
        </w:tc>
      </w:tr>
      <w:tr w14:paraId="52C55397">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4DAA">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1EC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30,645.22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FFB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1,085.46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C57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29,559.76</w:t>
            </w:r>
            <w:r>
              <w:rPr>
                <w:rFonts w:ascii="Times New Roman" w:hAnsi="Times New Roman"/>
                <w:b/>
                <w:color w:val="000000"/>
                <w:sz w:val="20"/>
                <w:u w:color="auto"/>
              </w:rPr>
              <w:t xml:space="preserve"> </w:t>
            </w:r>
          </w:p>
        </w:tc>
      </w:tr>
      <w:tr w14:paraId="5710435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F4DA">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66B3C">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44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561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DF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947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6E6F">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50712">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29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C8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B72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A1126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7F4F">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BA9C9">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6D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62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FC0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5E180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0FB2">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B514D">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746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30,512.79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86D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93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29,539.76</w:t>
            </w:r>
            <w:r>
              <w:rPr>
                <w:rFonts w:ascii="Times New Roman" w:hAnsi="Times New Roman"/>
                <w:b/>
                <w:color w:val="000000"/>
                <w:sz w:val="20"/>
                <w:u w:color="auto"/>
              </w:rPr>
              <w:t xml:space="preserve"> </w:t>
            </w:r>
          </w:p>
        </w:tc>
      </w:tr>
      <w:tr w14:paraId="6575CB1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217B">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E786E">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ECA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7CE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2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7.03</w:t>
            </w:r>
            <w:r>
              <w:rPr>
                <w:rFonts w:ascii="Times New Roman" w:hAnsi="Times New Roman"/>
                <w:b/>
                <w:color w:val="000000"/>
                <w:sz w:val="20"/>
                <w:u w:color="auto"/>
              </w:rPr>
              <w:t xml:space="preserve"> </w:t>
            </w:r>
          </w:p>
        </w:tc>
      </w:tr>
      <w:tr w14:paraId="34E48B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6DC3">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34148">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51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EAE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6C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7.03</w:t>
            </w:r>
            <w:r>
              <w:rPr>
                <w:rFonts w:ascii="Times New Roman" w:hAnsi="Times New Roman"/>
                <w:color w:val="000000"/>
                <w:sz w:val="20"/>
                <w:u w:color="auto"/>
              </w:rPr>
              <w:t xml:space="preserve"> </w:t>
            </w:r>
          </w:p>
        </w:tc>
      </w:tr>
      <w:tr w14:paraId="297AB9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F911">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B1168">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8C67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2,354.40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034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B2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1,819.20</w:t>
            </w:r>
            <w:r>
              <w:rPr>
                <w:rFonts w:ascii="Times New Roman" w:hAnsi="Times New Roman"/>
                <w:b/>
                <w:color w:val="000000"/>
                <w:sz w:val="20"/>
                <w:u w:color="auto"/>
              </w:rPr>
              <w:t xml:space="preserve"> </w:t>
            </w:r>
          </w:p>
        </w:tc>
      </w:tr>
      <w:tr w14:paraId="1096D5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47E6">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EB188">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737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3ED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4F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4A68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FE6B5">
            <w:pPr>
              <w:textAlignment w:val="center"/>
              <w:rPr>
                <w:rFonts w:hint="default" w:cs="宋体"/>
                <w:color w:val="000000"/>
                <w:sz w:val="20"/>
                <w:szCs w:val="20"/>
              </w:rPr>
            </w:pPr>
            <w:r>
              <w:rPr>
                <w:rFonts w:cs="宋体"/>
                <w:color w:val="000000"/>
                <w:sz w:val="20"/>
                <w:szCs w:val="20"/>
              </w:rPr>
              <w:t>2080202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4D486">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33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84D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493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264.82</w:t>
            </w:r>
            <w:r>
              <w:rPr>
                <w:rFonts w:ascii="Times New Roman" w:hAnsi="Times New Roman"/>
                <w:color w:val="000000"/>
                <w:sz w:val="20"/>
                <w:u w:color="auto"/>
              </w:rPr>
              <w:t xml:space="preserve"> </w:t>
            </w:r>
          </w:p>
        </w:tc>
      </w:tr>
      <w:tr w14:paraId="73ABFD5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BC2B">
            <w:pPr>
              <w:textAlignment w:val="center"/>
              <w:rPr>
                <w:rFonts w:hint="default" w:cs="宋体"/>
                <w:color w:val="000000"/>
                <w:sz w:val="20"/>
                <w:szCs w:val="20"/>
              </w:rPr>
            </w:pPr>
            <w:r>
              <w:rPr>
                <w:rFonts w:cs="宋体"/>
                <w:color w:val="000000"/>
                <w:sz w:val="20"/>
                <w:szCs w:val="20"/>
              </w:rPr>
              <w:t>2080207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D82ED">
            <w:pPr>
              <w:textAlignment w:val="center"/>
              <w:rPr>
                <w:rFonts w:hint="default" w:cs="宋体"/>
                <w:color w:val="000000"/>
                <w:sz w:val="20"/>
                <w:szCs w:val="20"/>
              </w:rPr>
            </w:pPr>
            <w:r>
              <w:rPr>
                <w:rFonts w:cs="宋体"/>
                <w:color w:val="000000"/>
                <w:sz w:val="20"/>
                <w:szCs w:val="20"/>
              </w:rPr>
              <w:t>行政区划和地名管理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40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615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DF1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r>
      <w:tr w14:paraId="676B9D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D90C">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3A4A0">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FC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143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02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10.69</w:t>
            </w:r>
            <w:r>
              <w:rPr>
                <w:rFonts w:ascii="Times New Roman" w:hAnsi="Times New Roman"/>
                <w:color w:val="000000"/>
                <w:sz w:val="20"/>
                <w:u w:color="auto"/>
              </w:rPr>
              <w:t xml:space="preserve"> </w:t>
            </w:r>
          </w:p>
        </w:tc>
      </w:tr>
      <w:tr w14:paraId="0E142C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8619">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368DE">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0BC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9BB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AC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1,536.01</w:t>
            </w:r>
            <w:r>
              <w:rPr>
                <w:rFonts w:ascii="Times New Roman" w:hAnsi="Times New Roman"/>
                <w:color w:val="000000"/>
                <w:sz w:val="20"/>
                <w:u w:color="auto"/>
              </w:rPr>
              <w:t xml:space="preserve"> </w:t>
            </w:r>
          </w:p>
        </w:tc>
      </w:tr>
      <w:tr w14:paraId="2F782B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6972">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4FEAD">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9C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86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DF6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28E6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3D7C">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0A026">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F6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5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99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A5833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0CA4">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318C5">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04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C4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F1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EFC7A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C304">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6F43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F9B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817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72.34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DE6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3F03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AEAAD">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F1E8B">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E1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11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A57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DBF9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4ABA7">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9FED3">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271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D7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92D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1,192.95</w:t>
            </w:r>
            <w:r>
              <w:rPr>
                <w:rFonts w:ascii="Times New Roman" w:hAnsi="Times New Roman"/>
                <w:b/>
                <w:color w:val="000000"/>
                <w:sz w:val="20"/>
                <w:u w:color="auto"/>
              </w:rPr>
              <w:t xml:space="preserve"> </w:t>
            </w:r>
          </w:p>
        </w:tc>
      </w:tr>
      <w:tr w14:paraId="553B292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1F92C">
            <w:pPr>
              <w:textAlignment w:val="center"/>
              <w:rPr>
                <w:rFonts w:hint="default" w:cs="宋体"/>
                <w:color w:val="000000"/>
                <w:sz w:val="20"/>
                <w:szCs w:val="20"/>
              </w:rPr>
            </w:pPr>
            <w:r>
              <w:rPr>
                <w:rFonts w:cs="宋体"/>
                <w:color w:val="000000"/>
                <w:sz w:val="20"/>
                <w:szCs w:val="20"/>
              </w:rPr>
              <w:t>2081001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ECB4F">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72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46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18B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380.02</w:t>
            </w:r>
            <w:r>
              <w:rPr>
                <w:rFonts w:ascii="Times New Roman" w:hAnsi="Times New Roman"/>
                <w:color w:val="000000"/>
                <w:sz w:val="20"/>
                <w:u w:color="auto"/>
              </w:rPr>
              <w:t xml:space="preserve"> </w:t>
            </w:r>
          </w:p>
        </w:tc>
      </w:tr>
      <w:tr w14:paraId="65038D8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CDA3">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F2E3A">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64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96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7DF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612.70</w:t>
            </w:r>
            <w:r>
              <w:rPr>
                <w:rFonts w:ascii="Times New Roman" w:hAnsi="Times New Roman"/>
                <w:color w:val="000000"/>
                <w:sz w:val="20"/>
                <w:u w:color="auto"/>
              </w:rPr>
              <w:t xml:space="preserve"> </w:t>
            </w:r>
          </w:p>
        </w:tc>
      </w:tr>
      <w:tr w14:paraId="16BEAD2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C9AD">
            <w:pPr>
              <w:textAlignment w:val="center"/>
              <w:rPr>
                <w:rFonts w:hint="default" w:cs="宋体"/>
                <w:color w:val="000000"/>
                <w:sz w:val="20"/>
                <w:szCs w:val="20"/>
              </w:rPr>
            </w:pPr>
            <w:r>
              <w:rPr>
                <w:rFonts w:cs="宋体"/>
                <w:color w:val="000000"/>
                <w:sz w:val="20"/>
                <w:szCs w:val="20"/>
              </w:rPr>
              <w:t>2081004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6EC1">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5D5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EAF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00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u w:color="auto"/>
              </w:rPr>
              <w:t xml:space="preserve"> </w:t>
            </w:r>
          </w:p>
        </w:tc>
      </w:tr>
      <w:tr w14:paraId="5413F2E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3C78">
            <w:pPr>
              <w:textAlignment w:val="center"/>
              <w:rPr>
                <w:rFonts w:hint="default" w:cs="宋体"/>
                <w:color w:val="000000"/>
                <w:sz w:val="20"/>
                <w:szCs w:val="20"/>
              </w:rPr>
            </w:pPr>
            <w:r>
              <w:rPr>
                <w:rFonts w:cs="宋体"/>
                <w:color w:val="000000"/>
                <w:sz w:val="20"/>
                <w:szCs w:val="20"/>
              </w:rPr>
              <w:t>2081005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907EF">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513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CD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61B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F27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1387">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80486">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7FA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B3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A88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179.58</w:t>
            </w:r>
            <w:r>
              <w:rPr>
                <w:rFonts w:ascii="Times New Roman" w:hAnsi="Times New Roman"/>
                <w:color w:val="000000"/>
                <w:sz w:val="20"/>
                <w:u w:color="auto"/>
              </w:rPr>
              <w:t xml:space="preserve"> </w:t>
            </w:r>
          </w:p>
        </w:tc>
      </w:tr>
      <w:tr w14:paraId="35798B6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1B49">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412B9">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9AA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956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2C2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w:t>
            </w:r>
            <w:r>
              <w:rPr>
                <w:rFonts w:ascii="Times New Roman" w:hAnsi="Times New Roman"/>
                <w:color w:val="000000"/>
                <w:sz w:val="20"/>
                <w:u w:color="auto"/>
              </w:rPr>
              <w:t xml:space="preserve"> </w:t>
            </w:r>
          </w:p>
        </w:tc>
      </w:tr>
      <w:tr w14:paraId="6B3E007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268E1">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20A47">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EB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D9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F36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1,289.23</w:t>
            </w:r>
            <w:r>
              <w:rPr>
                <w:rFonts w:ascii="Times New Roman" w:hAnsi="Times New Roman"/>
                <w:b/>
                <w:color w:val="000000"/>
                <w:sz w:val="20"/>
                <w:u w:color="auto"/>
              </w:rPr>
              <w:t xml:space="preserve"> </w:t>
            </w:r>
          </w:p>
        </w:tc>
      </w:tr>
      <w:tr w14:paraId="426697D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7E89">
            <w:pPr>
              <w:textAlignment w:val="center"/>
              <w:rPr>
                <w:rFonts w:hint="default" w:cs="宋体"/>
                <w:color w:val="000000"/>
                <w:sz w:val="20"/>
                <w:szCs w:val="20"/>
              </w:rPr>
            </w:pPr>
            <w:r>
              <w:rPr>
                <w:rFonts w:cs="宋体"/>
                <w:color w:val="000000"/>
                <w:sz w:val="20"/>
                <w:szCs w:val="20"/>
              </w:rPr>
              <w:t>2081107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A1765">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012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39A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D1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1,289.23</w:t>
            </w:r>
            <w:r>
              <w:rPr>
                <w:rFonts w:ascii="Times New Roman" w:hAnsi="Times New Roman"/>
                <w:color w:val="000000"/>
                <w:sz w:val="20"/>
                <w:u w:color="auto"/>
              </w:rPr>
              <w:t xml:space="preserve"> </w:t>
            </w:r>
          </w:p>
        </w:tc>
      </w:tr>
      <w:tr w14:paraId="563A033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A6346">
            <w:pPr>
              <w:textAlignment w:val="center"/>
              <w:rPr>
                <w:rFonts w:hint="default" w:cs="宋体"/>
                <w:color w:val="000000"/>
                <w:sz w:val="20"/>
                <w:szCs w:val="20"/>
              </w:rPr>
            </w:pPr>
            <w:r>
              <w:rPr>
                <w:rFonts w:cs="宋体"/>
                <w:b/>
                <w:color w:val="000000"/>
                <w:sz w:val="20"/>
                <w:szCs w:val="20"/>
              </w:rPr>
              <w:t>20819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E0807">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E44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9F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44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19,199.47</w:t>
            </w:r>
            <w:r>
              <w:rPr>
                <w:rFonts w:ascii="Times New Roman" w:hAnsi="Times New Roman"/>
                <w:b/>
                <w:color w:val="000000"/>
                <w:sz w:val="20"/>
                <w:u w:color="auto"/>
              </w:rPr>
              <w:t xml:space="preserve"> </w:t>
            </w:r>
          </w:p>
        </w:tc>
      </w:tr>
      <w:tr w14:paraId="50464C2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A8140">
            <w:pPr>
              <w:textAlignment w:val="center"/>
              <w:rPr>
                <w:rFonts w:hint="default" w:cs="宋体"/>
                <w:color w:val="000000"/>
                <w:sz w:val="20"/>
                <w:szCs w:val="20"/>
              </w:rPr>
            </w:pPr>
            <w:r>
              <w:rPr>
                <w:rFonts w:cs="宋体"/>
                <w:color w:val="000000"/>
                <w:sz w:val="20"/>
                <w:szCs w:val="20"/>
              </w:rPr>
              <w:t>2081901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2A457">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4E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301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AD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7,254.47</w:t>
            </w:r>
            <w:r>
              <w:rPr>
                <w:rFonts w:ascii="Times New Roman" w:hAnsi="Times New Roman"/>
                <w:color w:val="000000"/>
                <w:sz w:val="20"/>
                <w:u w:color="auto"/>
              </w:rPr>
              <w:t xml:space="preserve"> </w:t>
            </w:r>
          </w:p>
        </w:tc>
      </w:tr>
      <w:tr w14:paraId="2A2DFAA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3DCE">
            <w:pPr>
              <w:textAlignment w:val="center"/>
              <w:rPr>
                <w:rFonts w:hint="default" w:cs="宋体"/>
                <w:color w:val="000000"/>
                <w:sz w:val="20"/>
                <w:szCs w:val="20"/>
              </w:rPr>
            </w:pPr>
            <w:r>
              <w:rPr>
                <w:rFonts w:cs="宋体"/>
                <w:color w:val="000000"/>
                <w:sz w:val="20"/>
                <w:szCs w:val="20"/>
              </w:rPr>
              <w:t>2081902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C1C07">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C01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7B4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656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11,945.00</w:t>
            </w:r>
            <w:r>
              <w:rPr>
                <w:rFonts w:ascii="Times New Roman" w:hAnsi="Times New Roman"/>
                <w:color w:val="000000"/>
                <w:sz w:val="20"/>
                <w:u w:color="auto"/>
              </w:rPr>
              <w:t xml:space="preserve"> </w:t>
            </w:r>
          </w:p>
        </w:tc>
      </w:tr>
      <w:tr w14:paraId="5EA3C75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8A05B">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38861">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2DE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6B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3B2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247.49</w:t>
            </w:r>
            <w:r>
              <w:rPr>
                <w:rFonts w:ascii="Times New Roman" w:hAnsi="Times New Roman"/>
                <w:b/>
                <w:color w:val="000000"/>
                <w:sz w:val="20"/>
                <w:u w:color="auto"/>
              </w:rPr>
              <w:t xml:space="preserve"> </w:t>
            </w:r>
          </w:p>
        </w:tc>
      </w:tr>
      <w:tr w14:paraId="35E0283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03A1F">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78D77">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EA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B4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C4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246.35</w:t>
            </w:r>
            <w:r>
              <w:rPr>
                <w:rFonts w:ascii="Times New Roman" w:hAnsi="Times New Roman"/>
                <w:color w:val="000000"/>
                <w:sz w:val="20"/>
                <w:u w:color="auto"/>
              </w:rPr>
              <w:t xml:space="preserve"> </w:t>
            </w:r>
          </w:p>
        </w:tc>
      </w:tr>
      <w:tr w14:paraId="12B22E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C116">
            <w:pPr>
              <w:textAlignment w:val="center"/>
              <w:rPr>
                <w:rFonts w:hint="default" w:cs="宋体"/>
                <w:color w:val="000000"/>
                <w:sz w:val="20"/>
                <w:szCs w:val="20"/>
              </w:rPr>
            </w:pPr>
            <w:r>
              <w:rPr>
                <w:rFonts w:cs="宋体"/>
                <w:color w:val="000000"/>
                <w:sz w:val="20"/>
                <w:szCs w:val="20"/>
              </w:rPr>
              <w:t>2082002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5F08A">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BA8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AAD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679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u w:color="auto"/>
              </w:rPr>
              <w:t xml:space="preserve"> </w:t>
            </w:r>
          </w:p>
        </w:tc>
      </w:tr>
      <w:tr w14:paraId="036E885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91FE">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002C7">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5F2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22B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2C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4,884.57</w:t>
            </w:r>
            <w:r>
              <w:rPr>
                <w:rFonts w:ascii="Times New Roman" w:hAnsi="Times New Roman"/>
                <w:b/>
                <w:color w:val="000000"/>
                <w:sz w:val="20"/>
                <w:u w:color="auto"/>
              </w:rPr>
              <w:t xml:space="preserve"> </w:t>
            </w:r>
          </w:p>
        </w:tc>
      </w:tr>
      <w:tr w14:paraId="73EDA6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245C">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DF6F">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AD8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AF3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3A2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4,884.57</w:t>
            </w:r>
            <w:r>
              <w:rPr>
                <w:rFonts w:ascii="Times New Roman" w:hAnsi="Times New Roman"/>
                <w:color w:val="000000"/>
                <w:sz w:val="20"/>
                <w:u w:color="auto"/>
              </w:rPr>
              <w:t xml:space="preserve"> </w:t>
            </w:r>
          </w:p>
        </w:tc>
      </w:tr>
      <w:tr w14:paraId="45C69CD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2A7F">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C9164">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26A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43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144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899.83</w:t>
            </w:r>
            <w:r>
              <w:rPr>
                <w:rFonts w:ascii="Times New Roman" w:hAnsi="Times New Roman"/>
                <w:b/>
                <w:color w:val="000000"/>
                <w:sz w:val="20"/>
                <w:u w:color="auto"/>
              </w:rPr>
              <w:t xml:space="preserve"> </w:t>
            </w:r>
          </w:p>
        </w:tc>
      </w:tr>
      <w:tr w14:paraId="1A8FBB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3ED8">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C88D8">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B6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F6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16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899.83</w:t>
            </w:r>
            <w:r>
              <w:rPr>
                <w:rFonts w:ascii="Times New Roman" w:hAnsi="Times New Roman"/>
                <w:color w:val="000000"/>
                <w:sz w:val="20"/>
                <w:u w:color="auto"/>
              </w:rPr>
              <w:t xml:space="preserve"> </w:t>
            </w:r>
          </w:p>
        </w:tc>
      </w:tr>
      <w:tr w14:paraId="59A4E63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BDE9A">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1278D">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37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75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A24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3E92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24C8">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BFAD9">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32C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A80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AF6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821A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78A2">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7CD71">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BC2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C7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F50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6723D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2EEA">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544C6">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94E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C7F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2E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30E0B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D997">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4F055">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073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932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520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298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F4040">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BDEAC">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8BB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2D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30F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086ACD0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6942">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70230">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351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C6A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22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u w:color="auto"/>
              </w:rPr>
              <w:t xml:space="preserve"> </w:t>
            </w:r>
          </w:p>
        </w:tc>
      </w:tr>
      <w:tr w14:paraId="08E8FEE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32AE">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34E4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2B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7C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E44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14:paraId="6CBCAF6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834F">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FBDDC">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6FA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36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58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FD060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C36D">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BBDB0">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195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B19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358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6554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721DC">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35A6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8CF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7A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C26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4BBD96">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7C33D9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635526A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A03AADA">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1A3B6F35">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秀山土家族苗族自治县民政局</w:t>
            </w:r>
          </w:p>
        </w:tc>
        <w:tc>
          <w:tcPr>
            <w:tcW w:w="1650" w:type="dxa"/>
            <w:tcBorders>
              <w:top w:val="nil"/>
              <w:left w:val="nil"/>
              <w:bottom w:val="nil"/>
              <w:right w:val="nil"/>
            </w:tcBorders>
            <w:shd w:val="clear" w:color="auto" w:fill="auto"/>
            <w:tcMar>
              <w:top w:w="15" w:type="dxa"/>
              <w:left w:w="15" w:type="dxa"/>
              <w:right w:w="15" w:type="dxa"/>
            </w:tcMar>
            <w:vAlign w:val="bottom"/>
          </w:tcPr>
          <w:p w14:paraId="248EFB14">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578FDE2">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72CCC9F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0E2E07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14A8677">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37274A90">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51B79539">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337079F1">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353307F0">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3ABC606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DBE10A">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2A5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18BB5E">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B9A9154">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BA3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008F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CA6E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316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8905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A5CD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FD89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1DC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F987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76E6CC0">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C8D7">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8A825">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F66D3">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4C27">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2F083">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E0993">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A5267">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FB717">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30A65">
            <w:pPr>
              <w:spacing w:line="200" w:lineRule="exact"/>
              <w:jc w:val="center"/>
              <w:rPr>
                <w:rFonts w:hint="default" w:cs="宋体"/>
                <w:b/>
                <w:color w:val="000000"/>
                <w:sz w:val="18"/>
                <w:szCs w:val="18"/>
              </w:rPr>
            </w:pPr>
          </w:p>
        </w:tc>
      </w:tr>
      <w:tr w14:paraId="5ED5242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790ED">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99DAD">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A4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1564">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7225">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9D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3603">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20BA">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3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2824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F923">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847E">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CC0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C5EFC">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3018F">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A2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C402">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DC8F">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2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85150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609F">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AD369">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8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DF6D">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0CDE">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A5A8">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A910F">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3A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9C5E9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A9C0">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C3F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E3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80936">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49E9">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AD8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3A48">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D28AD">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E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1D7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E094">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87C08">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4A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83F0">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BA1C4">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5C9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58CC">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4D3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67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482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120E">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72DF">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7F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932E">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5313">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12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F7A8">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1CF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E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AB12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CC820">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79D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A6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FBEC">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D11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7D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6A6A">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EC8A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68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D62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C97D7">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43D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98C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B947">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EAB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FB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C4946">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DE3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3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FCCD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F3BA1">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1C0E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9FA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05C66">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875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0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3048">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3568">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3B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A78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6C58">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515B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58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BE8A">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7F69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CB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0572">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B56A">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E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B266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32F2E">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E610">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E5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9DA6">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5D1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FE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1672">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70C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F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40D6D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DEF7">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1550">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6E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63DBE">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FBA0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B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0D95">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4F2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6C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D92D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52C2">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E49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8C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9D40">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B751">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4E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702AD">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D06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E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1A84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B21B8">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911B">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848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7116">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3810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3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0CD4">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4EC1">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0E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5E5A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CDE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C67A">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AF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EB2C4">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C5C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46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C1E89">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D4F1">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EA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2C414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9B10">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31DF4">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1A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A0890">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8ABE4">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36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2601">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275C">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32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4073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D4E3">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10D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57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D94A">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316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FD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17E90">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5D5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49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2E8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CECE">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B225">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8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C050">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5211">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4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CC83">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B1A0">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E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7ED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08CC">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83DEE">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34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C6C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3D1F">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C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9C21">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1225">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C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68A9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E6A5">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A9A2">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66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07BC">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5DE6E">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0C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40CD">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3092">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44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E35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E323">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1CD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8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CAD27">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B59E">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91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2CF0D">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7ED32">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5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531D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781FB">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0FFA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2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3050">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FC25A">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AFA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513C5">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2AF5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A8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CD52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5DAB5">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F6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A7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FEE5">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81B4">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61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CFE6">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BEAB0">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B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C9EF5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BEE8">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91AF8">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AF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2DD9">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2B71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60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A0FE">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C00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B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25F9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D1CE">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1FF2">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75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C9E75">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624D">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77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ACE6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05BF9">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0CC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B477C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EAE75">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16DE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D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4A0F">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D67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36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21E5">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B84E1">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8C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64BDC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D13F">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E30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3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4EDD">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F16B">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8D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BC5F">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6859">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7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7F2B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0B1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AE5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052F0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6937B">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95F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4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19A50">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C786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B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C5CCA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07A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78E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0D7C3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9F38">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3DB6">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B2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1E86F">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CEAB">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F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AAF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A3C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9316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B52D19">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ED9E">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D62CC">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AE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BF35">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820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A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40C5D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25B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C33C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E408D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FCFF">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B8161">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D8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80E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3C11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AF1A6">
            <w:pPr>
              <w:spacing w:line="200" w:lineRule="exact"/>
              <w:jc w:val="right"/>
              <w:rPr>
                <w:rFonts w:hint="default" w:ascii="Times New Roman" w:hAnsi="Times New Roman"/>
                <w:color w:val="000000"/>
                <w:sz w:val="18"/>
                <w:szCs w:val="18"/>
              </w:rPr>
            </w:pPr>
          </w:p>
        </w:tc>
      </w:tr>
      <w:tr w14:paraId="2F91DC9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269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91B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A43EE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8CBE5">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2B27">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75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918E">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0176">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AB74C">
            <w:pPr>
              <w:spacing w:line="200" w:lineRule="exact"/>
              <w:jc w:val="right"/>
              <w:rPr>
                <w:rFonts w:hint="default" w:ascii="Times New Roman" w:hAnsi="Times New Roman"/>
                <w:color w:val="000000"/>
                <w:sz w:val="18"/>
                <w:szCs w:val="18"/>
              </w:rPr>
            </w:pPr>
          </w:p>
        </w:tc>
      </w:tr>
      <w:tr w14:paraId="542480CF">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D07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ED10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262A0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5084E">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590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E08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6CBF">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B6125">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D1C0">
            <w:pPr>
              <w:spacing w:line="200" w:lineRule="exact"/>
              <w:jc w:val="right"/>
              <w:rPr>
                <w:rFonts w:hint="default" w:ascii="Times New Roman" w:hAnsi="Times New Roman"/>
                <w:color w:val="000000"/>
                <w:sz w:val="18"/>
                <w:szCs w:val="18"/>
              </w:rPr>
            </w:pPr>
          </w:p>
        </w:tc>
      </w:tr>
      <w:tr w14:paraId="2A8815C5">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00F21">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F3A02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956.79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DF824">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236A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128.67</w:t>
            </w:r>
            <w:r>
              <w:rPr>
                <w:rFonts w:ascii="Times New Roman" w:hAnsi="Times New Roman"/>
                <w:color w:val="000000"/>
                <w:sz w:val="18"/>
                <w:u w:color="auto"/>
              </w:rPr>
              <w:t xml:space="preserve"> </w:t>
            </w:r>
          </w:p>
        </w:tc>
      </w:tr>
    </w:tbl>
    <w:p w14:paraId="2CB18C9E">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6F0032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74DEEC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0B047FD">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37E38AA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w:t>
            </w:r>
          </w:p>
        </w:tc>
        <w:tc>
          <w:tcPr>
            <w:tcW w:w="1701" w:type="dxa"/>
            <w:tcBorders>
              <w:top w:val="nil"/>
              <w:left w:val="nil"/>
              <w:bottom w:val="nil"/>
              <w:right w:val="nil"/>
            </w:tcBorders>
            <w:shd w:val="clear" w:color="auto" w:fill="auto"/>
            <w:tcMar>
              <w:top w:w="15" w:type="dxa"/>
              <w:left w:w="15" w:type="dxa"/>
              <w:right w:w="15" w:type="dxa"/>
            </w:tcMar>
            <w:vAlign w:val="bottom"/>
          </w:tcPr>
          <w:p w14:paraId="4D687DC8">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21AA92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1894C43">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D357B39">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3016321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C1F9D62">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40293E3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77BA20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5A7CFA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933ABF9">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2F42CD4F">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1988408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98332A">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7474D">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965CC0">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AED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1F8C7B">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287AC">
            <w:pPr>
              <w:jc w:val="center"/>
              <w:textAlignment w:val="center"/>
              <w:rPr>
                <w:rFonts w:hint="default" w:cs="宋体"/>
                <w:b/>
                <w:color w:val="000000"/>
                <w:sz w:val="20"/>
                <w:szCs w:val="20"/>
              </w:rPr>
            </w:pPr>
            <w:r>
              <w:rPr>
                <w:rFonts w:cs="宋体"/>
                <w:b/>
                <w:color w:val="000000"/>
                <w:sz w:val="20"/>
                <w:szCs w:val="20"/>
              </w:rPr>
              <w:t>年末结转和结余</w:t>
            </w:r>
          </w:p>
        </w:tc>
      </w:tr>
      <w:tr w14:paraId="6496DB79">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D9956">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3F9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0F92E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1C9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BE20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B965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1BBDE">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79E0D">
            <w:pPr>
              <w:jc w:val="center"/>
              <w:rPr>
                <w:rFonts w:hint="default" w:cs="宋体"/>
                <w:b/>
                <w:color w:val="000000"/>
                <w:sz w:val="20"/>
                <w:szCs w:val="20"/>
              </w:rPr>
            </w:pPr>
          </w:p>
        </w:tc>
      </w:tr>
      <w:tr w14:paraId="76DAF34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38FE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E42B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F93E1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B16D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F391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6219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177EB">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5D0B">
            <w:pPr>
              <w:jc w:val="center"/>
              <w:rPr>
                <w:rFonts w:hint="default" w:cs="宋体"/>
                <w:b/>
                <w:color w:val="000000"/>
                <w:sz w:val="20"/>
                <w:szCs w:val="20"/>
              </w:rPr>
            </w:pPr>
          </w:p>
        </w:tc>
      </w:tr>
      <w:tr w14:paraId="5C7B5359">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0910">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95B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799D8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A731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7102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9276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9979D">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FADD8">
            <w:pPr>
              <w:jc w:val="center"/>
              <w:rPr>
                <w:rFonts w:hint="default" w:cs="宋体"/>
                <w:b/>
                <w:color w:val="000000"/>
                <w:sz w:val="20"/>
                <w:szCs w:val="20"/>
              </w:rPr>
            </w:pPr>
          </w:p>
        </w:tc>
      </w:tr>
      <w:tr w14:paraId="4B7969D7">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1404">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F1B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E1B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876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BEF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4B3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819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A33E9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BCE8">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3888C">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987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D32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ED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DE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E1E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E38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C00B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27D6">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04A58">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294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6BE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11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4AA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F6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B7F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CE3900">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2E602">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CB4B9">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46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6E1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8CD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0BB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40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879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71516C">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99C0A">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F3575">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D63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35D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D6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2A7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9E1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456.91</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CA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D88614">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F24A1">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300D0">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9CA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D0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5B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665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DA3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450.53</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A0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3777AD">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7365">
            <w:pPr>
              <w:jc w:val="both"/>
              <w:textAlignment w:val="center"/>
              <w:rPr>
                <w:rFonts w:hint="default" w:cs="宋体"/>
                <w:color w:val="000000"/>
                <w:sz w:val="20"/>
                <w:szCs w:val="20"/>
              </w:rPr>
            </w:pPr>
            <w:r>
              <w:rPr>
                <w:rFonts w:cs="宋体"/>
                <w:color w:val="000000"/>
                <w:sz w:val="20"/>
                <w:szCs w:val="20"/>
              </w:rPr>
              <w:t>2296006</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88605">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EC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F4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35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836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F4D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624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4BD27C">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E6F8">
            <w:pPr>
              <w:jc w:val="both"/>
              <w:textAlignment w:val="center"/>
              <w:rPr>
                <w:rFonts w:hint="default" w:cs="宋体"/>
                <w:color w:val="000000"/>
                <w:sz w:val="20"/>
                <w:szCs w:val="20"/>
              </w:rPr>
            </w:pPr>
            <w:r>
              <w:rPr>
                <w:rFonts w:cs="宋体"/>
                <w:color w:val="000000"/>
                <w:sz w:val="20"/>
                <w:szCs w:val="20"/>
              </w:rPr>
              <w:t>2296099</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AB982">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B54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8D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133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8DC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95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AEF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C5A0FD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D4A73B">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52292170">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6D1919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78303C4">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55EE940D">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秀山土家族苗族自治县民政局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4CFBA90C">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CFAEC3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A3E77C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084C2D0F">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AEA15E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049FD2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25A136">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D94585">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5EEA39">
            <w:pPr>
              <w:jc w:val="center"/>
              <w:textAlignment w:val="bottom"/>
              <w:rPr>
                <w:rFonts w:hint="default" w:cs="宋体"/>
                <w:b/>
                <w:color w:val="000000"/>
                <w:sz w:val="20"/>
                <w:szCs w:val="20"/>
              </w:rPr>
            </w:pPr>
            <w:r>
              <w:rPr>
                <w:rFonts w:cs="宋体"/>
                <w:b/>
                <w:color w:val="000000"/>
                <w:sz w:val="20"/>
                <w:szCs w:val="20"/>
              </w:rPr>
              <w:t>本年支出</w:t>
            </w:r>
          </w:p>
        </w:tc>
      </w:tr>
      <w:tr w14:paraId="5B4D4405">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D5DB6">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3D866">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C754">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AABC8">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8DF6B">
            <w:pPr>
              <w:jc w:val="center"/>
              <w:textAlignment w:val="center"/>
              <w:rPr>
                <w:rFonts w:hint="default" w:cs="宋体"/>
                <w:b/>
                <w:color w:val="000000"/>
                <w:sz w:val="20"/>
                <w:szCs w:val="20"/>
              </w:rPr>
            </w:pPr>
            <w:r>
              <w:rPr>
                <w:rFonts w:cs="宋体"/>
                <w:b/>
                <w:color w:val="000000"/>
                <w:sz w:val="20"/>
                <w:szCs w:val="20"/>
              </w:rPr>
              <w:t>项目支出</w:t>
            </w:r>
          </w:p>
        </w:tc>
      </w:tr>
      <w:tr w14:paraId="5F6D4450">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DD33">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B7E6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5BDC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EFDAA">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BEB1B">
            <w:pPr>
              <w:jc w:val="center"/>
              <w:rPr>
                <w:rFonts w:hint="default" w:cs="宋体"/>
                <w:b/>
                <w:color w:val="000000"/>
                <w:sz w:val="20"/>
                <w:szCs w:val="20"/>
              </w:rPr>
            </w:pPr>
          </w:p>
        </w:tc>
      </w:tr>
      <w:tr w14:paraId="43140154">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E4E4">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A479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3EA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7C40B">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51B5C">
            <w:pPr>
              <w:jc w:val="center"/>
              <w:rPr>
                <w:rFonts w:hint="default" w:cs="宋体"/>
                <w:b/>
                <w:color w:val="000000"/>
                <w:sz w:val="20"/>
                <w:szCs w:val="20"/>
              </w:rPr>
            </w:pPr>
          </w:p>
        </w:tc>
      </w:tr>
      <w:tr w14:paraId="3FFCF678">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B5C3">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8F4F8">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A77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EEF6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53427">
            <w:pPr>
              <w:jc w:val="center"/>
              <w:rPr>
                <w:rFonts w:hint="default" w:cs="宋体"/>
                <w:b/>
                <w:color w:val="000000"/>
                <w:sz w:val="20"/>
                <w:szCs w:val="20"/>
              </w:rPr>
            </w:pPr>
          </w:p>
        </w:tc>
      </w:tr>
      <w:tr w14:paraId="6E04B17E">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777D">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61D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45140">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C2B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354617A">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A0F3">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6427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EB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B443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9E8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3C070DC">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BDAF04F">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631F012">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7DA75D0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7D7641F">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7D61FF38">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0982195">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14D96CF5">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6DB54499">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0A17E33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8D1F55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9FCFBB2">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秀山土家族苗族自治县民政局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08D6920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3B532ED4">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555FDF3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7D7C1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B7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16D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62F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00D6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B55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9C14B4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292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059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549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9F6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69BE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112.95</w:t>
            </w:r>
            <w:r>
              <w:rPr>
                <w:rFonts w:ascii="Times New Roman" w:hAnsi="Times New Roman"/>
                <w:color w:val="000000"/>
                <w:sz w:val="18"/>
                <w:u w:color="auto"/>
              </w:rPr>
              <w:t xml:space="preserve"> </w:t>
            </w:r>
          </w:p>
        </w:tc>
      </w:tr>
      <w:tr w14:paraId="4B2471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7EC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960F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DA7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DAB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BED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67.73</w:t>
            </w:r>
            <w:r>
              <w:rPr>
                <w:rFonts w:ascii="Times New Roman" w:hAnsi="Times New Roman"/>
                <w:color w:val="000000"/>
                <w:sz w:val="18"/>
                <w:u w:color="auto"/>
              </w:rPr>
              <w:t xml:space="preserve"> </w:t>
            </w:r>
          </w:p>
        </w:tc>
      </w:tr>
      <w:tr w14:paraId="097A213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F65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2B9F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E35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6AE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BF09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45.22</w:t>
            </w:r>
            <w:r>
              <w:rPr>
                <w:rFonts w:ascii="Times New Roman" w:hAnsi="Times New Roman"/>
                <w:color w:val="000000"/>
                <w:sz w:val="18"/>
                <w:u w:color="auto"/>
              </w:rPr>
              <w:t xml:space="preserve"> </w:t>
            </w:r>
          </w:p>
        </w:tc>
      </w:tr>
      <w:tr w14:paraId="4D9BE41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DBE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BCA3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B4C2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AB9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EBFA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F7C22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2E2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422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B637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E78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C755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17A1E4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4F3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D2EA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7593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1DE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1426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D19C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929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2873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E8F8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F39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9616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D39E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F67C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A45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F887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E4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EB4A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C27D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EF0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6EF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C8B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A25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6A54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53E78CB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061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AA31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AFC5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42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48F0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2870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6EF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E95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0556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9CF2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46B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E22574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2ED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C8F4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9485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D08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E5A6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181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AE2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CA1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CBF2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D7A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21F0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4EBA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66F5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7A3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EFAF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E24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E993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EDBF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9ACF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264E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CB35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013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A4CDA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9BA2E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EC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E6A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50AC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2B6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1135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1AE044C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DFC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EBE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5990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D165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DF6A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691B4D8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648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2D5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C47A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BCFE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7000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53D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DF0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A67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D8D0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29E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5941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2EEA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BD2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7BB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9B33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F62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B43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74D206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E7F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9EA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4A16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D770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E03E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r>
      <w:tr w14:paraId="32AB6E7C">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8A10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3A2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A287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4282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61261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DC013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406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D00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0249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3CCF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86BF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9CAB477">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7A0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EACA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4704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69F3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BBB34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E24D18D">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FEDF">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4CCFB1">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4CCFB1">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D1C9B">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67F864">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67F864">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464909">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464909">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FF56">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FF57C"/>
    <w:multiLevelType w:val="singleLevel"/>
    <w:tmpl w:val="6B5FF5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E50D0"/>
    <w:rsid w:val="00BF5A85"/>
    <w:rsid w:val="00C307F6"/>
    <w:rsid w:val="00C96B11"/>
    <w:rsid w:val="00C97747"/>
    <w:rsid w:val="00CC6B99"/>
    <w:rsid w:val="00D344F4"/>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E73F0B"/>
    <w:rsid w:val="01F3521E"/>
    <w:rsid w:val="03A73D7E"/>
    <w:rsid w:val="03B87EA0"/>
    <w:rsid w:val="03E3214F"/>
    <w:rsid w:val="044C50BA"/>
    <w:rsid w:val="047E34E4"/>
    <w:rsid w:val="04C9726D"/>
    <w:rsid w:val="05BC6D49"/>
    <w:rsid w:val="06194FF1"/>
    <w:rsid w:val="069E48F5"/>
    <w:rsid w:val="06A2550B"/>
    <w:rsid w:val="06F80EE2"/>
    <w:rsid w:val="07001CCA"/>
    <w:rsid w:val="075678DB"/>
    <w:rsid w:val="079D7CC7"/>
    <w:rsid w:val="08051BCA"/>
    <w:rsid w:val="086C12F4"/>
    <w:rsid w:val="087B3940"/>
    <w:rsid w:val="089A4547"/>
    <w:rsid w:val="08BA052C"/>
    <w:rsid w:val="08DB07BA"/>
    <w:rsid w:val="0969353F"/>
    <w:rsid w:val="098305D0"/>
    <w:rsid w:val="098A0877"/>
    <w:rsid w:val="0A5C4B69"/>
    <w:rsid w:val="0A86124A"/>
    <w:rsid w:val="0AB54CC0"/>
    <w:rsid w:val="0B9335CE"/>
    <w:rsid w:val="0C6324A4"/>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5E569C6"/>
    <w:rsid w:val="163A6CEE"/>
    <w:rsid w:val="173708E3"/>
    <w:rsid w:val="174C19C7"/>
    <w:rsid w:val="17C374FC"/>
    <w:rsid w:val="189079DC"/>
    <w:rsid w:val="189B0D0B"/>
    <w:rsid w:val="18A14CE6"/>
    <w:rsid w:val="18B43F7C"/>
    <w:rsid w:val="194A1770"/>
    <w:rsid w:val="19B906A4"/>
    <w:rsid w:val="19FB305D"/>
    <w:rsid w:val="1B6F15B6"/>
    <w:rsid w:val="1BAA2EDC"/>
    <w:rsid w:val="1C5C0973"/>
    <w:rsid w:val="1CA55E64"/>
    <w:rsid w:val="1D014A01"/>
    <w:rsid w:val="1D022362"/>
    <w:rsid w:val="1D037CCD"/>
    <w:rsid w:val="1D1B04B0"/>
    <w:rsid w:val="1D6534C4"/>
    <w:rsid w:val="1DBD6767"/>
    <w:rsid w:val="1DC52125"/>
    <w:rsid w:val="1DD26311"/>
    <w:rsid w:val="1E1B542B"/>
    <w:rsid w:val="1E374ACB"/>
    <w:rsid w:val="1E5E27E3"/>
    <w:rsid w:val="1EA33588"/>
    <w:rsid w:val="1ECF0A66"/>
    <w:rsid w:val="1EE44415"/>
    <w:rsid w:val="1EF67CA4"/>
    <w:rsid w:val="1F020D3A"/>
    <w:rsid w:val="1F231759"/>
    <w:rsid w:val="1F2C5189"/>
    <w:rsid w:val="1F4B0B02"/>
    <w:rsid w:val="1FBB35CD"/>
    <w:rsid w:val="1FCD26AF"/>
    <w:rsid w:val="20642787"/>
    <w:rsid w:val="20AC69D0"/>
    <w:rsid w:val="21556F04"/>
    <w:rsid w:val="22403BD3"/>
    <w:rsid w:val="232A7944"/>
    <w:rsid w:val="23DA37D9"/>
    <w:rsid w:val="23F8556F"/>
    <w:rsid w:val="24B92327"/>
    <w:rsid w:val="24C14514"/>
    <w:rsid w:val="2533755C"/>
    <w:rsid w:val="257024A2"/>
    <w:rsid w:val="25791755"/>
    <w:rsid w:val="26396DF4"/>
    <w:rsid w:val="27167136"/>
    <w:rsid w:val="27B23302"/>
    <w:rsid w:val="29310A5F"/>
    <w:rsid w:val="294175DA"/>
    <w:rsid w:val="29C37A35"/>
    <w:rsid w:val="29CE08B6"/>
    <w:rsid w:val="2A076083"/>
    <w:rsid w:val="2A73162E"/>
    <w:rsid w:val="2B167953"/>
    <w:rsid w:val="2B200583"/>
    <w:rsid w:val="2B220436"/>
    <w:rsid w:val="2B8209DE"/>
    <w:rsid w:val="2C6762A3"/>
    <w:rsid w:val="2E5C19A2"/>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C515A9"/>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447A6"/>
    <w:rsid w:val="40D54604"/>
    <w:rsid w:val="40F16DC2"/>
    <w:rsid w:val="411B6CE5"/>
    <w:rsid w:val="412070D7"/>
    <w:rsid w:val="41314E40"/>
    <w:rsid w:val="41E0734B"/>
    <w:rsid w:val="426554D0"/>
    <w:rsid w:val="426C1EA8"/>
    <w:rsid w:val="42736402"/>
    <w:rsid w:val="42A8743F"/>
    <w:rsid w:val="42E86A87"/>
    <w:rsid w:val="43307B09"/>
    <w:rsid w:val="43470647"/>
    <w:rsid w:val="435E3EE6"/>
    <w:rsid w:val="438D0E97"/>
    <w:rsid w:val="43BB152F"/>
    <w:rsid w:val="44494994"/>
    <w:rsid w:val="44B96DCF"/>
    <w:rsid w:val="44C37687"/>
    <w:rsid w:val="45CB699A"/>
    <w:rsid w:val="46215EDD"/>
    <w:rsid w:val="465B470D"/>
    <w:rsid w:val="469D6AD4"/>
    <w:rsid w:val="471E6C84"/>
    <w:rsid w:val="4748792B"/>
    <w:rsid w:val="475D719D"/>
    <w:rsid w:val="47674801"/>
    <w:rsid w:val="48223BD0"/>
    <w:rsid w:val="48225EF7"/>
    <w:rsid w:val="488F422B"/>
    <w:rsid w:val="48E36915"/>
    <w:rsid w:val="490A5759"/>
    <w:rsid w:val="495C4A24"/>
    <w:rsid w:val="497135DF"/>
    <w:rsid w:val="4A1605D9"/>
    <w:rsid w:val="4A263DF2"/>
    <w:rsid w:val="4A6F6675"/>
    <w:rsid w:val="4AB71966"/>
    <w:rsid w:val="4ABF0746"/>
    <w:rsid w:val="4B0502DF"/>
    <w:rsid w:val="4B135857"/>
    <w:rsid w:val="4B7951CB"/>
    <w:rsid w:val="4B7C315C"/>
    <w:rsid w:val="4CCF773C"/>
    <w:rsid w:val="4DAC4ACA"/>
    <w:rsid w:val="4DBE01D2"/>
    <w:rsid w:val="4EFC6D10"/>
    <w:rsid w:val="4F0C6BA3"/>
    <w:rsid w:val="4F10477D"/>
    <w:rsid w:val="4F186D58"/>
    <w:rsid w:val="4F6737B2"/>
    <w:rsid w:val="4FEA65B7"/>
    <w:rsid w:val="5042146E"/>
    <w:rsid w:val="50F06B6E"/>
    <w:rsid w:val="52234D33"/>
    <w:rsid w:val="52261ABA"/>
    <w:rsid w:val="522F6E0C"/>
    <w:rsid w:val="52463BA1"/>
    <w:rsid w:val="5298794F"/>
    <w:rsid w:val="52F163D4"/>
    <w:rsid w:val="530B6AAA"/>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DF1C9D"/>
    <w:rsid w:val="56FF7E9E"/>
    <w:rsid w:val="578867FC"/>
    <w:rsid w:val="5842572D"/>
    <w:rsid w:val="5A3B59D6"/>
    <w:rsid w:val="5AD134D8"/>
    <w:rsid w:val="5B6503B1"/>
    <w:rsid w:val="5C0F7EC4"/>
    <w:rsid w:val="5C263CE4"/>
    <w:rsid w:val="5C5D2777"/>
    <w:rsid w:val="5C9E0D89"/>
    <w:rsid w:val="5CF66BF3"/>
    <w:rsid w:val="5D290C69"/>
    <w:rsid w:val="5E766130"/>
    <w:rsid w:val="5F2D4A41"/>
    <w:rsid w:val="5FAB3698"/>
    <w:rsid w:val="60C74F6C"/>
    <w:rsid w:val="60F81AB5"/>
    <w:rsid w:val="61025A59"/>
    <w:rsid w:val="613D5BBC"/>
    <w:rsid w:val="61536C39"/>
    <w:rsid w:val="61E64F4A"/>
    <w:rsid w:val="623E0993"/>
    <w:rsid w:val="62944DD7"/>
    <w:rsid w:val="6319381F"/>
    <w:rsid w:val="63236436"/>
    <w:rsid w:val="63303185"/>
    <w:rsid w:val="63AD3415"/>
    <w:rsid w:val="63C25DC5"/>
    <w:rsid w:val="63C62057"/>
    <w:rsid w:val="64540A41"/>
    <w:rsid w:val="64571EF5"/>
    <w:rsid w:val="64CB0157"/>
    <w:rsid w:val="64FB113D"/>
    <w:rsid w:val="65036946"/>
    <w:rsid w:val="654A25FE"/>
    <w:rsid w:val="656152C6"/>
    <w:rsid w:val="6587477F"/>
    <w:rsid w:val="658C3A08"/>
    <w:rsid w:val="65C031CA"/>
    <w:rsid w:val="65CE6852"/>
    <w:rsid w:val="65EB6584"/>
    <w:rsid w:val="66267C04"/>
    <w:rsid w:val="663F505A"/>
    <w:rsid w:val="66967186"/>
    <w:rsid w:val="66B47D52"/>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666DE0"/>
    <w:rsid w:val="6FAC003D"/>
    <w:rsid w:val="6FE55E12"/>
    <w:rsid w:val="6FFB2E76"/>
    <w:rsid w:val="703838FC"/>
    <w:rsid w:val="708F6F7F"/>
    <w:rsid w:val="70D94BD3"/>
    <w:rsid w:val="70F32FD6"/>
    <w:rsid w:val="71C34D91"/>
    <w:rsid w:val="72DB435C"/>
    <w:rsid w:val="72E2613A"/>
    <w:rsid w:val="72F771F4"/>
    <w:rsid w:val="730074EB"/>
    <w:rsid w:val="734150D5"/>
    <w:rsid w:val="736650B0"/>
    <w:rsid w:val="73934AD2"/>
    <w:rsid w:val="750837F0"/>
    <w:rsid w:val="754758CF"/>
    <w:rsid w:val="75721D1D"/>
    <w:rsid w:val="75886EB0"/>
    <w:rsid w:val="75B62796"/>
    <w:rsid w:val="761275E6"/>
    <w:rsid w:val="764F62AB"/>
    <w:rsid w:val="765C45EC"/>
    <w:rsid w:val="768A7619"/>
    <w:rsid w:val="76D41102"/>
    <w:rsid w:val="772E1EBA"/>
    <w:rsid w:val="77EB79F7"/>
    <w:rsid w:val="78FC6DA2"/>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0" w:beforeAutospacing="0" w:after="120" w:afterAutospacing="0"/>
      <w:ind w:left="0" w:right="0" w:firstLine="420" w:firstLineChars="100"/>
      <w:jc w:val="left"/>
    </w:pPr>
    <w:rPr>
      <w:rFonts w:hint="eastAsia" w:ascii="宋体" w:hAnsi="宋体" w:eastAsia="宋体" w:cs="宋体"/>
      <w:kern w:val="0"/>
      <w:sz w:val="24"/>
      <w:szCs w:val="24"/>
      <w:lang w:val="en-US" w:eastAsia="zh-CN" w:bidi="ar"/>
    </w:rPr>
  </w:style>
  <w:style w:type="paragraph" w:styleId="3">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10353</Words>
  <Characters>13030</Characters>
  <Lines>186</Lines>
  <Paragraphs>52</Paragraphs>
  <TotalTime>16</TotalTime>
  <ScaleCrop>false</ScaleCrop>
  <LinksUpToDate>false</LinksUpToDate>
  <CharactersWithSpaces>13437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cp:lastPrinted>2025-09-26T03:09:00Z</cp:lastPrinted>
  <dcterms:modified xsi:type="dcterms:W3CDTF">2025-10-09T08:01:37Z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