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bookmarkStart w:id="0" w:name="_GoBack"/>
      <w:bookmarkEnd w:id="0"/>
    </w:p>
    <w:p>
      <w:pPr>
        <w:pStyle w:val="7"/>
        <w:spacing w:before="0" w:beforeAutospacing="0" w:after="0" w:afterAutospacing="0" w:line="596" w:lineRule="exact"/>
        <w:jc w:val="center"/>
        <w:rPr>
          <w:rFonts w:hint="default" w:ascii="方正小标宋_GBK" w:hAnsi="方正小标宋_GBK" w:eastAsia="方正小标宋_GBK" w:cs="方正小标宋_GBK"/>
          <w:b w:val="0"/>
          <w:bCs w:val="0"/>
          <w:sz w:val="36"/>
          <w:szCs w:val="36"/>
          <w:shd w:val="clear" w:color="auto" w:fill="FFFFFF"/>
        </w:rPr>
      </w:pPr>
      <w:r>
        <w:rPr>
          <w:rFonts w:ascii="方正小标宋_GBK" w:hAnsi="方正小标宋_GBK" w:eastAsia="方正小标宋_GBK" w:cs="方正小标宋_GBK"/>
          <w:b w:val="0"/>
          <w:bCs w:val="0"/>
          <w:sz w:val="36"/>
          <w:szCs w:val="36"/>
        </w:rPr>
        <w:t>重庆市秀山土家族苗族自治县生态环境局</w:t>
      </w:r>
      <w:r>
        <w:rPr>
          <w:rFonts w:hint="default" w:ascii="Times New Roman" w:hAnsi="Times New Roman" w:eastAsia="方正小标宋_GBK"/>
          <w:b w:val="0"/>
          <w:bCs w:val="0"/>
          <w:sz w:val="36"/>
          <w:szCs w:val="36"/>
          <w:shd w:val="clear" w:color="auto" w:fill="FFFFFF"/>
        </w:rPr>
        <w:t>2024</w:t>
      </w:r>
      <w:r>
        <w:rPr>
          <w:rFonts w:ascii="方正小标宋_GBK" w:hAnsi="方正小标宋_GBK" w:eastAsia="方正小标宋_GBK" w:cs="方正小标宋_GBK"/>
          <w:b w:val="0"/>
          <w:bCs w:val="0"/>
          <w:sz w:val="36"/>
          <w:szCs w:val="36"/>
          <w:shd w:val="clear" w:color="auto" w:fill="FFFFFF"/>
        </w:rPr>
        <w:t>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一、部门基本情况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方正楷体_GBK" w:cs="Times New Roman"/>
          <w:b w:val="0"/>
          <w:bCs/>
          <w:sz w:val="32"/>
          <w:szCs w:val="32"/>
        </w:rPr>
      </w:pPr>
      <w:r>
        <w:rPr>
          <w:rStyle w:val="11"/>
          <w:rFonts w:hint="default" w:ascii="Times New Roman" w:hAnsi="Times New Roman" w:eastAsia="方正楷体_GBK" w:cs="Times New Roman"/>
          <w:b w:val="0"/>
          <w:bCs/>
          <w:sz w:val="32"/>
          <w:szCs w:val="32"/>
          <w:shd w:val="clear" w:color="auto" w:fill="FFFFFF"/>
        </w:rPr>
        <w:t>（一）职能职责</w:t>
      </w:r>
    </w:p>
    <w:p>
      <w:pPr>
        <w:keepNext w:val="0"/>
        <w:keepLines w:val="0"/>
        <w:pageBreakBefore w:val="0"/>
        <w:widowControl/>
        <w:suppressLineNumbers w:val="0"/>
        <w:kinsoku/>
        <w:wordWrap/>
        <w:overflowPunct/>
        <w:topLinePunct w:val="0"/>
        <w:autoSpaceDE w:val="0"/>
        <w:autoSpaceDN/>
        <w:bidi w:val="0"/>
        <w:adjustRightInd/>
        <w:snapToGrid w:val="0"/>
        <w:spacing w:before="0"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rPr>
        <w:t xml:space="preserve">1.负责贯彻执行国家生态环境基本制度。负责贯彻执行生态环境法律法规、规章、标准和方针政策。会同有关部门拟订生态环境政策、规划并组织实施。会同有关部门编制并监督实施重点区域、流域、饮用水水源地生态环境规划和水功能区划。  </w:t>
      </w:r>
    </w:p>
    <w:p>
      <w:pPr>
        <w:keepNext w:val="0"/>
        <w:keepLines w:val="0"/>
        <w:pageBreakBefore w:val="0"/>
        <w:widowControl/>
        <w:suppressLineNumbers w:val="0"/>
        <w:kinsoku/>
        <w:wordWrap/>
        <w:overflowPunct/>
        <w:topLinePunct w:val="0"/>
        <w:autoSpaceDE w:val="0"/>
        <w:autoSpaceDN/>
        <w:bidi w:val="0"/>
        <w:adjustRightInd/>
        <w:snapToGrid w:val="0"/>
        <w:spacing w:before="0"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rPr>
        <w:t>2.负责重大生态环境问题的统筹协调和监督管理。建立健全突发生态环境事件的应急预警机制。牵头协调环境污染事件和生态破坏事件的调查处理。牵头指导和实施生态环境损害赔偿制度，协调解决有关跨区域的环境污染纠纷。统筹协调重点区域、流域生态环境保护工作。</w:t>
      </w:r>
    </w:p>
    <w:p>
      <w:pPr>
        <w:keepNext w:val="0"/>
        <w:keepLines w:val="0"/>
        <w:pageBreakBefore w:val="0"/>
        <w:widowControl/>
        <w:suppressLineNumbers w:val="0"/>
        <w:kinsoku/>
        <w:wordWrap/>
        <w:overflowPunct/>
        <w:topLinePunct w:val="0"/>
        <w:autoSpaceDE w:val="0"/>
        <w:autoSpaceDN/>
        <w:bidi w:val="0"/>
        <w:adjustRightInd/>
        <w:snapToGrid w:val="0"/>
        <w:spacing w:before="0"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rPr>
        <w:t xml:space="preserve">3.负责监督管理减排目标的落实。监督实施各类污染物排放总量控制、排污许可证制度，组织确定水、大气等纳污能力，监督检查污染物减排任务完成情况，实施生态环境保护目标责任制。  </w:t>
      </w:r>
    </w:p>
    <w:p>
      <w:pPr>
        <w:keepNext w:val="0"/>
        <w:keepLines w:val="0"/>
        <w:pageBreakBefore w:val="0"/>
        <w:widowControl/>
        <w:suppressLineNumbers w:val="0"/>
        <w:kinsoku/>
        <w:wordWrap/>
        <w:overflowPunct/>
        <w:topLinePunct w:val="0"/>
        <w:autoSpaceDE w:val="0"/>
        <w:autoSpaceDN/>
        <w:bidi w:val="0"/>
        <w:adjustRightInd/>
        <w:snapToGrid w:val="0"/>
        <w:spacing w:before="0"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rPr>
        <w:t xml:space="preserve">4.负责提出生态环境领域固定资产投资规模和方向、财政性资金安排的意见，配合有关部门做好组织实施和监督工作。  </w:t>
      </w:r>
    </w:p>
    <w:p>
      <w:pPr>
        <w:keepNext w:val="0"/>
        <w:keepLines w:val="0"/>
        <w:pageBreakBefore w:val="0"/>
        <w:widowControl/>
        <w:suppressLineNumbers w:val="0"/>
        <w:kinsoku/>
        <w:wordWrap/>
        <w:overflowPunct/>
        <w:topLinePunct w:val="0"/>
        <w:autoSpaceDE w:val="0"/>
        <w:autoSpaceDN/>
        <w:bidi w:val="0"/>
        <w:adjustRightInd/>
        <w:snapToGrid w:val="0"/>
        <w:spacing w:before="0"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rPr>
        <w:t xml:space="preserve">5.负责环境污染防治的监督管理。拟订水、大气、土壤、固体废物、化学品、机动车、噪声、光、恶臭等污染防治管理制度并监督实施。会同有关部门监督管理饮用水水源地生态环境保护工作，负责流域水环境保护，监督防止地下水污染。负责入河排污口的设置管理。组织指导城乡生态环境综合整治工作，监督指导农业面源污染治理工作。监督指导区域大气环境保护工作，组织实施区域大气污染联防联控协作机制。参与指导推动循环经济和生态环保产业发展。 </w:t>
      </w:r>
    </w:p>
    <w:p>
      <w:pPr>
        <w:keepNext w:val="0"/>
        <w:keepLines w:val="0"/>
        <w:pageBreakBefore w:val="0"/>
        <w:widowControl/>
        <w:suppressLineNumbers w:val="0"/>
        <w:kinsoku/>
        <w:wordWrap/>
        <w:overflowPunct/>
        <w:topLinePunct w:val="0"/>
        <w:autoSpaceDE w:val="0"/>
        <w:autoSpaceDN/>
        <w:bidi w:val="0"/>
        <w:adjustRightInd/>
        <w:snapToGrid w:val="0"/>
        <w:spacing w:before="0"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rPr>
        <w:t xml:space="preserve">6.指导协调和监督生态保护修复工作。组织编制生态保护规划，监督对生态环境有影响的自然资源开发利用活动、重要生态环境建设和生态破坏恢复工作。组织拟订各类自然保护地生态环境监管制度并监督执法。监督野生动植物保护、湿地生态环境保护、荒漠化防治等工作。指导协调和监督农村生态环境保护工作。监督生物技术环境安全，牵头生物物种（含遗传资源）工作，组织协调生物多样性保护工作。参与生态保护补偿工作。  </w:t>
      </w:r>
    </w:p>
    <w:p>
      <w:pPr>
        <w:keepNext w:val="0"/>
        <w:keepLines w:val="0"/>
        <w:pageBreakBefore w:val="0"/>
        <w:widowControl/>
        <w:suppressLineNumbers w:val="0"/>
        <w:kinsoku/>
        <w:wordWrap/>
        <w:overflowPunct/>
        <w:topLinePunct w:val="0"/>
        <w:autoSpaceDE w:val="0"/>
        <w:autoSpaceDN/>
        <w:bidi w:val="0"/>
        <w:adjustRightInd/>
        <w:snapToGrid w:val="0"/>
        <w:spacing w:before="0"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rPr>
        <w:t xml:space="preserve">7.负责核与辐射安全的监督管理。牵头负责核安全工作协调机制有关工作。监督管理核安全和放射源安全，监督管理电磁辐射、核技术应用、伴有放射性矿产资源开发利用中的污染防治。组织开展核与辐射环境监测工作。负责辐射环境事故应急处理，参与核事故应急处理。  </w:t>
      </w:r>
    </w:p>
    <w:p>
      <w:pPr>
        <w:keepNext w:val="0"/>
        <w:keepLines w:val="0"/>
        <w:pageBreakBefore w:val="0"/>
        <w:widowControl/>
        <w:suppressLineNumbers w:val="0"/>
        <w:kinsoku/>
        <w:wordWrap/>
        <w:overflowPunct/>
        <w:topLinePunct w:val="0"/>
        <w:autoSpaceDE w:val="0"/>
        <w:autoSpaceDN/>
        <w:bidi w:val="0"/>
        <w:adjustRightInd/>
        <w:snapToGrid w:val="0"/>
        <w:spacing w:before="0"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rPr>
        <w:t xml:space="preserve">8.负责生态环境准入的监督管理。受县政府委托对重大经和技术政策、发展规划以及重大经济开发计划进行环境影响评价，按规定审批或审查重大开发建设区域、规划、项目环境影响评价文件，组织实施生态环境准入清单。  </w:t>
      </w:r>
    </w:p>
    <w:p>
      <w:pPr>
        <w:keepNext w:val="0"/>
        <w:keepLines w:val="0"/>
        <w:pageBreakBefore w:val="0"/>
        <w:widowControl/>
        <w:suppressLineNumbers w:val="0"/>
        <w:kinsoku/>
        <w:wordWrap/>
        <w:overflowPunct/>
        <w:topLinePunct w:val="0"/>
        <w:autoSpaceDE w:val="0"/>
        <w:autoSpaceDN/>
        <w:bidi w:val="0"/>
        <w:adjustRightInd/>
        <w:snapToGrid w:val="0"/>
        <w:spacing w:before="0"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rPr>
        <w:t xml:space="preserve">9.负责生态环境监测工作。贯彻执行生态环境监测制度、规范和相关标准。组织建设和管理生态环境监测网、生态环境信息网，会同有关部门统一规划生态环境质量监测站点设置。组织实施生态环境质量监测、污染源监督性监测、温室气体减排监测、应急监测。组织开展生态环境质量状况调查评价、预测预警。建立和实行生态环境质量公告制度，统一发布生态环境质量状况和重大生态环境信息。  </w:t>
      </w:r>
    </w:p>
    <w:p>
      <w:pPr>
        <w:keepNext w:val="0"/>
        <w:keepLines w:val="0"/>
        <w:pageBreakBefore w:val="0"/>
        <w:widowControl/>
        <w:suppressLineNumbers w:val="0"/>
        <w:kinsoku/>
        <w:wordWrap/>
        <w:overflowPunct/>
        <w:topLinePunct w:val="0"/>
        <w:autoSpaceDE w:val="0"/>
        <w:autoSpaceDN/>
        <w:bidi w:val="0"/>
        <w:adjustRightInd/>
        <w:snapToGrid w:val="0"/>
        <w:spacing w:before="0"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rPr>
        <w:t xml:space="preserve">10.负责应对气候变化工作。贯彻执行应对气候变化及温室气体减排重大战略、规划和政策，组织开展应对气候变化对外交流与合作。  </w:t>
      </w:r>
    </w:p>
    <w:p>
      <w:pPr>
        <w:keepNext w:val="0"/>
        <w:keepLines w:val="0"/>
        <w:pageBreakBefore w:val="0"/>
        <w:widowControl/>
        <w:suppressLineNumbers w:val="0"/>
        <w:kinsoku/>
        <w:wordWrap/>
        <w:overflowPunct/>
        <w:topLinePunct w:val="0"/>
        <w:autoSpaceDE w:val="0"/>
        <w:autoSpaceDN/>
        <w:bidi w:val="0"/>
        <w:adjustRightInd/>
        <w:snapToGrid w:val="0"/>
        <w:spacing w:before="0"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rPr>
        <w:t>11.负责生态环境监督执法。组织开展生态环境保护执法检查活动，查处生态环境违法问题，具体执法交由相关执法队伍承担，并以部门名义统一执法。</w:t>
      </w:r>
    </w:p>
    <w:p>
      <w:pPr>
        <w:keepNext w:val="0"/>
        <w:keepLines w:val="0"/>
        <w:pageBreakBefore w:val="0"/>
        <w:widowControl/>
        <w:suppressLineNumbers w:val="0"/>
        <w:kinsoku/>
        <w:wordWrap/>
        <w:overflowPunct/>
        <w:topLinePunct w:val="0"/>
        <w:autoSpaceDE w:val="0"/>
        <w:autoSpaceDN/>
        <w:bidi w:val="0"/>
        <w:adjustRightInd/>
        <w:snapToGrid w:val="0"/>
        <w:spacing w:before="0"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rPr>
        <w:t xml:space="preserve">12.组织开展生态环境宣传教育工作。制定并组织实施生态环境保护宣传教育纲要，推动社会组织和公众参与生态环境保护。  </w:t>
      </w:r>
    </w:p>
    <w:p>
      <w:pPr>
        <w:keepNext w:val="0"/>
        <w:keepLines w:val="0"/>
        <w:pageBreakBefore w:val="0"/>
        <w:widowControl/>
        <w:suppressLineNumbers w:val="0"/>
        <w:kinsoku/>
        <w:wordWrap/>
        <w:overflowPunct/>
        <w:topLinePunct w:val="0"/>
        <w:autoSpaceDE w:val="0"/>
        <w:autoSpaceDN/>
        <w:bidi w:val="0"/>
        <w:adjustRightInd/>
        <w:snapToGrid w:val="0"/>
        <w:spacing w:before="0"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rPr>
        <w:t xml:space="preserve">13.承担秀山土家族苗族自治县生态环境委员会办公室的日常工作。  </w:t>
      </w:r>
    </w:p>
    <w:p>
      <w:pPr>
        <w:keepNext w:val="0"/>
        <w:keepLines w:val="0"/>
        <w:pageBreakBefore w:val="0"/>
        <w:widowControl/>
        <w:suppressLineNumbers w:val="0"/>
        <w:kinsoku/>
        <w:wordWrap/>
        <w:overflowPunct/>
        <w:topLinePunct w:val="0"/>
        <w:autoSpaceDE w:val="0"/>
        <w:autoSpaceDN/>
        <w:bidi w:val="0"/>
        <w:adjustRightInd/>
        <w:snapToGrid w:val="0"/>
        <w:spacing w:before="0"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rPr>
        <w:t xml:space="preserve">14.完成县委县政府交办的其他任务。  </w:t>
      </w:r>
    </w:p>
    <w:p>
      <w:pPr>
        <w:keepNext w:val="0"/>
        <w:keepLines w:val="0"/>
        <w:pageBreakBefore w:val="0"/>
        <w:widowControl/>
        <w:suppressLineNumbers w:val="0"/>
        <w:kinsoku/>
        <w:wordWrap/>
        <w:overflowPunct/>
        <w:topLinePunct w:val="0"/>
        <w:autoSpaceDE w:val="0"/>
        <w:autoSpaceDN/>
        <w:bidi w:val="0"/>
        <w:adjustRightInd/>
        <w:snapToGrid w:val="0"/>
        <w:spacing w:before="0"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rPr>
        <w:t>15.职能转变。秀山土家族苗族自治县生态环境局要统一行使生态和城乡各类污染排放监管与行政执法职责，切实履行监管责任，全面落实水、大气、土壤污染防治行动计划。构建政府为主导、企业为主体、社会组织和公众共同参与的生态环境治理体系，实行最严格的生态环境保护制度，严守生态保护红线和环境质量底线，坚决打好污染防治攻坚战，保障生态安全，建设山清水秀美丽之地。</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方正楷体_GBK" w:cs="Times New Roman"/>
          <w:b w:val="0"/>
          <w:bCs/>
          <w:sz w:val="32"/>
          <w:szCs w:val="32"/>
        </w:rPr>
      </w:pPr>
      <w:r>
        <w:rPr>
          <w:rStyle w:val="11"/>
          <w:rFonts w:hint="default" w:ascii="Times New Roman" w:hAnsi="Times New Roman" w:eastAsia="方正楷体_GBK" w:cs="Times New Roman"/>
          <w:b w:val="0"/>
          <w:bCs/>
          <w:sz w:val="32"/>
          <w:szCs w:val="32"/>
          <w:shd w:val="clear" w:color="auto" w:fill="FFFFFF"/>
        </w:rPr>
        <w:t>（二）机构设置</w:t>
      </w:r>
    </w:p>
    <w:p>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both"/>
        <w:textAlignment w:val="auto"/>
        <w:outlineLvl w:val="9"/>
        <w:rPr>
          <w:rFonts w:hint="eastAsia"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kern w:val="0"/>
          <w:sz w:val="32"/>
          <w:szCs w:val="32"/>
        </w:rPr>
        <w:t>县生态环境局机关科室设置有办公室、生态环境督察科（挂内审科牌子）、行政审批科、水和大气科、土壤和固体废物科、农村生态环境科。</w:t>
      </w:r>
      <w:r>
        <w:rPr>
          <w:rFonts w:hint="default" w:ascii="Times New Roman" w:hAnsi="Times New Roman" w:eastAsia="方正仿宋_GBK" w:cs="Times New Roman"/>
          <w:b w:val="0"/>
          <w:bCs/>
          <w:kern w:val="0"/>
          <w:sz w:val="32"/>
          <w:szCs w:val="32"/>
          <w:shd w:val="clear" w:color="auto" w:fill="FFFFFF"/>
        </w:rPr>
        <w:t>从预算单位构成看，纳入本部门</w:t>
      </w:r>
      <w:r>
        <w:rPr>
          <w:rFonts w:hint="default" w:ascii="Times New Roman" w:hAnsi="Times New Roman" w:eastAsia="方正仿宋_GBK" w:cs="Times New Roman"/>
          <w:b w:val="0"/>
          <w:bCs/>
          <w:sz w:val="32"/>
          <w:szCs w:val="32"/>
          <w:shd w:val="clear" w:color="auto" w:fill="FFFFFF"/>
          <w:lang w:val="en-US" w:eastAsia="zh-CN" w:bidi="ar-SA"/>
        </w:rPr>
        <w:t>202</w:t>
      </w:r>
      <w:r>
        <w:rPr>
          <w:rFonts w:hint="eastAsia" w:ascii="Times New Roman" w:hAnsi="Times New Roman" w:eastAsia="方正仿宋_GBK" w:cs="Times New Roman"/>
          <w:b w:val="0"/>
          <w:bCs/>
          <w:sz w:val="32"/>
          <w:szCs w:val="32"/>
          <w:shd w:val="clear" w:color="auto" w:fill="FFFFFF"/>
          <w:lang w:val="en-US" w:eastAsia="zh-CN" w:bidi="ar-SA"/>
        </w:rPr>
        <w:t>3</w:t>
      </w:r>
      <w:r>
        <w:rPr>
          <w:rFonts w:hint="default" w:ascii="Times New Roman" w:hAnsi="Times New Roman" w:eastAsia="方正仿宋_GBK" w:cs="Times New Roman"/>
          <w:b w:val="0"/>
          <w:bCs/>
          <w:kern w:val="0"/>
          <w:sz w:val="32"/>
          <w:szCs w:val="32"/>
          <w:shd w:val="clear" w:color="auto" w:fill="FFFFFF"/>
        </w:rPr>
        <w:t>年度决算编制的二级预算单位主要包括</w:t>
      </w:r>
      <w:r>
        <w:rPr>
          <w:rFonts w:hint="eastAsia" w:ascii="Times New Roman" w:hAnsi="Times New Roman" w:eastAsia="方正仿宋_GBK" w:cs="Times New Roman"/>
          <w:b w:val="0"/>
          <w:bCs/>
          <w:kern w:val="0"/>
          <w:sz w:val="32"/>
          <w:szCs w:val="32"/>
          <w:shd w:val="clear" w:color="auto" w:fill="FFFFFF"/>
          <w:lang w:eastAsia="zh-CN"/>
        </w:rPr>
        <w:t>行政单位</w:t>
      </w:r>
      <w:r>
        <w:rPr>
          <w:rFonts w:hint="eastAsia" w:ascii="Times New Roman" w:hAnsi="Times New Roman" w:eastAsia="方正仿宋_GBK" w:cs="Times New Roman"/>
          <w:b w:val="0"/>
          <w:bCs/>
          <w:sz w:val="32"/>
          <w:szCs w:val="32"/>
          <w:shd w:val="clear" w:color="auto" w:fill="FFFFFF"/>
          <w:lang w:val="en-US" w:eastAsia="zh-CN" w:bidi="ar-SA"/>
        </w:rPr>
        <w:t>1</w:t>
      </w:r>
      <w:r>
        <w:rPr>
          <w:rFonts w:hint="eastAsia" w:ascii="Times New Roman" w:hAnsi="Times New Roman" w:eastAsia="方正仿宋_GBK" w:cs="Times New Roman"/>
          <w:b w:val="0"/>
          <w:bCs/>
          <w:kern w:val="0"/>
          <w:sz w:val="32"/>
          <w:szCs w:val="32"/>
          <w:shd w:val="clear" w:color="auto" w:fill="FFFFFF"/>
          <w:lang w:val="en-US" w:eastAsia="zh-CN"/>
        </w:rPr>
        <w:t>个（生态环境局（本级））、</w:t>
      </w:r>
      <w:r>
        <w:rPr>
          <w:rFonts w:hint="default" w:ascii="Times New Roman" w:hAnsi="Times New Roman" w:eastAsia="方正仿宋_GBK" w:cs="Times New Roman"/>
          <w:b w:val="0"/>
          <w:bCs/>
          <w:kern w:val="0"/>
          <w:sz w:val="32"/>
          <w:szCs w:val="32"/>
          <w:shd w:val="clear" w:color="auto" w:fill="FFFFFF"/>
        </w:rPr>
        <w:t>事业单位3个（环境宣传教育中心、环境监测站、核与辐射监测站）。</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二、部门决算</w:t>
      </w:r>
      <w:r>
        <w:rPr>
          <w:rStyle w:val="11"/>
          <w:rFonts w:hint="eastAsia" w:ascii="方正黑体_GBK" w:hAnsi="方正黑体_GBK" w:eastAsia="方正黑体_GBK" w:cs="方正黑体_GBK"/>
          <w:b w:val="0"/>
          <w:bCs/>
          <w:sz w:val="32"/>
          <w:szCs w:val="32"/>
          <w:shd w:val="clear" w:color="auto" w:fill="FFFFFF"/>
          <w:lang w:eastAsia="zh-CN"/>
        </w:rPr>
        <w:t>收支</w:t>
      </w:r>
      <w:r>
        <w:rPr>
          <w:rStyle w:val="11"/>
          <w:rFonts w:hint="eastAsia" w:ascii="方正黑体_GBK" w:hAnsi="方正黑体_GBK" w:eastAsia="方正黑体_GBK" w:cs="方正黑体_GBK"/>
          <w:b w:val="0"/>
          <w:bCs/>
          <w:sz w:val="32"/>
          <w:szCs w:val="32"/>
          <w:shd w:val="clear" w:color="auto" w:fill="FFFFFF"/>
        </w:rPr>
        <w:t>情况说明</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00" w:firstLineChars="200"/>
        <w:textAlignment w:val="auto"/>
        <w:rPr>
          <w:rFonts w:hint="eastAsia" w:ascii="方正楷体_GBK" w:hAnsi="方正楷体_GBK" w:eastAsia="方正楷体_GBK" w:cs="方正楷体_GBK"/>
          <w:b w:val="0"/>
          <w:bCs/>
          <w:sz w:val="30"/>
          <w:szCs w:val="30"/>
          <w:shd w:val="clear" w:color="auto" w:fill="FFFFFF"/>
        </w:rPr>
      </w:pPr>
      <w:r>
        <w:rPr>
          <w:rFonts w:hint="eastAsia" w:ascii="方正楷体_GBK" w:hAnsi="方正楷体_GBK" w:eastAsia="方正楷体_GBK" w:cs="方正楷体_GBK"/>
          <w:b w:val="0"/>
          <w:bCs/>
          <w:sz w:val="30"/>
          <w:szCs w:val="30"/>
          <w:shd w:val="clear" w:color="auto" w:fill="FFFFFF"/>
        </w:rPr>
        <w:t>（一）收入支出决算总体情况说明</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FF0000"/>
          <w:sz w:val="32"/>
          <w:szCs w:val="32"/>
          <w:shd w:val="clear" w:color="auto" w:fill="FFFFFF"/>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年度收</w:t>
      </w:r>
      <w:r>
        <w:rPr>
          <w:rFonts w:hint="eastAsia" w:ascii="方正仿宋_GBK" w:hAnsi="方正仿宋_GBK" w:eastAsia="方正仿宋_GBK" w:cs="方正仿宋_GBK"/>
          <w:b w:val="0"/>
          <w:bCs/>
          <w:sz w:val="32"/>
          <w:szCs w:val="32"/>
          <w:shd w:val="clear" w:color="auto" w:fill="FFFFFF"/>
          <w:lang w:eastAsia="zh-CN"/>
        </w:rPr>
        <w:t>、支</w:t>
      </w:r>
      <w:r>
        <w:rPr>
          <w:rFonts w:ascii="方正仿宋_GBK" w:hAnsi="方正仿宋_GBK" w:eastAsia="方正仿宋_GBK" w:cs="方正仿宋_GBK"/>
          <w:b w:val="0"/>
          <w:bCs/>
          <w:sz w:val="32"/>
          <w:szCs w:val="32"/>
          <w:shd w:val="clear" w:color="auto" w:fill="FFFFFF"/>
        </w:rPr>
        <w:t>总计</w:t>
      </w:r>
      <w:r>
        <w:rPr>
          <w:rFonts w:hint="eastAsia" w:ascii="方正仿宋_GBK" w:hAnsi="方正仿宋_GBK" w:eastAsia="方正仿宋_GBK" w:cs="方正仿宋_GBK"/>
          <w:b w:val="0"/>
          <w:bCs/>
          <w:sz w:val="32"/>
          <w:szCs w:val="32"/>
          <w:shd w:val="clear" w:color="auto" w:fill="FFFFFF"/>
          <w:lang w:eastAsia="zh-CN"/>
        </w:rPr>
        <w:t>均为</w:t>
      </w:r>
      <w:r>
        <w:rPr>
          <w:rFonts w:hint="default" w:ascii="Times New Roman" w:hAnsi="Times New Roman" w:eastAsia="方正仿宋_GBK"/>
          <w:b w:val="0"/>
          <w:bCs/>
          <w:sz w:val="32"/>
          <w:szCs w:val="32"/>
          <w:shd w:val="clear" w:color="auto" w:fill="FFFFFF"/>
        </w:rPr>
        <w:t>19339.66</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收、支与2023年度相比，增加14012.81万元，增长263.1%</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color w:val="auto"/>
          <w:sz w:val="32"/>
          <w:szCs w:val="32"/>
          <w:u w:val="none"/>
          <w:lang w:val="en-US" w:eastAsia="zh-CN"/>
        </w:rPr>
        <w:t>本年度在渣场环境风险防控治理方面投入</w:t>
      </w:r>
      <w:r>
        <w:rPr>
          <w:rFonts w:hint="eastAsia" w:ascii="Times New Roman" w:hAnsi="Times New Roman" w:eastAsia="方正仿宋_GBK" w:cs="Times New Roman"/>
          <w:b w:val="0"/>
          <w:bCs/>
          <w:color w:val="auto"/>
          <w:sz w:val="32"/>
          <w:szCs w:val="32"/>
          <w:u w:val="none"/>
          <w:lang w:val="en-US" w:eastAsia="zh-CN"/>
        </w:rPr>
        <w:t>增加</w:t>
      </w:r>
      <w:r>
        <w:rPr>
          <w:rFonts w:hint="default" w:ascii="Times New Roman" w:hAnsi="Times New Roman" w:eastAsia="方正仿宋_GBK" w:cs="Times New Roman"/>
          <w:b w:val="0"/>
          <w:bCs/>
          <w:color w:val="auto"/>
          <w:sz w:val="32"/>
          <w:szCs w:val="32"/>
          <w:u w:val="none"/>
          <w:lang w:val="en-US" w:eastAsia="zh-CN"/>
        </w:rPr>
        <w:t>。</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Style w:val="11"/>
          <w:rFonts w:hint="eastAsia" w:ascii="Times New Roman" w:hAnsi="Times New Roman" w:eastAsia="方正仿宋_GBK"/>
          <w:b w:val="0"/>
          <w:bCs/>
          <w:sz w:val="32"/>
          <w:szCs w:val="32"/>
          <w:shd w:val="clear" w:color="auto" w:fill="FFFFFF"/>
          <w:lang w:val="en-US" w:eastAsia="zh-CN"/>
        </w:rPr>
        <w:t>1</w:t>
      </w:r>
      <w:r>
        <w:rPr>
          <w:rStyle w:val="11"/>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年度收入合计</w:t>
      </w:r>
      <w:r>
        <w:rPr>
          <w:rFonts w:hint="default" w:ascii="Times New Roman" w:hAnsi="Times New Roman" w:eastAsia="方正仿宋_GBK"/>
          <w:b w:val="0"/>
          <w:bCs/>
          <w:sz w:val="32"/>
          <w:szCs w:val="32"/>
          <w:shd w:val="clear" w:color="auto" w:fill="FFFFFF"/>
        </w:rPr>
        <w:t>19170.17</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与2023年度相比，增加16152.94万元，增长535.4%</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color w:val="auto"/>
          <w:sz w:val="32"/>
          <w:szCs w:val="32"/>
          <w:u w:val="none"/>
          <w:lang w:val="en-US" w:eastAsia="zh-CN"/>
        </w:rPr>
        <w:t>本年度在渣场环境风险防控治理方面</w:t>
      </w:r>
      <w:r>
        <w:rPr>
          <w:rFonts w:hint="eastAsia" w:ascii="Times New Roman" w:hAnsi="Times New Roman" w:eastAsia="方正仿宋_GBK" w:cs="Times New Roman"/>
          <w:b w:val="0"/>
          <w:bCs/>
          <w:color w:val="auto"/>
          <w:sz w:val="32"/>
          <w:szCs w:val="32"/>
          <w:u w:val="none"/>
          <w:lang w:val="en-US" w:eastAsia="zh-CN"/>
        </w:rPr>
        <w:t>的项目收入增加。</w:t>
      </w:r>
      <w:r>
        <w:rPr>
          <w:rFonts w:ascii="方正仿宋_GBK" w:hAnsi="方正仿宋_GBK" w:eastAsia="方正仿宋_GBK" w:cs="方正仿宋_GBK"/>
          <w:b w:val="0"/>
          <w:bCs/>
          <w:sz w:val="32"/>
          <w:szCs w:val="32"/>
          <w:shd w:val="clear" w:color="auto" w:fill="FFFFFF"/>
        </w:rPr>
        <w:t>其中：财政拨款收入</w:t>
      </w:r>
      <w:r>
        <w:rPr>
          <w:rFonts w:hint="default" w:ascii="Times New Roman" w:hAnsi="Times New Roman" w:eastAsia="方正仿宋_GBK"/>
          <w:b w:val="0"/>
          <w:bCs/>
          <w:sz w:val="32"/>
          <w:szCs w:val="32"/>
          <w:shd w:val="clear" w:color="auto" w:fill="FFFFFF"/>
        </w:rPr>
        <w:t>19132.85</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99.8%</w:t>
      </w:r>
      <w:r>
        <w:rPr>
          <w:rFonts w:ascii="方正仿宋_GBK" w:hAnsi="方正仿宋_GBK" w:eastAsia="方正仿宋_GBK" w:cs="方正仿宋_GBK"/>
          <w:b w:val="0"/>
          <w:bCs/>
          <w:sz w:val="32"/>
          <w:szCs w:val="32"/>
          <w:shd w:val="clear" w:color="auto" w:fill="FFFFFF"/>
        </w:rPr>
        <w:t>；事业收入</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；经营收入</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；其他收入</w:t>
      </w:r>
      <w:r>
        <w:rPr>
          <w:rFonts w:hint="default" w:ascii="Times New Roman" w:hAnsi="Times New Roman" w:eastAsia="方正仿宋_GBK"/>
          <w:b w:val="0"/>
          <w:bCs/>
          <w:sz w:val="32"/>
          <w:szCs w:val="32"/>
          <w:shd w:val="clear" w:color="auto" w:fill="FFFFFF"/>
        </w:rPr>
        <w:t>37.32</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0.2%</w:t>
      </w:r>
      <w:r>
        <w:rPr>
          <w:rFonts w:ascii="方正仿宋_GBK" w:hAnsi="方正仿宋_GBK" w:eastAsia="方正仿宋_GBK" w:cs="方正仿宋_GBK"/>
          <w:b w:val="0"/>
          <w:bCs/>
          <w:sz w:val="32"/>
          <w:szCs w:val="32"/>
          <w:shd w:val="clear" w:color="auto" w:fill="FFFFFF"/>
        </w:rPr>
        <w:t>。此外，</w:t>
      </w:r>
      <w:r>
        <w:rPr>
          <w:rFonts w:hint="eastAsia" w:ascii="方正仿宋_GBK" w:hAnsi="方正仿宋_GBK" w:eastAsia="方正仿宋_GBK" w:cs="方正仿宋_GBK"/>
          <w:b w:val="0"/>
          <w:bCs/>
          <w:sz w:val="32"/>
          <w:szCs w:val="32"/>
          <w:shd w:val="clear" w:color="auto" w:fill="FFFFFF"/>
        </w:rPr>
        <w:t>使用非财政拨款结余（含专用结余）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万元，年初结转和结余</w:t>
      </w:r>
      <w:r>
        <w:rPr>
          <w:rFonts w:hint="default" w:ascii="Times New Roman" w:hAnsi="Times New Roman" w:eastAsia="方正仿宋_GBK"/>
          <w:b w:val="0"/>
          <w:bCs/>
          <w:sz w:val="32"/>
          <w:szCs w:val="32"/>
          <w:shd w:val="clear" w:color="auto" w:fill="FFFFFF"/>
        </w:rPr>
        <w:t>169.49</w:t>
      </w:r>
      <w:r>
        <w:rPr>
          <w:rFonts w:ascii="方正仿宋_GBK" w:hAnsi="方正仿宋_GBK" w:eastAsia="方正仿宋_GBK" w:cs="方正仿宋_GBK"/>
          <w:b w:val="0"/>
          <w:bCs/>
          <w:sz w:val="32"/>
          <w:szCs w:val="32"/>
          <w:shd w:val="clear" w:color="auto" w:fill="FFFFFF"/>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Style w:val="11"/>
          <w:rFonts w:hint="eastAsia" w:ascii="Times New Roman" w:hAnsi="Times New Roman" w:eastAsia="方正仿宋_GBK"/>
          <w:b w:val="0"/>
          <w:bCs/>
          <w:sz w:val="32"/>
          <w:szCs w:val="32"/>
          <w:shd w:val="clear" w:color="auto" w:fill="FFFFFF"/>
          <w:lang w:val="en-US" w:eastAsia="zh-CN"/>
        </w:rPr>
        <w:t>2</w:t>
      </w:r>
      <w:r>
        <w:rPr>
          <w:rStyle w:val="11"/>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年度支出合计</w:t>
      </w:r>
      <w:r>
        <w:rPr>
          <w:rFonts w:hint="default" w:ascii="Times New Roman" w:hAnsi="Times New Roman" w:eastAsia="方正仿宋_GBK"/>
          <w:b w:val="0"/>
          <w:bCs/>
          <w:sz w:val="32"/>
          <w:szCs w:val="32"/>
          <w:shd w:val="clear" w:color="auto" w:fill="FFFFFF"/>
        </w:rPr>
        <w:t>19339.66</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与2023年度相比，增加14071.90万元，增长267.1%</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color w:val="auto"/>
          <w:sz w:val="32"/>
          <w:szCs w:val="32"/>
          <w:u w:val="none"/>
          <w:lang w:val="en-US" w:eastAsia="zh-CN"/>
        </w:rPr>
        <w:t>本年度在渣场环境风险防控治理方面项目支出</w:t>
      </w:r>
      <w:r>
        <w:rPr>
          <w:rFonts w:hint="eastAsia" w:ascii="Times New Roman" w:hAnsi="Times New Roman" w:eastAsia="方正仿宋_GBK" w:cs="Times New Roman"/>
          <w:b w:val="0"/>
          <w:bCs/>
          <w:color w:val="auto"/>
          <w:sz w:val="32"/>
          <w:szCs w:val="32"/>
          <w:u w:val="none"/>
          <w:lang w:val="en-US" w:eastAsia="zh-CN"/>
        </w:rPr>
        <w:t>增加</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sz w:val="32"/>
          <w:szCs w:val="32"/>
          <w:shd w:val="clear" w:color="auto" w:fill="FFFFFF"/>
        </w:rPr>
        <w:t>其中：基本支出</w:t>
      </w:r>
      <w:r>
        <w:rPr>
          <w:rFonts w:hint="default" w:ascii="Times New Roman" w:hAnsi="Times New Roman" w:eastAsia="方正仿宋_GBK"/>
          <w:b w:val="0"/>
          <w:bCs/>
          <w:sz w:val="32"/>
          <w:szCs w:val="32"/>
          <w:shd w:val="clear" w:color="auto" w:fill="FFFFFF"/>
        </w:rPr>
        <w:t>1218.01</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6.3%</w:t>
      </w:r>
      <w:r>
        <w:rPr>
          <w:rFonts w:ascii="方正仿宋_GBK" w:hAnsi="方正仿宋_GBK" w:eastAsia="方正仿宋_GBK" w:cs="方正仿宋_GBK"/>
          <w:b w:val="0"/>
          <w:bCs/>
          <w:sz w:val="32"/>
          <w:szCs w:val="32"/>
          <w:shd w:val="clear" w:color="auto" w:fill="FFFFFF"/>
        </w:rPr>
        <w:t>；项目支出</w:t>
      </w:r>
      <w:r>
        <w:rPr>
          <w:rFonts w:hint="default" w:ascii="Times New Roman" w:hAnsi="Times New Roman" w:eastAsia="方正仿宋_GBK"/>
          <w:b w:val="0"/>
          <w:bCs/>
          <w:sz w:val="32"/>
          <w:szCs w:val="32"/>
          <w:shd w:val="clear" w:color="auto" w:fill="FFFFFF"/>
        </w:rPr>
        <w:t>18121.65</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93.7%</w:t>
      </w:r>
      <w:r>
        <w:rPr>
          <w:rFonts w:ascii="方正仿宋_GBK" w:hAnsi="方正仿宋_GBK" w:eastAsia="方正仿宋_GBK" w:cs="方正仿宋_GBK"/>
          <w:b w:val="0"/>
          <w:bCs/>
          <w:sz w:val="32"/>
          <w:szCs w:val="32"/>
          <w:shd w:val="clear" w:color="auto" w:fill="FFFFFF"/>
        </w:rPr>
        <w:t>；经营支出</w:t>
      </w:r>
      <w:r>
        <w:rPr>
          <w:rFonts w:hint="default" w:ascii="Times New Roman" w:hAnsi="Times New Roman" w:eastAsia="方正仿宋_GBK"/>
          <w:b w:val="0"/>
          <w:bCs/>
          <w:sz w:val="32"/>
          <w:szCs w:val="32"/>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。此外，结余分配</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Style w:val="11"/>
          <w:rFonts w:hint="eastAsia" w:ascii="Times New Roman" w:hAnsi="Times New Roman" w:eastAsia="方正仿宋_GBK"/>
          <w:b w:val="0"/>
          <w:bCs/>
          <w:sz w:val="32"/>
          <w:szCs w:val="32"/>
          <w:shd w:val="clear" w:color="auto" w:fill="FFFFFF"/>
          <w:lang w:val="en-US" w:eastAsia="zh-CN"/>
        </w:rPr>
        <w:t>3</w:t>
      </w:r>
      <w:r>
        <w:rPr>
          <w:rStyle w:val="11"/>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年度年末结转和结余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与2023年度相比，减少59.08万元，下降100.0%</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color w:val="auto"/>
          <w:sz w:val="32"/>
          <w:szCs w:val="32"/>
        </w:rPr>
        <w:t>2022年度事业人员超额绩效清算</w:t>
      </w:r>
      <w:r>
        <w:rPr>
          <w:rFonts w:hint="default" w:ascii="Times New Roman" w:hAnsi="Times New Roman" w:eastAsia="方正仿宋_GBK" w:cs="Times New Roman"/>
          <w:b w:val="0"/>
          <w:bCs/>
          <w:color w:val="auto"/>
          <w:sz w:val="32"/>
          <w:szCs w:val="32"/>
          <w:lang w:eastAsia="zh-CN"/>
        </w:rPr>
        <w:t>资金结转</w:t>
      </w:r>
      <w:r>
        <w:rPr>
          <w:rFonts w:hint="eastAsia" w:ascii="Times New Roman" w:hAnsi="Times New Roman" w:eastAsia="方正仿宋_GBK" w:cs="Times New Roman"/>
          <w:b w:val="0"/>
          <w:bCs/>
          <w:color w:val="auto"/>
          <w:sz w:val="32"/>
          <w:szCs w:val="32"/>
          <w:lang w:val="en-US" w:eastAsia="zh-CN"/>
        </w:rPr>
        <w:t>2023年度</w:t>
      </w:r>
      <w:r>
        <w:rPr>
          <w:rFonts w:hint="default" w:ascii="Times New Roman" w:hAnsi="Times New Roman" w:eastAsia="方正仿宋_GBK" w:cs="Times New Roman"/>
          <w:b w:val="0"/>
          <w:bCs/>
          <w:color w:val="auto"/>
          <w:sz w:val="32"/>
          <w:szCs w:val="32"/>
          <w:lang w:eastAsia="zh-CN"/>
        </w:rPr>
        <w:t>支付</w:t>
      </w:r>
      <w:r>
        <w:rPr>
          <w:rFonts w:hint="eastAsia" w:ascii="Times New Roman" w:hAnsi="Times New Roman" w:eastAsia="方正仿宋_GBK" w:cs="Times New Roman"/>
          <w:b w:val="0"/>
          <w:bCs/>
          <w:color w:val="auto"/>
          <w:sz w:val="32"/>
          <w:szCs w:val="32"/>
          <w:lang w:eastAsia="zh-CN"/>
        </w:rPr>
        <w:t>，</w:t>
      </w:r>
      <w:r>
        <w:rPr>
          <w:rFonts w:hint="eastAsia" w:ascii="Times New Roman" w:hAnsi="Times New Roman" w:eastAsia="方正仿宋_GBK" w:cs="Times New Roman"/>
          <w:b w:val="0"/>
          <w:bCs/>
          <w:color w:val="auto"/>
          <w:sz w:val="32"/>
          <w:szCs w:val="32"/>
          <w:lang w:val="en-US" w:eastAsia="zh-CN"/>
        </w:rPr>
        <w:t>本年度年末预算零结转</w:t>
      </w:r>
      <w:r>
        <w:rPr>
          <w:rFonts w:hint="default" w:ascii="Times New Roman" w:hAnsi="Times New Roman" w:eastAsia="方正仿宋_GBK" w:cs="Times New Roman"/>
          <w:b w:val="0"/>
          <w:bCs/>
          <w:color w:val="auto"/>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（二）财政拨款收入支出决算总体情况说明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年度财政拨款收、支总计均为</w:t>
      </w:r>
      <w:r>
        <w:rPr>
          <w:rFonts w:hint="default" w:ascii="Times New Roman" w:hAnsi="Times New Roman" w:eastAsia="方正仿宋_GBK"/>
          <w:b w:val="0"/>
          <w:bCs/>
          <w:sz w:val="32"/>
          <w:szCs w:val="32"/>
          <w:shd w:val="clear" w:color="auto" w:fill="FFFFFF"/>
        </w:rPr>
        <w:t>19302.34</w:t>
      </w:r>
      <w:r>
        <w:rPr>
          <w:rFonts w:ascii="方正仿宋_GBK" w:hAnsi="方正仿宋_GBK" w:eastAsia="方正仿宋_GBK" w:cs="方正仿宋_GBK"/>
          <w:b w:val="0"/>
          <w:bCs/>
          <w:sz w:val="32"/>
          <w:szCs w:val="32"/>
          <w:shd w:val="clear" w:color="auto" w:fill="FFFFFF"/>
        </w:rPr>
        <w:t>万元。与</w:t>
      </w:r>
      <w:r>
        <w:rPr>
          <w:rFonts w:hint="default" w:ascii="Times New Roman" w:hAnsi="Times New Roman" w:eastAsia="方正仿宋_GBK"/>
          <w:b w:val="0"/>
          <w:bCs/>
          <w:sz w:val="32"/>
          <w:szCs w:val="32"/>
          <w:shd w:val="clear" w:color="auto" w:fill="FFFFFF"/>
        </w:rPr>
        <w:t>2023</w:t>
      </w:r>
      <w:r>
        <w:rPr>
          <w:rFonts w:ascii="方正仿宋_GBK" w:hAnsi="方正仿宋_GBK" w:eastAsia="方正仿宋_GBK" w:cs="方正仿宋_GBK"/>
          <w:b w:val="0"/>
          <w:bCs/>
          <w:sz w:val="32"/>
          <w:szCs w:val="32"/>
          <w:shd w:val="clear" w:color="auto" w:fill="FFFFFF"/>
        </w:rPr>
        <w:t>年</w:t>
      </w:r>
      <w:r>
        <w:rPr>
          <w:rFonts w:hint="eastAsia" w:ascii="方正仿宋_GBK" w:hAnsi="方正仿宋_GBK" w:eastAsia="方正仿宋_GBK" w:cs="方正仿宋_GBK"/>
          <w:b w:val="0"/>
          <w:bCs/>
          <w:sz w:val="32"/>
          <w:szCs w:val="32"/>
          <w:shd w:val="clear" w:color="auto" w:fill="FFFFFF"/>
          <w:lang w:eastAsia="zh-CN"/>
        </w:rPr>
        <w:t>度</w:t>
      </w:r>
      <w:r>
        <w:rPr>
          <w:rFonts w:ascii="方正仿宋_GBK" w:hAnsi="方正仿宋_GBK" w:eastAsia="方正仿宋_GBK" w:cs="方正仿宋_GBK"/>
          <w:b w:val="0"/>
          <w:bCs/>
          <w:sz w:val="32"/>
          <w:szCs w:val="32"/>
          <w:shd w:val="clear" w:color="auto" w:fill="FFFFFF"/>
        </w:rPr>
        <w:t>相比，</w:t>
      </w:r>
      <w:r>
        <w:rPr>
          <w:rFonts w:hint="default" w:ascii="Times New Roman" w:hAnsi="Times New Roman" w:eastAsia="方正仿宋_GBK"/>
          <w:b w:val="0"/>
          <w:bCs/>
          <w:sz w:val="32"/>
          <w:szCs w:val="32"/>
          <w:shd w:val="clear" w:color="auto" w:fill="FFFFFF"/>
        </w:rPr>
        <w:t>财政拨款收、支总计各增加14017.40万元，增长265.2%</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color w:val="auto"/>
          <w:sz w:val="32"/>
          <w:szCs w:val="32"/>
          <w:u w:val="none"/>
          <w:lang w:val="en-US" w:eastAsia="zh-CN"/>
        </w:rPr>
        <w:t>本年度在渣场环境风险防控治理方面项目</w:t>
      </w:r>
      <w:r>
        <w:rPr>
          <w:rFonts w:hint="eastAsia" w:ascii="Times New Roman" w:hAnsi="Times New Roman" w:eastAsia="方正仿宋_GBK" w:cs="Times New Roman"/>
          <w:b w:val="0"/>
          <w:bCs/>
          <w:color w:val="auto"/>
          <w:sz w:val="32"/>
          <w:szCs w:val="32"/>
          <w:u w:val="none"/>
          <w:lang w:val="en-US" w:eastAsia="zh-CN"/>
        </w:rPr>
        <w:t>收入</w:t>
      </w:r>
      <w:r>
        <w:rPr>
          <w:rFonts w:hint="default" w:ascii="Times New Roman" w:hAnsi="Times New Roman" w:eastAsia="方正仿宋_GBK" w:cs="Times New Roman"/>
          <w:b w:val="0"/>
          <w:bCs/>
          <w:color w:val="auto"/>
          <w:sz w:val="32"/>
          <w:szCs w:val="32"/>
          <w:u w:val="none"/>
          <w:lang w:val="en-US" w:eastAsia="zh-CN"/>
        </w:rPr>
        <w:t>支出</w:t>
      </w:r>
      <w:r>
        <w:rPr>
          <w:rFonts w:hint="eastAsia" w:ascii="Times New Roman" w:hAnsi="Times New Roman" w:eastAsia="方正仿宋_GBK" w:cs="Times New Roman"/>
          <w:b w:val="0"/>
          <w:bCs/>
          <w:color w:val="auto"/>
          <w:sz w:val="32"/>
          <w:szCs w:val="32"/>
          <w:u w:val="none"/>
          <w:lang w:val="en-US" w:eastAsia="zh-CN"/>
        </w:rPr>
        <w:t>增加</w:t>
      </w:r>
      <w:r>
        <w:rPr>
          <w:rFonts w:ascii="方正仿宋_GBK" w:hAnsi="方正仿宋_GBK" w:eastAsia="方正仿宋_GBK" w:cs="方正仿宋_GBK"/>
          <w:b w:val="0"/>
          <w:bCs/>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Style w:val="11"/>
          <w:rFonts w:hint="default" w:ascii="Times New Roman" w:hAnsi="Times New Roman" w:eastAsia="方正仿宋_GBK"/>
          <w:b w:val="0"/>
          <w:bCs/>
          <w:sz w:val="32"/>
          <w:szCs w:val="32"/>
          <w:shd w:val="clear" w:color="auto" w:fill="FFFFFF"/>
        </w:rPr>
        <w:t>1</w:t>
      </w:r>
      <w:r>
        <w:rPr>
          <w:rStyle w:val="11"/>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年度一般公共预算财政拨款收入</w:t>
      </w:r>
      <w:r>
        <w:rPr>
          <w:rFonts w:hint="default" w:ascii="Times New Roman" w:hAnsi="Times New Roman" w:eastAsia="方正仿宋_GBK"/>
          <w:b w:val="0"/>
          <w:bCs/>
          <w:sz w:val="32"/>
          <w:szCs w:val="32"/>
          <w:shd w:val="clear" w:color="auto" w:fill="FFFFFF"/>
        </w:rPr>
        <w:t>19119.34</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与2023年度相比，增加16200.53万元，增长555.0%</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color w:val="auto"/>
          <w:sz w:val="32"/>
          <w:szCs w:val="32"/>
          <w:u w:val="none"/>
          <w:lang w:val="en-US" w:eastAsia="zh-CN"/>
        </w:rPr>
        <w:t>本年度在渣场环境风险防控治理方面项目</w:t>
      </w:r>
      <w:r>
        <w:rPr>
          <w:rFonts w:hint="eastAsia" w:ascii="Times New Roman" w:hAnsi="Times New Roman" w:eastAsia="方正仿宋_GBK" w:cs="Times New Roman"/>
          <w:b w:val="0"/>
          <w:bCs/>
          <w:color w:val="auto"/>
          <w:sz w:val="32"/>
          <w:szCs w:val="32"/>
          <w:u w:val="none"/>
          <w:lang w:val="en-US" w:eastAsia="zh-CN"/>
        </w:rPr>
        <w:t>收入增加，</w:t>
      </w:r>
      <w:r>
        <w:rPr>
          <w:rFonts w:hint="default" w:ascii="Times New Roman" w:hAnsi="Times New Roman" w:eastAsia="方正仿宋_GBK" w:cs="Times New Roman"/>
          <w:b w:val="0"/>
          <w:bCs/>
          <w:color w:val="auto"/>
          <w:sz w:val="32"/>
          <w:szCs w:val="32"/>
          <w:shd w:val="clear" w:color="auto" w:fill="FFFFFF"/>
          <w:lang w:eastAsia="zh-CN"/>
        </w:rPr>
        <w:t>比如2023年重大区域发展战略建设（长江经济带绿色发展方向）生态环境突出问题整改等项目</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较年初预算数减少3654.52万元，下降16.1%</w:t>
      </w:r>
      <w:r>
        <w:rPr>
          <w:rFonts w:ascii="方正仿宋_GBK" w:hAnsi="方正仿宋_GBK" w:eastAsia="方正仿宋_GBK" w:cs="方正仿宋_GBK"/>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u w:val="none"/>
          <w:lang w:val="en-US" w:eastAsia="zh-CN"/>
        </w:rPr>
        <w:t>2024年第二批水污染防治资金（秀山县县级饮用水水源地（隘口水库、钟灵水库、水银溪水库）环境综合治理工程）</w:t>
      </w:r>
      <w:r>
        <w:rPr>
          <w:rFonts w:hint="eastAsia" w:ascii="Times New Roman" w:hAnsi="Times New Roman" w:eastAsia="方正仿宋_GBK" w:cs="Times New Roman"/>
          <w:b w:val="0"/>
          <w:bCs/>
          <w:color w:val="auto"/>
          <w:sz w:val="32"/>
          <w:szCs w:val="32"/>
          <w:u w:val="none"/>
          <w:lang w:val="en-US" w:eastAsia="zh-CN"/>
        </w:rPr>
        <w:t>等项目未开工，预算执行进度缓慢，资金未支付。</w:t>
      </w:r>
      <w:r>
        <w:rPr>
          <w:rFonts w:ascii="方正仿宋_GBK" w:hAnsi="方正仿宋_GBK" w:eastAsia="方正仿宋_GBK" w:cs="方正仿宋_GBK"/>
          <w:b w:val="0"/>
          <w:bCs/>
          <w:sz w:val="32"/>
          <w:szCs w:val="32"/>
          <w:shd w:val="clear" w:color="auto" w:fill="FFFFFF"/>
        </w:rPr>
        <w:t>此外，年初财政拨款结转和结余</w:t>
      </w:r>
      <w:r>
        <w:rPr>
          <w:rFonts w:hint="default" w:ascii="Times New Roman" w:hAnsi="Times New Roman" w:eastAsia="方正仿宋_GBK"/>
          <w:b w:val="0"/>
          <w:bCs/>
          <w:sz w:val="32"/>
          <w:szCs w:val="32"/>
          <w:shd w:val="clear" w:color="auto" w:fill="FFFFFF"/>
        </w:rPr>
        <w:t>169.49</w:t>
      </w:r>
      <w:r>
        <w:rPr>
          <w:rFonts w:ascii="方正仿宋_GBK" w:hAnsi="方正仿宋_GBK" w:eastAsia="方正仿宋_GBK" w:cs="方正仿宋_GBK"/>
          <w:b w:val="0"/>
          <w:bCs/>
          <w:sz w:val="32"/>
          <w:szCs w:val="32"/>
          <w:shd w:val="clear" w:color="auto" w:fill="FFFFFF"/>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color w:val="FF0000"/>
          <w:sz w:val="32"/>
          <w:szCs w:val="32"/>
          <w:shd w:val="clear" w:color="auto" w:fill="FFFFFF"/>
        </w:rPr>
      </w:pPr>
      <w:r>
        <w:rPr>
          <w:rStyle w:val="11"/>
          <w:rFonts w:hint="default" w:ascii="Times New Roman" w:hAnsi="Times New Roman" w:eastAsia="方正仿宋_GBK"/>
          <w:b w:val="0"/>
          <w:bCs/>
          <w:sz w:val="32"/>
          <w:szCs w:val="32"/>
          <w:shd w:val="clear" w:color="auto" w:fill="FFFFFF"/>
        </w:rPr>
        <w:t>2</w:t>
      </w:r>
      <w:r>
        <w:rPr>
          <w:rStyle w:val="11"/>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年度一般公共预算财政拨款支出</w:t>
      </w:r>
      <w:r>
        <w:rPr>
          <w:rFonts w:hint="default" w:ascii="Times New Roman" w:hAnsi="Times New Roman" w:eastAsia="方正仿宋_GBK"/>
          <w:b w:val="0"/>
          <w:bCs/>
          <w:sz w:val="32"/>
          <w:szCs w:val="32"/>
          <w:shd w:val="clear" w:color="auto" w:fill="FFFFFF"/>
        </w:rPr>
        <w:t>19288.83</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与2023年度相比，增加14119.48万元，增长273.1%</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color w:val="auto"/>
          <w:sz w:val="32"/>
          <w:szCs w:val="32"/>
          <w:u w:val="none"/>
          <w:lang w:val="en-US" w:eastAsia="zh-CN"/>
        </w:rPr>
        <w:t>本年度在渣场环境风险防控治理方面项目</w:t>
      </w:r>
      <w:r>
        <w:rPr>
          <w:rFonts w:hint="eastAsia" w:ascii="Times New Roman" w:hAnsi="Times New Roman" w:eastAsia="方正仿宋_GBK" w:cs="Times New Roman"/>
          <w:b w:val="0"/>
          <w:bCs/>
          <w:color w:val="auto"/>
          <w:sz w:val="32"/>
          <w:szCs w:val="32"/>
          <w:u w:val="none"/>
          <w:lang w:val="en-US" w:eastAsia="zh-CN"/>
        </w:rPr>
        <w:t>支出增加，</w:t>
      </w:r>
      <w:r>
        <w:rPr>
          <w:rFonts w:hint="default" w:ascii="Times New Roman" w:hAnsi="Times New Roman" w:eastAsia="方正仿宋_GBK" w:cs="Times New Roman"/>
          <w:b w:val="0"/>
          <w:bCs/>
          <w:color w:val="auto"/>
          <w:sz w:val="32"/>
          <w:szCs w:val="32"/>
          <w:shd w:val="clear" w:color="auto" w:fill="FFFFFF"/>
          <w:lang w:eastAsia="zh-CN"/>
        </w:rPr>
        <w:t>比如2023年重大区域发展战略建设（长江经济带绿色发展方向）生态环境突出问题整改等项目</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较年初预算数减少3485.03万元，下降15.3%</w:t>
      </w:r>
      <w:r>
        <w:rPr>
          <w:rFonts w:ascii="方正仿宋_GBK" w:hAnsi="方正仿宋_GBK" w:eastAsia="方正仿宋_GBK" w:cs="方正仿宋_GBK"/>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u w:val="none"/>
          <w:lang w:val="en-US" w:eastAsia="zh-CN"/>
        </w:rPr>
        <w:t>2024年第二批水污染防治资金（秀山县县级饮用水水源地（隘口水库、钟灵水库、水银溪水库）环境综合治理工程）</w:t>
      </w:r>
      <w:r>
        <w:rPr>
          <w:rFonts w:hint="eastAsia" w:ascii="Times New Roman" w:hAnsi="Times New Roman" w:eastAsia="方正仿宋_GBK" w:cs="Times New Roman"/>
          <w:b w:val="0"/>
          <w:bCs/>
          <w:color w:val="auto"/>
          <w:sz w:val="32"/>
          <w:szCs w:val="32"/>
          <w:u w:val="none"/>
          <w:lang w:val="en-US" w:eastAsia="zh-CN"/>
        </w:rPr>
        <w:t>等项目未开工，预算执行进度缓慢，资金未支付。</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sz w:val="32"/>
          <w:szCs w:val="32"/>
          <w:highlight w:val="none"/>
          <w:shd w:val="clear" w:color="auto" w:fill="FFFFFF"/>
        </w:rPr>
      </w:pPr>
      <w:r>
        <w:rPr>
          <w:rFonts w:ascii="方正仿宋_GBK" w:hAnsi="方正仿宋_GBK" w:eastAsia="方正仿宋_GBK" w:cs="方正仿宋_GBK"/>
          <w:b w:val="0"/>
          <w:bCs/>
          <w:sz w:val="32"/>
          <w:szCs w:val="32"/>
          <w:highlight w:val="none"/>
          <w:shd w:val="clear" w:color="auto" w:fill="FFFFFF"/>
        </w:rPr>
        <w:t>一般公共预算财政拨款支出主要</w:t>
      </w:r>
      <w:r>
        <w:rPr>
          <w:rFonts w:hint="eastAsia" w:ascii="方正仿宋_GBK" w:hAnsi="方正仿宋_GBK" w:eastAsia="方正仿宋_GBK" w:cs="方正仿宋_GBK"/>
          <w:b w:val="0"/>
          <w:bCs/>
          <w:sz w:val="32"/>
          <w:szCs w:val="32"/>
          <w:highlight w:val="none"/>
          <w:shd w:val="clear" w:color="auto" w:fill="FFFFFF"/>
          <w:lang w:eastAsia="zh-CN"/>
        </w:rPr>
        <w:t>用途如下</w:t>
      </w:r>
      <w:r>
        <w:rPr>
          <w:rFonts w:ascii="方正仿宋_GBK" w:hAnsi="方正仿宋_GBK" w:eastAsia="方正仿宋_GBK" w:cs="方正仿宋_GBK"/>
          <w:b w:val="0"/>
          <w:bCs/>
          <w:sz w:val="32"/>
          <w:szCs w:val="32"/>
          <w:highlight w:val="none"/>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1</w:t>
      </w:r>
      <w:r>
        <w:rPr>
          <w:rFonts w:ascii="方正仿宋_GBK" w:hAnsi="方正仿宋_GBK" w:eastAsia="方正仿宋_GBK" w:cs="方正仿宋_GBK"/>
          <w:b w:val="0"/>
          <w:bCs/>
          <w:sz w:val="32"/>
          <w:szCs w:val="32"/>
          <w:shd w:val="clear" w:color="auto" w:fill="FFFFFF"/>
        </w:rPr>
        <w:t>）一般公共服务支出</w:t>
      </w:r>
      <w:r>
        <w:rPr>
          <w:rFonts w:hint="default" w:ascii="Times New Roman" w:hAnsi="Times New Roman" w:eastAsia="方正仿宋_GBK"/>
          <w:b w:val="0"/>
          <w:bCs/>
          <w:sz w:val="32"/>
          <w:szCs w:val="32"/>
          <w:shd w:val="clear" w:color="auto" w:fill="FFFFFF"/>
        </w:rPr>
        <w:t>2.25</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较年初预算数增加2.25万元，增长100.0%</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本年度发放</w:t>
      </w:r>
      <w:r>
        <w:rPr>
          <w:rFonts w:hint="default" w:ascii="Times New Roman" w:hAnsi="Times New Roman" w:eastAsia="方正仿宋_GBK"/>
          <w:b w:val="0"/>
          <w:bCs/>
          <w:sz w:val="32"/>
          <w:szCs w:val="32"/>
          <w:shd w:val="clear" w:color="auto" w:fill="FFFFFF"/>
        </w:rPr>
        <w:t>2022</w:t>
      </w:r>
      <w:r>
        <w:rPr>
          <w:rFonts w:ascii="方正仿宋_GBK" w:hAnsi="方正仿宋_GBK" w:eastAsia="方正仿宋_GBK" w:cs="方正仿宋_GBK"/>
          <w:b w:val="0"/>
          <w:bCs/>
          <w:sz w:val="32"/>
          <w:szCs w:val="32"/>
          <w:shd w:val="clear" w:color="auto" w:fill="FFFFFF"/>
        </w:rPr>
        <w:t>年度优秀公务员奖励</w:t>
      </w:r>
      <w:r>
        <w:rPr>
          <w:rFonts w:hint="eastAsia" w:ascii="方正仿宋_GBK" w:hAnsi="方正仿宋_GBK" w:eastAsia="方正仿宋_GBK" w:cs="方正仿宋_GBK"/>
          <w:b w:val="0"/>
          <w:bCs/>
          <w:sz w:val="32"/>
          <w:szCs w:val="32"/>
          <w:shd w:val="clear" w:color="auto" w:fill="FFFFFF"/>
          <w:lang w:eastAsia="zh-CN"/>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2</w:t>
      </w:r>
      <w:r>
        <w:rPr>
          <w:rFonts w:ascii="方正仿宋_GBK" w:hAnsi="方正仿宋_GBK" w:eastAsia="方正仿宋_GBK" w:cs="方正仿宋_GBK"/>
          <w:b w:val="0"/>
          <w:bCs/>
          <w:sz w:val="32"/>
          <w:szCs w:val="32"/>
          <w:shd w:val="clear" w:color="auto" w:fill="FFFFFF"/>
        </w:rPr>
        <w:t>）外交支出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w:t>
      </w:r>
      <w:r>
        <w:rPr>
          <w:rFonts w:ascii="方正仿宋_GBK" w:hAnsi="方正仿宋_GBK" w:eastAsia="方正仿宋_GBK" w:cs="方正仿宋_GBK"/>
          <w:b w:val="0"/>
          <w:bCs/>
          <w:color w:val="auto"/>
          <w:sz w:val="32"/>
          <w:szCs w:val="32"/>
          <w:shd w:val="clear" w:color="auto" w:fill="FFFFFF"/>
        </w:rPr>
        <w:t>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本部门无</w:t>
      </w:r>
      <w:r>
        <w:rPr>
          <w:rFonts w:ascii="方正仿宋_GBK" w:hAnsi="方正仿宋_GBK" w:eastAsia="方正仿宋_GBK" w:cs="方正仿宋_GBK"/>
          <w:b w:val="0"/>
          <w:bCs/>
          <w:color w:val="auto"/>
          <w:sz w:val="32"/>
          <w:szCs w:val="32"/>
          <w:shd w:val="clear" w:color="auto" w:fill="FFFFFF"/>
        </w:rPr>
        <w:t>外交支出。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3</w:t>
      </w:r>
      <w:r>
        <w:rPr>
          <w:rFonts w:ascii="方正仿宋_GBK" w:hAnsi="方正仿宋_GBK" w:eastAsia="方正仿宋_GBK" w:cs="方正仿宋_GBK"/>
          <w:b w:val="0"/>
          <w:bCs/>
          <w:color w:val="auto"/>
          <w:sz w:val="32"/>
          <w:szCs w:val="32"/>
          <w:shd w:val="clear" w:color="auto" w:fill="FFFFFF"/>
        </w:rPr>
        <w:t>）国防支出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本部门无</w:t>
      </w:r>
      <w:r>
        <w:rPr>
          <w:rFonts w:ascii="方正仿宋_GBK" w:hAnsi="方正仿宋_GBK" w:eastAsia="方正仿宋_GBK" w:cs="方正仿宋_GBK"/>
          <w:b w:val="0"/>
          <w:bCs/>
          <w:color w:val="auto"/>
          <w:sz w:val="32"/>
          <w:szCs w:val="32"/>
          <w:shd w:val="clear" w:color="auto" w:fill="FFFFFF"/>
        </w:rPr>
        <w:t>国防支出。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4</w:t>
      </w:r>
      <w:r>
        <w:rPr>
          <w:rFonts w:ascii="方正仿宋_GBK" w:hAnsi="方正仿宋_GBK" w:eastAsia="方正仿宋_GBK" w:cs="方正仿宋_GBK"/>
          <w:b w:val="0"/>
          <w:bCs/>
          <w:color w:val="auto"/>
          <w:sz w:val="32"/>
          <w:szCs w:val="32"/>
          <w:shd w:val="clear" w:color="auto" w:fill="FFFFFF"/>
        </w:rPr>
        <w:t>）公共安全支出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本部门无</w:t>
      </w:r>
      <w:r>
        <w:rPr>
          <w:rFonts w:ascii="方正仿宋_GBK" w:hAnsi="方正仿宋_GBK" w:eastAsia="方正仿宋_GBK" w:cs="方正仿宋_GBK"/>
          <w:b w:val="0"/>
          <w:bCs/>
          <w:sz w:val="32"/>
          <w:szCs w:val="32"/>
          <w:shd w:val="clear" w:color="auto" w:fill="FFFFFF"/>
        </w:rPr>
        <w:t>公共安全支出</w:t>
      </w:r>
      <w:r>
        <w:rPr>
          <w:rFonts w:hint="eastAsia" w:ascii="方正仿宋_GBK" w:hAnsi="方正仿宋_GBK" w:eastAsia="方正仿宋_GBK" w:cs="方正仿宋_GBK"/>
          <w:b w:val="0"/>
          <w:bCs/>
          <w:sz w:val="32"/>
          <w:szCs w:val="32"/>
          <w:shd w:val="clear" w:color="auto" w:fill="FFFFFF"/>
          <w:lang w:eastAsia="zh-CN"/>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5</w:t>
      </w:r>
      <w:r>
        <w:rPr>
          <w:rFonts w:ascii="方正仿宋_GBK" w:hAnsi="方正仿宋_GBK" w:eastAsia="方正仿宋_GBK" w:cs="方正仿宋_GBK"/>
          <w:b w:val="0"/>
          <w:bCs/>
          <w:sz w:val="32"/>
          <w:szCs w:val="32"/>
          <w:shd w:val="clear" w:color="auto" w:fill="FFFFFF"/>
        </w:rPr>
        <w:t>）教育支出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本</w:t>
      </w:r>
      <w:r>
        <w:rPr>
          <w:rFonts w:hint="eastAsia" w:ascii="方正仿宋_GBK" w:hAnsi="方正仿宋_GBK" w:eastAsia="方正仿宋_GBK" w:cs="方正仿宋_GBK"/>
          <w:b w:val="0"/>
          <w:bCs/>
          <w:color w:val="auto"/>
          <w:sz w:val="32"/>
          <w:szCs w:val="32"/>
          <w:shd w:val="clear" w:color="auto" w:fill="FFFFFF"/>
          <w:lang w:val="en-US" w:eastAsia="zh-CN"/>
        </w:rPr>
        <w:t>部门无</w:t>
      </w:r>
      <w:r>
        <w:rPr>
          <w:rFonts w:ascii="方正仿宋_GBK" w:hAnsi="方正仿宋_GBK" w:eastAsia="方正仿宋_GBK" w:cs="方正仿宋_GBK"/>
          <w:b w:val="0"/>
          <w:bCs/>
          <w:color w:val="auto"/>
          <w:sz w:val="32"/>
          <w:szCs w:val="32"/>
          <w:shd w:val="clear" w:color="auto" w:fill="FFFFFF"/>
        </w:rPr>
        <w:t>教育支出。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6</w:t>
      </w:r>
      <w:r>
        <w:rPr>
          <w:rFonts w:ascii="方正仿宋_GBK" w:hAnsi="方正仿宋_GBK" w:eastAsia="方正仿宋_GBK" w:cs="方正仿宋_GBK"/>
          <w:b w:val="0"/>
          <w:bCs/>
          <w:color w:val="auto"/>
          <w:sz w:val="32"/>
          <w:szCs w:val="32"/>
          <w:shd w:val="clear" w:color="auto" w:fill="FFFFFF"/>
        </w:rPr>
        <w:t>）科学技术支出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本部门无</w:t>
      </w:r>
      <w:r>
        <w:rPr>
          <w:rFonts w:ascii="方正仿宋_GBK" w:hAnsi="方正仿宋_GBK" w:eastAsia="方正仿宋_GBK" w:cs="方正仿宋_GBK"/>
          <w:b w:val="0"/>
          <w:bCs/>
          <w:color w:val="auto"/>
          <w:sz w:val="32"/>
          <w:szCs w:val="32"/>
          <w:shd w:val="clear" w:color="auto" w:fill="FFFFFF"/>
        </w:rPr>
        <w:t>科学技术支出。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7</w:t>
      </w:r>
      <w:r>
        <w:rPr>
          <w:rFonts w:ascii="方正仿宋_GBK" w:hAnsi="方正仿宋_GBK" w:eastAsia="方正仿宋_GBK" w:cs="方正仿宋_GBK"/>
          <w:b w:val="0"/>
          <w:bCs/>
          <w:color w:val="auto"/>
          <w:sz w:val="32"/>
          <w:szCs w:val="32"/>
          <w:shd w:val="clear" w:color="auto" w:fill="FFFFFF"/>
        </w:rPr>
        <w:t>）文化旅游体育与传媒支出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本部门无</w:t>
      </w:r>
      <w:r>
        <w:rPr>
          <w:rFonts w:ascii="方正仿宋_GBK" w:hAnsi="方正仿宋_GBK" w:eastAsia="方正仿宋_GBK" w:cs="方正仿宋_GBK"/>
          <w:b w:val="0"/>
          <w:bCs/>
          <w:color w:val="auto"/>
          <w:sz w:val="32"/>
          <w:szCs w:val="32"/>
          <w:shd w:val="clear" w:color="auto" w:fill="FFFFFF"/>
        </w:rPr>
        <w:t>文化旅游体育与传媒支出。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8</w:t>
      </w:r>
      <w:r>
        <w:rPr>
          <w:rFonts w:ascii="方正仿宋_GBK" w:hAnsi="方正仿宋_GBK" w:eastAsia="方正仿宋_GBK" w:cs="方正仿宋_GBK"/>
          <w:b w:val="0"/>
          <w:bCs/>
          <w:color w:val="auto"/>
          <w:sz w:val="32"/>
          <w:szCs w:val="32"/>
          <w:shd w:val="clear" w:color="auto" w:fill="FFFFFF"/>
        </w:rPr>
        <w:t>）社</w:t>
      </w:r>
      <w:r>
        <w:rPr>
          <w:rFonts w:ascii="方正仿宋_GBK" w:hAnsi="方正仿宋_GBK" w:eastAsia="方正仿宋_GBK" w:cs="方正仿宋_GBK"/>
          <w:b w:val="0"/>
          <w:bCs/>
          <w:sz w:val="32"/>
          <w:szCs w:val="32"/>
          <w:shd w:val="clear" w:color="auto" w:fill="FFFFFF"/>
        </w:rPr>
        <w:t>会保障</w:t>
      </w:r>
      <w:r>
        <w:rPr>
          <w:rFonts w:hint="eastAsia" w:ascii="方正仿宋_GBK" w:hAnsi="方正仿宋_GBK" w:eastAsia="方正仿宋_GBK" w:cs="方正仿宋_GBK"/>
          <w:b w:val="0"/>
          <w:bCs/>
          <w:sz w:val="32"/>
          <w:szCs w:val="32"/>
          <w:shd w:val="clear" w:color="auto" w:fill="FFFFFF"/>
          <w:lang w:eastAsia="zh-CN"/>
        </w:rPr>
        <w:t>和</w:t>
      </w:r>
      <w:r>
        <w:rPr>
          <w:rFonts w:ascii="方正仿宋_GBK" w:hAnsi="方正仿宋_GBK" w:eastAsia="方正仿宋_GBK" w:cs="方正仿宋_GBK"/>
          <w:b w:val="0"/>
          <w:bCs/>
          <w:sz w:val="32"/>
          <w:szCs w:val="32"/>
          <w:shd w:val="clear" w:color="auto" w:fill="FFFFFF"/>
        </w:rPr>
        <w:t>就业支出</w:t>
      </w:r>
      <w:r>
        <w:rPr>
          <w:rFonts w:hint="default" w:ascii="Times New Roman" w:hAnsi="Times New Roman" w:eastAsia="方正仿宋_GBK"/>
          <w:b w:val="0"/>
          <w:bCs/>
          <w:sz w:val="32"/>
          <w:szCs w:val="32"/>
          <w:shd w:val="clear" w:color="auto" w:fill="FFFFFF"/>
        </w:rPr>
        <w:t>142.11</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0.7%</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较年初预算数增加22.33万元，增长18.6%</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本部门事业人员社保基数调整，补缴</w:t>
      </w:r>
      <w:r>
        <w:rPr>
          <w:rFonts w:hint="default" w:ascii="Times New Roman" w:hAnsi="Times New Roman" w:eastAsia="方正仿宋_GBK" w:cs="Times New Roman"/>
          <w:b w:val="0"/>
          <w:bCs/>
          <w:color w:val="auto"/>
          <w:sz w:val="32"/>
          <w:szCs w:val="32"/>
          <w:shd w:val="clear" w:color="auto" w:fill="FFFFFF"/>
          <w:lang w:val="en-US" w:eastAsia="zh-CN"/>
        </w:rPr>
        <w:t>2</w:t>
      </w:r>
      <w:r>
        <w:rPr>
          <w:rFonts w:hint="eastAsia" w:ascii="Times New Roman" w:hAnsi="Times New Roman" w:eastAsia="方正仿宋_GBK"/>
          <w:b w:val="0"/>
          <w:bCs/>
          <w:sz w:val="32"/>
          <w:szCs w:val="32"/>
          <w:shd w:val="clear" w:color="auto" w:fill="FFFFFF"/>
          <w:lang w:val="en-US" w:eastAsia="zh-CN"/>
        </w:rPr>
        <w:t>024</w:t>
      </w:r>
      <w:r>
        <w:rPr>
          <w:rFonts w:hint="eastAsia" w:ascii="方正仿宋_GBK" w:hAnsi="方正仿宋_GBK" w:eastAsia="方正仿宋_GBK" w:cs="方正仿宋_GBK"/>
          <w:b w:val="0"/>
          <w:bCs/>
          <w:color w:val="auto"/>
          <w:sz w:val="32"/>
          <w:szCs w:val="32"/>
          <w:shd w:val="clear" w:color="auto" w:fill="FFFFFF"/>
          <w:lang w:val="en-US" w:eastAsia="zh-CN"/>
        </w:rPr>
        <w:t>年度事业人员基本养老保险缴费和职业年金缴费</w:t>
      </w:r>
      <w:r>
        <w:rPr>
          <w:rFonts w:ascii="方正仿宋_GBK" w:hAnsi="方正仿宋_GBK" w:eastAsia="方正仿宋_GBK" w:cs="方正仿宋_GBK"/>
          <w:b w:val="0"/>
          <w:bCs/>
          <w:color w:val="auto"/>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lang w:val="en-US" w:eastAsia="zh-CN"/>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9</w:t>
      </w:r>
      <w:r>
        <w:rPr>
          <w:rFonts w:ascii="方正仿宋_GBK" w:hAnsi="方正仿宋_GBK" w:eastAsia="方正仿宋_GBK" w:cs="方正仿宋_GBK"/>
          <w:b w:val="0"/>
          <w:bCs/>
          <w:sz w:val="32"/>
          <w:szCs w:val="32"/>
          <w:shd w:val="clear" w:color="auto" w:fill="FFFFFF"/>
        </w:rPr>
        <w:t>）卫生健康支出</w:t>
      </w:r>
      <w:r>
        <w:rPr>
          <w:rFonts w:hint="default" w:ascii="Times New Roman" w:hAnsi="Times New Roman" w:eastAsia="方正仿宋_GBK"/>
          <w:b w:val="0"/>
          <w:bCs/>
          <w:sz w:val="32"/>
          <w:szCs w:val="32"/>
          <w:shd w:val="clear" w:color="auto" w:fill="FFFFFF"/>
        </w:rPr>
        <w:t>50.35</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0.3%</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较年初预算数减少0.56万元，下降1.1%</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本部门2024年度</w:t>
      </w:r>
      <w:r>
        <w:rPr>
          <w:rFonts w:hint="eastAsia" w:ascii="方正仿宋_GBK" w:hAnsi="方正仿宋_GBK" w:eastAsia="方正仿宋_GBK" w:cs="方正仿宋_GBK"/>
          <w:b w:val="0"/>
          <w:bCs/>
          <w:color w:val="auto"/>
          <w:sz w:val="32"/>
          <w:szCs w:val="32"/>
          <w:shd w:val="clear" w:color="auto" w:fill="FFFFFF"/>
          <w:lang w:val="en-US" w:eastAsia="zh-CN"/>
        </w:rPr>
        <w:t>在单位医疗支出方面支出实际支出减少。</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10</w:t>
      </w:r>
      <w:r>
        <w:rPr>
          <w:rFonts w:ascii="方正仿宋_GBK" w:hAnsi="方正仿宋_GBK" w:eastAsia="方正仿宋_GBK" w:cs="方正仿宋_GBK"/>
          <w:b w:val="0"/>
          <w:bCs/>
          <w:sz w:val="32"/>
          <w:szCs w:val="32"/>
          <w:shd w:val="clear" w:color="auto" w:fill="FFFFFF"/>
        </w:rPr>
        <w:t>）节能环保支出</w:t>
      </w:r>
      <w:r>
        <w:rPr>
          <w:rFonts w:hint="default" w:ascii="Times New Roman" w:hAnsi="Times New Roman" w:eastAsia="方正仿宋_GBK"/>
          <w:b w:val="0"/>
          <w:bCs/>
          <w:sz w:val="32"/>
          <w:szCs w:val="32"/>
          <w:shd w:val="clear" w:color="auto" w:fill="FFFFFF"/>
        </w:rPr>
        <w:t>19027.90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98.7%</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较年初预算数减少3521.85万元，下降15.6%</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color w:val="auto"/>
          <w:sz w:val="32"/>
          <w:szCs w:val="32"/>
          <w:u w:val="none"/>
          <w:lang w:val="en-US" w:eastAsia="zh-CN"/>
        </w:rPr>
        <w:t>2024年第二批水污染防治资金（秀山县县级饮用水水源地（隘口水库、钟灵水库、水银溪水库）环境综合治理工程）</w:t>
      </w:r>
      <w:r>
        <w:rPr>
          <w:rFonts w:hint="eastAsia" w:ascii="Times New Roman" w:hAnsi="Times New Roman" w:eastAsia="方正仿宋_GBK" w:cs="Times New Roman"/>
          <w:b w:val="0"/>
          <w:bCs/>
          <w:color w:val="auto"/>
          <w:sz w:val="32"/>
          <w:szCs w:val="32"/>
          <w:u w:val="none"/>
          <w:lang w:val="en-US" w:eastAsia="zh-CN"/>
        </w:rPr>
        <w:t>等项目未开工，预算执行进度缓慢，资金未支付。</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sz w:val="32"/>
          <w:szCs w:val="32"/>
          <w:lang w:val="en-US" w:eastAsia="zh-CN"/>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11</w:t>
      </w:r>
      <w:r>
        <w:rPr>
          <w:rFonts w:ascii="方正仿宋_GBK" w:hAnsi="方正仿宋_GBK" w:eastAsia="方正仿宋_GBK" w:cs="方正仿宋_GBK"/>
          <w:b w:val="0"/>
          <w:bCs/>
          <w:color w:val="auto"/>
          <w:sz w:val="32"/>
          <w:szCs w:val="32"/>
          <w:shd w:val="clear" w:color="auto" w:fill="FFFFFF"/>
        </w:rPr>
        <w:t>）城乡社区支出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本部门无</w:t>
      </w:r>
      <w:r>
        <w:rPr>
          <w:rFonts w:ascii="方正仿宋_GBK" w:hAnsi="方正仿宋_GBK" w:eastAsia="方正仿宋_GBK" w:cs="方正仿宋_GBK"/>
          <w:b w:val="0"/>
          <w:bCs/>
          <w:color w:val="auto"/>
          <w:sz w:val="32"/>
          <w:szCs w:val="32"/>
          <w:shd w:val="clear" w:color="auto" w:fill="FFFFFF"/>
        </w:rPr>
        <w:t>城乡社区支出</w:t>
      </w:r>
      <w:r>
        <w:rPr>
          <w:rFonts w:hint="eastAsia" w:ascii="方正仿宋_GBK" w:hAnsi="方正仿宋_GBK" w:eastAsia="方正仿宋_GBK" w:cs="方正仿宋_GBK"/>
          <w:b w:val="0"/>
          <w:bCs/>
          <w:color w:val="auto"/>
          <w:sz w:val="32"/>
          <w:szCs w:val="32"/>
          <w:shd w:val="clear" w:color="auto" w:fill="FFFFFF"/>
          <w:lang w:eastAsia="zh-CN"/>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12</w:t>
      </w:r>
      <w:r>
        <w:rPr>
          <w:rFonts w:ascii="方正仿宋_GBK" w:hAnsi="方正仿宋_GBK" w:eastAsia="方正仿宋_GBK" w:cs="方正仿宋_GBK"/>
          <w:b w:val="0"/>
          <w:bCs/>
          <w:sz w:val="32"/>
          <w:szCs w:val="32"/>
          <w:shd w:val="clear" w:color="auto" w:fill="FFFFFF"/>
        </w:rPr>
        <w:t>）农林水支出</w:t>
      </w:r>
      <w:r>
        <w:rPr>
          <w:rFonts w:hint="default" w:ascii="Times New Roman" w:hAnsi="Times New Roman" w:eastAsia="方正仿宋_GBK"/>
          <w:b w:val="0"/>
          <w:bCs/>
          <w:sz w:val="32"/>
          <w:szCs w:val="32"/>
          <w:shd w:val="clear" w:color="auto" w:fill="FFFFFF"/>
        </w:rPr>
        <w:t>13.40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0.1%</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较年初预算数增加13.40万元，增长100.0%</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本部门</w:t>
      </w:r>
      <w:r>
        <w:rPr>
          <w:rFonts w:hint="default" w:ascii="Times New Roman" w:hAnsi="Times New Roman" w:eastAsia="方正仿宋_GBK" w:cs="Times New Roman"/>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年干部能力提升专题培训班</w:t>
      </w:r>
      <w:r>
        <w:rPr>
          <w:rFonts w:hint="eastAsia" w:ascii="方正仿宋_GBK" w:hAnsi="方正仿宋_GBK" w:eastAsia="方正仿宋_GBK" w:cs="方正仿宋_GBK"/>
          <w:b w:val="0"/>
          <w:bCs/>
          <w:color w:val="auto"/>
          <w:sz w:val="32"/>
          <w:szCs w:val="32"/>
          <w:shd w:val="clear" w:color="auto" w:fill="FFFFFF"/>
          <w:lang w:val="en-US" w:eastAsia="zh-CN"/>
        </w:rPr>
        <w:t>费用支出</w:t>
      </w:r>
      <w:r>
        <w:rPr>
          <w:rFonts w:ascii="方正仿宋_GBK" w:hAnsi="方正仿宋_GBK" w:eastAsia="方正仿宋_GBK" w:cs="方正仿宋_GBK"/>
          <w:b w:val="0"/>
          <w:bCs/>
          <w:color w:val="auto"/>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13</w:t>
      </w:r>
      <w:r>
        <w:rPr>
          <w:rFonts w:ascii="方正仿宋_GBK" w:hAnsi="方正仿宋_GBK" w:eastAsia="方正仿宋_GBK" w:cs="方正仿宋_GBK"/>
          <w:b w:val="0"/>
          <w:bCs/>
          <w:sz w:val="32"/>
          <w:szCs w:val="32"/>
          <w:shd w:val="clear" w:color="auto" w:fill="FFFFFF"/>
        </w:rPr>
        <w:t>）交通</w:t>
      </w:r>
      <w:r>
        <w:rPr>
          <w:rFonts w:ascii="方正仿宋_GBK" w:hAnsi="方正仿宋_GBK" w:eastAsia="方正仿宋_GBK" w:cs="方正仿宋_GBK"/>
          <w:b w:val="0"/>
          <w:bCs/>
          <w:color w:val="auto"/>
          <w:sz w:val="32"/>
          <w:szCs w:val="32"/>
          <w:shd w:val="clear" w:color="auto" w:fill="FFFFFF"/>
        </w:rPr>
        <w:t>运输支出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本部门无</w:t>
      </w:r>
      <w:r>
        <w:rPr>
          <w:rFonts w:ascii="方正仿宋_GBK" w:hAnsi="方正仿宋_GBK" w:eastAsia="方正仿宋_GBK" w:cs="方正仿宋_GBK"/>
          <w:b w:val="0"/>
          <w:bCs/>
          <w:color w:val="auto"/>
          <w:sz w:val="32"/>
          <w:szCs w:val="32"/>
          <w:shd w:val="clear" w:color="auto" w:fill="FFFFFF"/>
        </w:rPr>
        <w:t>交通运输支出。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14</w:t>
      </w:r>
      <w:r>
        <w:rPr>
          <w:rFonts w:ascii="方正仿宋_GBK" w:hAnsi="方正仿宋_GBK" w:eastAsia="方正仿宋_GBK" w:cs="方正仿宋_GBK"/>
          <w:b w:val="0"/>
          <w:bCs/>
          <w:sz w:val="32"/>
          <w:szCs w:val="32"/>
          <w:shd w:val="clear" w:color="auto" w:fill="FFFFFF"/>
        </w:rPr>
        <w:t>）资源勘探信息等支出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本部门无</w:t>
      </w:r>
      <w:r>
        <w:rPr>
          <w:rFonts w:ascii="方正仿宋_GBK" w:hAnsi="方正仿宋_GBK" w:eastAsia="方正仿宋_GBK" w:cs="方正仿宋_GBK"/>
          <w:b w:val="0"/>
          <w:bCs/>
          <w:sz w:val="32"/>
          <w:szCs w:val="32"/>
          <w:shd w:val="clear" w:color="auto" w:fill="FFFFFF"/>
        </w:rPr>
        <w:t>资源勘探信息等支出</w:t>
      </w:r>
      <w:r>
        <w:rPr>
          <w:rFonts w:ascii="方正仿宋_GBK" w:hAnsi="方正仿宋_GBK" w:eastAsia="方正仿宋_GBK" w:cs="方正仿宋_GBK"/>
          <w:b w:val="0"/>
          <w:bCs/>
          <w:color w:val="FF0000"/>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FF0000"/>
          <w:sz w:val="32"/>
          <w:szCs w:val="32"/>
          <w:shd w:val="clear" w:color="auto" w:fill="FFFFFF"/>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15</w:t>
      </w:r>
      <w:r>
        <w:rPr>
          <w:rFonts w:ascii="方正仿宋_GBK" w:hAnsi="方正仿宋_GBK" w:eastAsia="方正仿宋_GBK" w:cs="方正仿宋_GBK"/>
          <w:b w:val="0"/>
          <w:bCs/>
          <w:sz w:val="32"/>
          <w:szCs w:val="32"/>
          <w:shd w:val="clear" w:color="auto" w:fill="FFFFFF"/>
        </w:rPr>
        <w:t>）商业服务业等支出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本部门无</w:t>
      </w:r>
      <w:r>
        <w:rPr>
          <w:rFonts w:ascii="方正仿宋_GBK" w:hAnsi="方正仿宋_GBK" w:eastAsia="方正仿宋_GBK" w:cs="方正仿宋_GBK"/>
          <w:b w:val="0"/>
          <w:bCs/>
          <w:sz w:val="32"/>
          <w:szCs w:val="32"/>
          <w:shd w:val="clear" w:color="auto" w:fill="FFFFFF"/>
        </w:rPr>
        <w:t>商业服务业等支出</w:t>
      </w:r>
      <w:r>
        <w:rPr>
          <w:rFonts w:ascii="方正仿宋_GBK" w:hAnsi="方正仿宋_GBK" w:eastAsia="方正仿宋_GBK" w:cs="方正仿宋_GBK"/>
          <w:b w:val="0"/>
          <w:bCs/>
          <w:color w:val="FF0000"/>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FF0000"/>
          <w:sz w:val="32"/>
          <w:szCs w:val="32"/>
          <w:shd w:val="clear" w:color="auto" w:fill="FFFFFF"/>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16</w:t>
      </w:r>
      <w:r>
        <w:rPr>
          <w:rFonts w:ascii="方正仿宋_GBK" w:hAnsi="方正仿宋_GBK" w:eastAsia="方正仿宋_GBK" w:cs="方正仿宋_GBK"/>
          <w:b w:val="0"/>
          <w:bCs/>
          <w:sz w:val="32"/>
          <w:szCs w:val="32"/>
          <w:shd w:val="clear" w:color="auto" w:fill="FFFFFF"/>
        </w:rPr>
        <w:t>）金融支出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本部门无</w:t>
      </w:r>
      <w:r>
        <w:rPr>
          <w:rFonts w:ascii="方正仿宋_GBK" w:hAnsi="方正仿宋_GBK" w:eastAsia="方正仿宋_GBK" w:cs="方正仿宋_GBK"/>
          <w:b w:val="0"/>
          <w:bCs/>
          <w:sz w:val="32"/>
          <w:szCs w:val="32"/>
          <w:shd w:val="clear" w:color="auto" w:fill="FFFFFF"/>
        </w:rPr>
        <w:t>金融支出</w:t>
      </w:r>
      <w:r>
        <w:rPr>
          <w:rFonts w:ascii="方正仿宋_GBK" w:hAnsi="方正仿宋_GBK" w:eastAsia="方正仿宋_GBK" w:cs="方正仿宋_GBK"/>
          <w:b w:val="0"/>
          <w:bCs/>
          <w:color w:val="FF0000"/>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lang w:eastAsia="zh-CN"/>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17</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rPr>
        <w:t>援助其他地区支出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本部门无</w:t>
      </w:r>
      <w:r>
        <w:rPr>
          <w:rFonts w:ascii="方正仿宋_GBK" w:hAnsi="方正仿宋_GBK" w:eastAsia="方正仿宋_GBK" w:cs="方正仿宋_GBK"/>
          <w:b w:val="0"/>
          <w:bCs/>
          <w:sz w:val="32"/>
          <w:szCs w:val="32"/>
        </w:rPr>
        <w:t>援助其他地区支出</w:t>
      </w:r>
      <w:r>
        <w:rPr>
          <w:rFonts w:hint="eastAsia" w:ascii="方正仿宋_GBK" w:hAnsi="方正仿宋_GBK" w:eastAsia="方正仿宋_GBK" w:cs="方正仿宋_GBK"/>
          <w:b w:val="0"/>
          <w:bCs/>
          <w:sz w:val="32"/>
          <w:szCs w:val="32"/>
          <w:lang w:eastAsia="zh-CN"/>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18</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rPr>
        <w:t>自然资源海洋气象等支出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w:t>
      </w:r>
      <w:r>
        <w:rPr>
          <w:rFonts w:hint="default" w:ascii="Times New Roman" w:hAnsi="Times New Roman" w:eastAsia="方正仿宋_GBK"/>
          <w:b w:val="0"/>
          <w:bCs/>
          <w:color w:val="auto"/>
          <w:sz w:val="32"/>
          <w:szCs w:val="32"/>
          <w:shd w:val="clear" w:color="auto" w:fill="FFFFFF"/>
        </w:rPr>
        <w:t>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本部门无</w:t>
      </w:r>
      <w:r>
        <w:rPr>
          <w:rFonts w:ascii="方正仿宋_GBK" w:hAnsi="方正仿宋_GBK" w:eastAsia="方正仿宋_GBK" w:cs="方正仿宋_GBK"/>
          <w:b w:val="0"/>
          <w:bCs/>
          <w:color w:val="auto"/>
          <w:sz w:val="32"/>
          <w:szCs w:val="32"/>
        </w:rPr>
        <w:t>自然资源海洋气象等支出</w:t>
      </w:r>
      <w:r>
        <w:rPr>
          <w:rFonts w:ascii="方正仿宋_GBK" w:hAnsi="方正仿宋_GBK" w:eastAsia="方正仿宋_GBK" w:cs="方正仿宋_GBK"/>
          <w:b w:val="0"/>
          <w:bCs/>
          <w:color w:val="auto"/>
          <w:sz w:val="32"/>
          <w:szCs w:val="32"/>
          <w:shd w:val="clear" w:color="auto" w:fill="FFFFFF"/>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19</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rPr>
        <w:t>住房保障支出</w:t>
      </w:r>
      <w:r>
        <w:rPr>
          <w:rFonts w:hint="default" w:ascii="Times New Roman" w:hAnsi="Times New Roman" w:eastAsia="方正仿宋_GBK"/>
          <w:b w:val="0"/>
          <w:bCs/>
          <w:sz w:val="32"/>
          <w:szCs w:val="32"/>
          <w:shd w:val="clear" w:color="auto" w:fill="FFFFFF"/>
        </w:rPr>
        <w:t>52.81</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0.3%</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较年初预算数减少0.60万元，下降1.1%</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本部门</w:t>
      </w:r>
      <w:r>
        <w:rPr>
          <w:rFonts w:hint="default" w:ascii="Times New Roman" w:hAnsi="Times New Roman" w:eastAsia="方正仿宋_GBK" w:cs="Times New Roman"/>
          <w:b w:val="0"/>
          <w:bCs/>
          <w:color w:val="auto"/>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年度住房公积金缴费支出实际支出减少</w:t>
      </w:r>
      <w:r>
        <w:rPr>
          <w:rFonts w:ascii="方正仿宋_GBK" w:hAnsi="方正仿宋_GBK" w:eastAsia="方正仿宋_GBK" w:cs="方正仿宋_GBK"/>
          <w:b w:val="0"/>
          <w:bCs/>
          <w:color w:val="auto"/>
          <w:sz w:val="32"/>
          <w:szCs w:val="32"/>
          <w:shd w:val="clear" w:color="auto" w:fill="FFFFFF"/>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20</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粮油物资储备支出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本部门无</w:t>
      </w:r>
      <w:r>
        <w:rPr>
          <w:rFonts w:ascii="方正仿宋_GBK" w:hAnsi="方正仿宋_GBK" w:eastAsia="方正仿宋_GBK" w:cs="方正仿宋_GBK"/>
          <w:b w:val="0"/>
          <w:bCs/>
          <w:color w:val="auto"/>
          <w:sz w:val="32"/>
          <w:szCs w:val="32"/>
        </w:rPr>
        <w:t>粮油物资储备支出</w:t>
      </w:r>
      <w:r>
        <w:rPr>
          <w:rFonts w:ascii="方正仿宋_GBK" w:hAnsi="方正仿宋_GBK" w:eastAsia="方正仿宋_GBK" w:cs="方正仿宋_GBK"/>
          <w:b w:val="0"/>
          <w:bCs/>
          <w:color w:val="auto"/>
          <w:sz w:val="32"/>
          <w:szCs w:val="32"/>
          <w:shd w:val="clear" w:color="auto" w:fill="FFFFFF"/>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21</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国有资本经营预算支出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本部门无</w:t>
      </w:r>
      <w:r>
        <w:rPr>
          <w:rFonts w:ascii="方正仿宋_GBK" w:hAnsi="方正仿宋_GBK" w:eastAsia="方正仿宋_GBK" w:cs="方正仿宋_GBK"/>
          <w:b w:val="0"/>
          <w:bCs/>
          <w:color w:val="auto"/>
          <w:sz w:val="32"/>
          <w:szCs w:val="32"/>
        </w:rPr>
        <w:t>国有资本经营预算支出</w:t>
      </w:r>
      <w:r>
        <w:rPr>
          <w:rFonts w:ascii="方正仿宋_GBK" w:hAnsi="方正仿宋_GBK" w:eastAsia="方正仿宋_GBK" w:cs="方正仿宋_GBK"/>
          <w:b w:val="0"/>
          <w:bCs/>
          <w:color w:val="auto"/>
          <w:sz w:val="32"/>
          <w:szCs w:val="32"/>
          <w:shd w:val="clear" w:color="auto" w:fill="FFFFFF"/>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22</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灾害防治及应急管理支出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本部门无</w:t>
      </w:r>
      <w:r>
        <w:rPr>
          <w:rFonts w:ascii="方正仿宋_GBK" w:hAnsi="方正仿宋_GBK" w:eastAsia="方正仿宋_GBK" w:cs="方正仿宋_GBK"/>
          <w:b w:val="0"/>
          <w:bCs/>
          <w:color w:val="auto"/>
          <w:sz w:val="32"/>
          <w:szCs w:val="32"/>
        </w:rPr>
        <w:t>灾害防治及应急管理支出</w:t>
      </w:r>
      <w:r>
        <w:rPr>
          <w:rFonts w:ascii="方正仿宋_GBK" w:hAnsi="方正仿宋_GBK" w:eastAsia="方正仿宋_GBK" w:cs="方正仿宋_GBK"/>
          <w:b w:val="0"/>
          <w:bCs/>
          <w:color w:val="auto"/>
          <w:sz w:val="32"/>
          <w:szCs w:val="32"/>
          <w:shd w:val="clear" w:color="auto" w:fill="FFFFFF"/>
        </w:rPr>
        <w:t>。</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rPr>
          <w:rFonts w:hint="default" w:ascii="方正仿宋_GBK" w:hAnsi="方正仿宋_GBK" w:eastAsia="方正仿宋_GBK" w:cs="方正仿宋_GBK"/>
          <w:b w:val="0"/>
          <w:bCs/>
          <w:color w:val="FF0000"/>
          <w:sz w:val="32"/>
          <w:szCs w:val="32"/>
          <w:shd w:val="clear" w:color="auto" w:fill="FFFFFF"/>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23</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rPr>
        <w:t>其他支出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本部门</w:t>
      </w:r>
      <w:r>
        <w:rPr>
          <w:rFonts w:hint="eastAsia" w:ascii="方正仿宋_GBK" w:hAnsi="方正仿宋_GBK" w:eastAsia="方正仿宋_GBK" w:cs="方正仿宋_GBK"/>
          <w:b w:val="0"/>
          <w:bCs/>
          <w:color w:val="auto"/>
          <w:sz w:val="32"/>
          <w:szCs w:val="32"/>
          <w:shd w:val="clear" w:color="auto" w:fill="FFFFFF"/>
          <w:lang w:val="en-US" w:eastAsia="zh-CN"/>
        </w:rPr>
        <w:t>无</w:t>
      </w:r>
      <w:r>
        <w:rPr>
          <w:rFonts w:ascii="方正仿宋_GBK" w:hAnsi="方正仿宋_GBK" w:eastAsia="方正仿宋_GBK" w:cs="方正仿宋_GBK"/>
          <w:b w:val="0"/>
          <w:bCs/>
          <w:color w:val="auto"/>
          <w:sz w:val="32"/>
          <w:szCs w:val="32"/>
        </w:rPr>
        <w:t>其他支出</w:t>
      </w:r>
      <w:r>
        <w:rPr>
          <w:rFonts w:ascii="方正仿宋_GBK" w:hAnsi="方正仿宋_GBK" w:eastAsia="方正仿宋_GBK" w:cs="方正仿宋_GBK"/>
          <w:b w:val="0"/>
          <w:bCs/>
          <w:color w:val="auto"/>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FF0000"/>
          <w:sz w:val="32"/>
          <w:szCs w:val="32"/>
          <w:shd w:val="clear" w:color="auto" w:fill="FFFFFF"/>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rPr>
        <w:t>24</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rPr>
        <w:t>债务还本支出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本部门</w:t>
      </w:r>
      <w:r>
        <w:rPr>
          <w:rFonts w:hint="eastAsia" w:ascii="方正仿宋_GBK" w:hAnsi="方正仿宋_GBK" w:eastAsia="方正仿宋_GBK" w:cs="方正仿宋_GBK"/>
          <w:b w:val="0"/>
          <w:bCs/>
          <w:color w:val="auto"/>
          <w:sz w:val="32"/>
          <w:szCs w:val="32"/>
          <w:shd w:val="clear" w:color="auto" w:fill="FFFFFF"/>
          <w:lang w:val="en-US" w:eastAsia="zh-CN"/>
        </w:rPr>
        <w:t>无</w:t>
      </w:r>
      <w:r>
        <w:rPr>
          <w:rFonts w:ascii="方正仿宋_GBK" w:hAnsi="方正仿宋_GBK" w:eastAsia="方正仿宋_GBK" w:cs="方正仿宋_GBK"/>
          <w:b w:val="0"/>
          <w:bCs/>
          <w:sz w:val="32"/>
          <w:szCs w:val="32"/>
        </w:rPr>
        <w:t>债务还本支出</w:t>
      </w:r>
      <w:r>
        <w:rPr>
          <w:rFonts w:ascii="方正仿宋_GBK" w:hAnsi="方正仿宋_GBK" w:eastAsia="方正仿宋_GBK" w:cs="方正仿宋_GBK"/>
          <w:b w:val="0"/>
          <w:bCs/>
          <w:color w:val="FF0000"/>
          <w:sz w:val="32"/>
          <w:szCs w:val="32"/>
          <w:shd w:val="clear" w:color="auto" w:fill="FFFFFF"/>
        </w:rPr>
        <w:t>。</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color w:val="auto"/>
          <w:sz w:val="32"/>
          <w:szCs w:val="32"/>
          <w:shd w:val="clear" w:color="auto" w:fill="FFFFFF"/>
        </w:rPr>
        <w:t>25</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债务付息支出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本部门无</w:t>
      </w:r>
      <w:r>
        <w:rPr>
          <w:rFonts w:ascii="方正仿宋_GBK" w:hAnsi="方正仿宋_GBK" w:eastAsia="方正仿宋_GBK" w:cs="方正仿宋_GBK"/>
          <w:b w:val="0"/>
          <w:bCs/>
          <w:color w:val="auto"/>
          <w:sz w:val="32"/>
          <w:szCs w:val="32"/>
        </w:rPr>
        <w:t>债务付息支出</w:t>
      </w:r>
      <w:r>
        <w:rPr>
          <w:rFonts w:ascii="方正仿宋_GBK" w:hAnsi="方正仿宋_GBK" w:eastAsia="方正仿宋_GBK" w:cs="方正仿宋_GBK"/>
          <w:b w:val="0"/>
          <w:bCs/>
          <w:color w:val="auto"/>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26</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抗疫特别国债安排的支出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本部门无</w:t>
      </w:r>
      <w:r>
        <w:rPr>
          <w:rFonts w:ascii="方正仿宋_GBK" w:hAnsi="方正仿宋_GBK" w:eastAsia="方正仿宋_GBK" w:cs="方正仿宋_GBK"/>
          <w:b w:val="0"/>
          <w:bCs/>
          <w:color w:val="auto"/>
          <w:sz w:val="32"/>
          <w:szCs w:val="32"/>
        </w:rPr>
        <w:t>抗疫特别国债安排的支出</w:t>
      </w:r>
      <w:r>
        <w:rPr>
          <w:rFonts w:ascii="方正仿宋_GBK" w:hAnsi="方正仿宋_GBK" w:eastAsia="方正仿宋_GBK" w:cs="方正仿宋_GBK"/>
          <w:b w:val="0"/>
          <w:bCs/>
          <w:color w:val="auto"/>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FF0000"/>
          <w:sz w:val="32"/>
          <w:szCs w:val="32"/>
          <w:shd w:val="clear" w:color="auto" w:fill="FFFFFF"/>
        </w:rPr>
      </w:pPr>
      <w:r>
        <w:rPr>
          <w:rStyle w:val="11"/>
          <w:rFonts w:hint="default" w:ascii="Times New Roman" w:hAnsi="Times New Roman" w:eastAsia="方正仿宋_GBK"/>
          <w:b w:val="0"/>
          <w:bCs/>
          <w:sz w:val="32"/>
          <w:szCs w:val="32"/>
          <w:shd w:val="clear" w:color="auto" w:fill="FFFFFF"/>
        </w:rPr>
        <w:t>3</w:t>
      </w:r>
      <w:r>
        <w:rPr>
          <w:rStyle w:val="11"/>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年度年末一般公共预算财政拨款结转和结余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与2023年度相比，减少59.08万元，下降100.0%</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color w:val="auto"/>
          <w:sz w:val="32"/>
          <w:szCs w:val="32"/>
        </w:rPr>
        <w:t>2022年度事业人员超额绩效清算</w:t>
      </w:r>
      <w:r>
        <w:rPr>
          <w:rFonts w:hint="default" w:ascii="Times New Roman" w:hAnsi="Times New Roman" w:eastAsia="方正仿宋_GBK" w:cs="Times New Roman"/>
          <w:b w:val="0"/>
          <w:bCs/>
          <w:color w:val="auto"/>
          <w:sz w:val="32"/>
          <w:szCs w:val="32"/>
          <w:lang w:eastAsia="zh-CN"/>
        </w:rPr>
        <w:t>资金结转</w:t>
      </w:r>
      <w:r>
        <w:rPr>
          <w:rFonts w:hint="eastAsia" w:ascii="Times New Roman" w:hAnsi="Times New Roman" w:eastAsia="方正仿宋_GBK" w:cs="Times New Roman"/>
          <w:b w:val="0"/>
          <w:bCs/>
          <w:color w:val="auto"/>
          <w:sz w:val="32"/>
          <w:szCs w:val="32"/>
          <w:lang w:val="en-US" w:eastAsia="zh-CN"/>
        </w:rPr>
        <w:t>2023年度</w:t>
      </w:r>
      <w:r>
        <w:rPr>
          <w:rFonts w:hint="default" w:ascii="Times New Roman" w:hAnsi="Times New Roman" w:eastAsia="方正仿宋_GBK" w:cs="Times New Roman"/>
          <w:b w:val="0"/>
          <w:bCs/>
          <w:color w:val="auto"/>
          <w:sz w:val="32"/>
          <w:szCs w:val="32"/>
          <w:lang w:eastAsia="zh-CN"/>
        </w:rPr>
        <w:t>支付</w:t>
      </w:r>
      <w:r>
        <w:rPr>
          <w:rFonts w:hint="eastAsia" w:ascii="Times New Roman" w:hAnsi="Times New Roman" w:eastAsia="方正仿宋_GBK" w:cs="Times New Roman"/>
          <w:b w:val="0"/>
          <w:bCs/>
          <w:color w:val="auto"/>
          <w:sz w:val="32"/>
          <w:szCs w:val="32"/>
          <w:lang w:eastAsia="zh-CN"/>
        </w:rPr>
        <w:t>，</w:t>
      </w:r>
      <w:r>
        <w:rPr>
          <w:rFonts w:hint="eastAsia" w:ascii="Times New Roman" w:hAnsi="Times New Roman" w:eastAsia="方正仿宋_GBK" w:cs="Times New Roman"/>
          <w:b w:val="0"/>
          <w:bCs/>
          <w:color w:val="auto"/>
          <w:sz w:val="32"/>
          <w:szCs w:val="32"/>
          <w:lang w:val="en-US" w:eastAsia="zh-CN"/>
        </w:rPr>
        <w:t>本年度年末预算零结转</w:t>
      </w:r>
      <w:r>
        <w:rPr>
          <w:rFonts w:hint="default" w:ascii="Times New Roman" w:hAnsi="Times New Roman" w:eastAsia="方正仿宋_GBK" w:cs="Times New Roman"/>
          <w:b w:val="0"/>
          <w:bCs/>
          <w:color w:val="auto"/>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color w:val="FF0000"/>
          <w:sz w:val="32"/>
          <w:szCs w:val="32"/>
          <w:shd w:val="clear" w:color="auto" w:fill="FFFFFF"/>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年度一般公共财政拨款基本支出</w:t>
      </w:r>
      <w:r>
        <w:rPr>
          <w:rFonts w:hint="default" w:ascii="Times New Roman" w:hAnsi="Times New Roman" w:eastAsia="方正仿宋_GBK"/>
          <w:b w:val="0"/>
          <w:bCs/>
          <w:sz w:val="32"/>
          <w:szCs w:val="32"/>
          <w:shd w:val="clear" w:color="auto" w:fill="FFFFFF"/>
        </w:rPr>
        <w:t>1180.69</w:t>
      </w:r>
      <w:r>
        <w:rPr>
          <w:rFonts w:ascii="方正仿宋_GBK" w:hAnsi="方正仿宋_GBK" w:eastAsia="方正仿宋_GBK" w:cs="方正仿宋_GBK"/>
          <w:b w:val="0"/>
          <w:bCs/>
          <w:sz w:val="32"/>
          <w:szCs w:val="32"/>
          <w:shd w:val="clear" w:color="auto" w:fill="FFFFFF"/>
        </w:rPr>
        <w:t>万元。其中：人员经费</w:t>
      </w:r>
      <w:r>
        <w:rPr>
          <w:rFonts w:hint="default" w:ascii="Times New Roman" w:hAnsi="Times New Roman" w:eastAsia="方正仿宋_GBK"/>
          <w:b w:val="0"/>
          <w:bCs/>
          <w:sz w:val="32"/>
          <w:szCs w:val="32"/>
          <w:shd w:val="clear" w:color="auto" w:fill="FFFFFF"/>
        </w:rPr>
        <w:t>972.39</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与2023年度相比，增加155.51万元，增长19.0%</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本部门事业人员社保基数调整补缴</w:t>
      </w:r>
      <w:r>
        <w:rPr>
          <w:rFonts w:hint="eastAsia" w:ascii="Times New Roman" w:hAnsi="Times New Roman" w:eastAsia="方正仿宋_GBK" w:cs="Times New Roman"/>
          <w:b w:val="0"/>
          <w:bCs/>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年度事业人员基本养老保险缴费和职业年金缴费、其他人员经费（退伍士兵）纳入人员经费核算、县内调入</w:t>
      </w:r>
      <w:r>
        <w:rPr>
          <w:rFonts w:hint="eastAsia" w:ascii="Times New Roman" w:hAnsi="Times New Roman" w:eastAsia="方正仿宋_GBK" w:cs="Times New Roman"/>
          <w:b w:val="0"/>
          <w:bCs/>
          <w:sz w:val="32"/>
          <w:szCs w:val="32"/>
          <w:shd w:val="clear" w:color="auto" w:fill="FFFFFF"/>
          <w:lang w:val="en-US" w:eastAsia="zh-CN"/>
        </w:rPr>
        <w:t>1</w:t>
      </w:r>
      <w:r>
        <w:rPr>
          <w:rFonts w:hint="eastAsia" w:ascii="方正仿宋_GBK" w:hAnsi="方正仿宋_GBK" w:eastAsia="方正仿宋_GBK" w:cs="方正仿宋_GBK"/>
          <w:b w:val="0"/>
          <w:bCs/>
          <w:color w:val="auto"/>
          <w:sz w:val="32"/>
          <w:szCs w:val="32"/>
          <w:shd w:val="clear" w:color="auto" w:fill="FFFFFF"/>
          <w:lang w:val="en-US" w:eastAsia="zh-CN"/>
        </w:rPr>
        <w:t>人、工资调整等人员开支增加</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sz w:val="32"/>
          <w:szCs w:val="32"/>
          <w:shd w:val="clear" w:color="auto" w:fill="FFFFFF"/>
        </w:rPr>
        <w:t>人员经费用途主要包括</w:t>
      </w:r>
      <w:r>
        <w:rPr>
          <w:rFonts w:hint="default" w:ascii="Times New Roman" w:hAnsi="Times New Roman" w:eastAsia="方正仿宋_GBK" w:cs="Times New Roman"/>
          <w:b w:val="0"/>
          <w:bCs/>
          <w:color w:val="auto"/>
          <w:kern w:val="0"/>
          <w:sz w:val="32"/>
          <w:szCs w:val="32"/>
          <w:shd w:val="clear" w:fill="FFFFFF"/>
        </w:rPr>
        <w:t>基本工资、津贴补贴、奖金、</w:t>
      </w:r>
      <w:r>
        <w:rPr>
          <w:rFonts w:hint="default" w:ascii="Times New Roman" w:hAnsi="Times New Roman" w:eastAsia="方正仿宋_GBK" w:cs="Times New Roman"/>
          <w:b w:val="0"/>
          <w:bCs/>
          <w:color w:val="auto"/>
          <w:kern w:val="0"/>
          <w:sz w:val="32"/>
          <w:szCs w:val="32"/>
        </w:rPr>
        <w:t>基本医疗保险缴费配套等社会保障缴费支出</w:t>
      </w:r>
      <w:r>
        <w:rPr>
          <w:rFonts w:ascii="方正仿宋_GBK" w:hAnsi="方正仿宋_GBK" w:eastAsia="方正仿宋_GBK" w:cs="方正仿宋_GBK"/>
          <w:b w:val="0"/>
          <w:bCs/>
          <w:color w:val="auto"/>
          <w:sz w:val="32"/>
          <w:szCs w:val="32"/>
          <w:shd w:val="clear" w:color="auto" w:fill="FFFFFF"/>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公用经费</w:t>
      </w:r>
      <w:r>
        <w:rPr>
          <w:rFonts w:hint="default" w:ascii="Times New Roman" w:hAnsi="Times New Roman" w:eastAsia="方正仿宋_GBK"/>
          <w:b w:val="0"/>
          <w:bCs/>
          <w:sz w:val="32"/>
          <w:szCs w:val="32"/>
          <w:shd w:val="clear" w:color="auto" w:fill="FFFFFF"/>
        </w:rPr>
        <w:t>208.30</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与2023年度相比，增加143.78万元，增长222.9%</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本年度事业发展经费</w:t>
      </w:r>
      <w:r>
        <w:rPr>
          <w:rFonts w:hint="eastAsia" w:ascii="Times New Roman" w:hAnsi="Times New Roman" w:eastAsia="方正仿宋_GBK"/>
          <w:b w:val="0"/>
          <w:bCs/>
          <w:color w:val="auto"/>
          <w:sz w:val="32"/>
          <w:szCs w:val="32"/>
          <w:shd w:val="clear" w:color="auto" w:fill="FFFFFF"/>
          <w:lang w:val="en-US" w:eastAsia="zh-CN"/>
        </w:rPr>
        <w:t>100.00</w:t>
      </w:r>
      <w:r>
        <w:rPr>
          <w:rFonts w:hint="eastAsia" w:ascii="方正仿宋_GBK" w:hAnsi="方正仿宋_GBK" w:eastAsia="方正仿宋_GBK" w:cs="方正仿宋_GBK"/>
          <w:b w:val="0"/>
          <w:bCs/>
          <w:color w:val="auto"/>
          <w:sz w:val="32"/>
          <w:szCs w:val="32"/>
          <w:shd w:val="clear" w:color="auto" w:fill="FFFFFF"/>
          <w:lang w:val="en-US" w:eastAsia="zh-CN"/>
        </w:rPr>
        <w:t>万元和事业服务经费</w:t>
      </w:r>
      <w:r>
        <w:rPr>
          <w:rFonts w:hint="eastAsia" w:ascii="Times New Roman" w:hAnsi="Times New Roman" w:eastAsia="方正仿宋_GBK"/>
          <w:b w:val="0"/>
          <w:bCs/>
          <w:color w:val="auto"/>
          <w:sz w:val="32"/>
          <w:szCs w:val="32"/>
          <w:shd w:val="clear" w:color="auto" w:fill="FFFFFF"/>
          <w:lang w:val="en-US" w:eastAsia="zh-CN"/>
        </w:rPr>
        <w:t>50.00</w:t>
      </w:r>
      <w:r>
        <w:rPr>
          <w:rFonts w:hint="eastAsia" w:ascii="方正仿宋_GBK" w:hAnsi="方正仿宋_GBK" w:eastAsia="方正仿宋_GBK" w:cs="方正仿宋_GBK"/>
          <w:b w:val="0"/>
          <w:bCs/>
          <w:color w:val="auto"/>
          <w:sz w:val="32"/>
          <w:szCs w:val="32"/>
          <w:shd w:val="clear" w:color="auto" w:fill="FFFFFF"/>
          <w:lang w:val="en-US" w:eastAsia="zh-CN"/>
        </w:rPr>
        <w:t>万元纳入公用经费核算</w:t>
      </w:r>
      <w:r>
        <w:rPr>
          <w:rFonts w:ascii="方正仿宋_GBK" w:hAnsi="方正仿宋_GBK" w:eastAsia="方正仿宋_GBK" w:cs="方正仿宋_GBK"/>
          <w:b w:val="0"/>
          <w:bCs/>
          <w:color w:val="auto"/>
          <w:sz w:val="32"/>
          <w:szCs w:val="32"/>
          <w:shd w:val="clear" w:color="auto" w:fill="FFFFFF"/>
        </w:rPr>
        <w:t>。公用经费用途主要包括</w:t>
      </w:r>
      <w:r>
        <w:rPr>
          <w:rFonts w:hint="default" w:ascii="Times New Roman" w:hAnsi="Times New Roman" w:eastAsia="方正仿宋_GBK" w:cs="Times New Roman"/>
          <w:b w:val="0"/>
          <w:bCs/>
          <w:color w:val="auto"/>
          <w:kern w:val="0"/>
          <w:sz w:val="32"/>
          <w:szCs w:val="32"/>
          <w:shd w:val="clear" w:fill="FFFFFF"/>
        </w:rPr>
        <w:t>办公费、印刷费、其他交通费、差旅费等支出。</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（五）政府性基金预算收支决算情况说明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FF0000"/>
          <w:sz w:val="32"/>
          <w:szCs w:val="32"/>
          <w:shd w:val="clear" w:color="auto" w:fill="FFFFFF"/>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年度政府性基金预算财政拨款年初结转结余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万元，年末结转结余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万元。本年收入</w:t>
      </w:r>
      <w:r>
        <w:rPr>
          <w:rFonts w:hint="default" w:ascii="Times New Roman" w:hAnsi="Times New Roman" w:eastAsia="方正仿宋_GBK"/>
          <w:b w:val="0"/>
          <w:bCs/>
          <w:sz w:val="32"/>
          <w:szCs w:val="32"/>
          <w:shd w:val="clear" w:color="auto" w:fill="FFFFFF"/>
        </w:rPr>
        <w:t>13.51</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与2023年度相比，减少43.00万元，下降76.1%</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本部门</w:t>
      </w:r>
      <w:r>
        <w:rPr>
          <w:rFonts w:hint="default" w:ascii="Times New Roman" w:hAnsi="Times New Roman" w:eastAsia="方正仿宋_GBK" w:cs="Times New Roman"/>
          <w:b w:val="0"/>
          <w:bCs/>
          <w:color w:val="auto"/>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w:t>
      </w:r>
      <w:r>
        <w:rPr>
          <w:rFonts w:hint="default" w:ascii="Times New Roman" w:hAnsi="Times New Roman" w:eastAsia="方正仿宋_GBK"/>
          <w:b w:val="0"/>
          <w:bCs/>
          <w:color w:val="auto"/>
          <w:sz w:val="32"/>
          <w:szCs w:val="32"/>
          <w:shd w:val="clear" w:color="auto" w:fill="FFFFFF"/>
        </w:rPr>
        <w:t>秀山县村级污水处理厂服务费</w:t>
      </w:r>
      <w:r>
        <w:rPr>
          <w:rFonts w:hint="eastAsia" w:ascii="Times New Roman" w:hAnsi="Times New Roman" w:eastAsia="方正仿宋_GBK"/>
          <w:b w:val="0"/>
          <w:bCs/>
          <w:color w:val="auto"/>
          <w:sz w:val="32"/>
          <w:szCs w:val="32"/>
          <w:shd w:val="clear" w:color="auto" w:fill="FFFFFF"/>
          <w:lang w:val="en-US" w:eastAsia="zh-CN"/>
        </w:rPr>
        <w:t>收入减少</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sz w:val="32"/>
          <w:szCs w:val="32"/>
          <w:shd w:val="clear" w:color="auto" w:fill="FFFFFF"/>
        </w:rPr>
        <w:t>本年支出</w:t>
      </w:r>
      <w:r>
        <w:rPr>
          <w:rFonts w:hint="default" w:ascii="Times New Roman" w:hAnsi="Times New Roman" w:eastAsia="方正仿宋_GBK"/>
          <w:b w:val="0"/>
          <w:bCs/>
          <w:sz w:val="32"/>
          <w:szCs w:val="32"/>
          <w:shd w:val="clear" w:color="auto" w:fill="FFFFFF"/>
        </w:rPr>
        <w:t>13.51</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与2023年度相比，减少43.00万元，下降76.1%</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本部门</w:t>
      </w:r>
      <w:r>
        <w:rPr>
          <w:rFonts w:hint="eastAsia" w:ascii="Times New Roman" w:hAnsi="Times New Roman" w:eastAsia="方正仿宋_GBK" w:cs="Times New Roman"/>
          <w:b w:val="0"/>
          <w:bCs/>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w:t>
      </w:r>
      <w:r>
        <w:rPr>
          <w:rFonts w:hint="default" w:ascii="Times New Roman" w:hAnsi="Times New Roman" w:eastAsia="方正仿宋_GBK"/>
          <w:b w:val="0"/>
          <w:bCs/>
          <w:color w:val="auto"/>
          <w:sz w:val="32"/>
          <w:szCs w:val="32"/>
          <w:shd w:val="clear" w:color="auto" w:fill="FFFFFF"/>
        </w:rPr>
        <w:t>秀山县村级污水处理厂服务费</w:t>
      </w:r>
      <w:r>
        <w:rPr>
          <w:rFonts w:hint="eastAsia" w:ascii="Times New Roman" w:hAnsi="Times New Roman" w:eastAsia="方正仿宋_GBK"/>
          <w:b w:val="0"/>
          <w:bCs/>
          <w:color w:val="auto"/>
          <w:sz w:val="32"/>
          <w:szCs w:val="32"/>
          <w:shd w:val="clear" w:color="auto" w:fill="FFFFFF"/>
          <w:lang w:val="en-US" w:eastAsia="zh-CN"/>
        </w:rPr>
        <w:t>未支付成功，支出减少</w:t>
      </w:r>
      <w:r>
        <w:rPr>
          <w:rFonts w:ascii="方正仿宋_GBK" w:hAnsi="方正仿宋_GBK" w:eastAsia="方正仿宋_GBK" w:cs="方正仿宋_GBK"/>
          <w:b w:val="0"/>
          <w:bCs/>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lang w:eastAsia="zh-CN"/>
        </w:rPr>
      </w:pPr>
      <w:r>
        <w:rPr>
          <w:rFonts w:hint="eastAsia" w:ascii="Times New Roman" w:hAnsi="Times New Roman" w:eastAsia="方正仿宋_GBK"/>
          <w:b w:val="0"/>
          <w:bCs/>
          <w:sz w:val="32"/>
          <w:szCs w:val="32"/>
          <w:shd w:val="clear" w:color="auto" w:fill="FFFFFF"/>
          <w:lang w:val="en-US" w:eastAsia="zh-CN"/>
        </w:rPr>
        <w:t>本部门</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w:t>
      </w:r>
      <w:r>
        <w:rPr>
          <w:rFonts w:hint="eastAsia" w:ascii="方正仿宋_GBK" w:hAnsi="方正仿宋_GBK" w:eastAsia="方正仿宋_GBK" w:cs="方正仿宋_GBK"/>
          <w:b w:val="0"/>
          <w:bCs/>
          <w:sz w:val="32"/>
          <w:szCs w:val="32"/>
          <w:shd w:val="clear" w:color="auto" w:fill="FFFFFF"/>
          <w:lang w:val="en-US" w:eastAsia="zh-CN"/>
        </w:rPr>
        <w:t>无</w:t>
      </w:r>
      <w:r>
        <w:rPr>
          <w:rFonts w:ascii="方正仿宋_GBK" w:hAnsi="方正仿宋_GBK" w:eastAsia="方正仿宋_GBK" w:cs="方正仿宋_GBK"/>
          <w:b w:val="0"/>
          <w:bCs/>
          <w:sz w:val="32"/>
          <w:szCs w:val="32"/>
          <w:shd w:val="clear" w:color="auto" w:fill="FFFFFF"/>
        </w:rPr>
        <w:t>国有资本经营预算财政拨款支出</w:t>
      </w:r>
      <w:r>
        <w:rPr>
          <w:rFonts w:hint="eastAsia" w:ascii="Times New Roman" w:hAnsi="Times New Roman" w:eastAsia="方正仿宋_GBK"/>
          <w:b w:val="0"/>
          <w:bCs/>
          <w:sz w:val="32"/>
          <w:szCs w:val="32"/>
          <w:shd w:val="clear" w:color="auto" w:fill="FFFFFF"/>
          <w:lang w:eastAsia="zh-CN"/>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三、</w:t>
      </w:r>
      <w:r>
        <w:rPr>
          <w:rStyle w:val="11"/>
          <w:rFonts w:hint="eastAsia" w:ascii="方正黑体_GBK" w:hAnsi="方正黑体_GBK" w:eastAsia="方正黑体_GBK" w:cs="方正黑体_GBK"/>
          <w:b w:val="0"/>
          <w:bCs/>
          <w:sz w:val="32"/>
          <w:szCs w:val="32"/>
          <w:shd w:val="clear" w:color="auto" w:fill="FFFFFF"/>
          <w:lang w:eastAsia="zh-CN"/>
        </w:rPr>
        <w:t>财政拨款</w:t>
      </w:r>
      <w:r>
        <w:rPr>
          <w:rStyle w:val="11"/>
          <w:rFonts w:hint="eastAsia" w:ascii="方正黑体_GBK" w:hAnsi="方正黑体_GBK" w:eastAsia="方正黑体_GBK" w:cs="方正黑体_GBK"/>
          <w:b w:val="0"/>
          <w:bCs/>
          <w:sz w:val="32"/>
          <w:szCs w:val="32"/>
          <w:shd w:val="clear" w:color="auto" w:fill="FFFFFF"/>
        </w:rPr>
        <w:t>“三公”经费情况说明</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（一）“三公”经费支出总体情况说明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年度“三公”经费支出共计</w:t>
      </w:r>
      <w:r>
        <w:rPr>
          <w:rFonts w:hint="default" w:ascii="Times New Roman" w:hAnsi="Times New Roman" w:eastAsia="方正仿宋_GBK"/>
          <w:b w:val="0"/>
          <w:bCs/>
          <w:sz w:val="32"/>
          <w:szCs w:val="32"/>
          <w:shd w:val="clear" w:color="auto" w:fill="FFFFFF"/>
        </w:rPr>
        <w:t>14.01</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较年初预算数减少4.29万元，下降23.4%</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本部门</w:t>
      </w:r>
      <w:r>
        <w:rPr>
          <w:rFonts w:hint="eastAsia" w:ascii="Times New Roman" w:hAnsi="Times New Roman" w:eastAsia="方正仿宋_GBK" w:cs="Times New Roman"/>
          <w:b w:val="0"/>
          <w:bCs/>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年度在公务接待经费支出较年初预算数减少</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sz w:val="32"/>
          <w:szCs w:val="32"/>
          <w:shd w:val="clear" w:color="auto" w:fill="FFFFFF"/>
        </w:rPr>
        <w:t>较上年支出数增加3.49万元，增长33.2%</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本部门</w:t>
      </w:r>
      <w:r>
        <w:rPr>
          <w:rFonts w:hint="eastAsia" w:ascii="Times New Roman" w:hAnsi="Times New Roman" w:eastAsia="方正仿宋_GBK" w:cs="Times New Roman"/>
          <w:b w:val="0"/>
          <w:bCs/>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年度在公务车运行维护费方面支出增加。</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（二）“三公”经费分项支出情况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shd w:val="clear" w:color="auto" w:fill="FFFFFF"/>
          <w:lang w:eastAsia="zh-CN"/>
        </w:rPr>
      </w:pP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年度本</w:t>
      </w:r>
      <w:r>
        <w:rPr>
          <w:rFonts w:hint="eastAsia" w:ascii="方正仿宋_GBK" w:hAnsi="方正仿宋_GBK" w:eastAsia="方正仿宋_GBK" w:cs="方正仿宋_GBK"/>
          <w:b w:val="0"/>
          <w:bCs/>
          <w:color w:val="auto"/>
          <w:sz w:val="32"/>
          <w:szCs w:val="32"/>
          <w:shd w:val="clear" w:color="auto" w:fill="FFFFFF"/>
          <w:lang w:eastAsia="zh-CN"/>
        </w:rPr>
        <w:t>单位</w:t>
      </w:r>
      <w:r>
        <w:rPr>
          <w:rFonts w:ascii="方正仿宋_GBK" w:hAnsi="方正仿宋_GBK" w:eastAsia="方正仿宋_GBK" w:cs="方正仿宋_GBK"/>
          <w:b w:val="0"/>
          <w:bCs/>
          <w:color w:val="auto"/>
          <w:sz w:val="32"/>
          <w:szCs w:val="32"/>
          <w:shd w:val="clear" w:color="auto" w:fill="FFFFFF"/>
        </w:rPr>
        <w:t>因公出国（境）费用</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cs="Times New Roman"/>
          <w:b w:val="0"/>
          <w:bCs/>
          <w:color w:val="auto"/>
          <w:sz w:val="32"/>
          <w:szCs w:val="32"/>
          <w:shd w:val="clear" w:color="auto" w:fill="FFFFFF"/>
          <w:lang w:eastAsia="zh-CN"/>
        </w:rPr>
        <w:t>与年初预算数、决算数一致。</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公务</w:t>
      </w:r>
      <w:r>
        <w:rPr>
          <w:rFonts w:hint="eastAsia" w:ascii="方正仿宋_GBK" w:hAnsi="方正仿宋_GBK" w:eastAsia="方正仿宋_GBK" w:cs="方正仿宋_GBK"/>
          <w:b w:val="0"/>
          <w:bCs/>
          <w:color w:val="auto"/>
          <w:sz w:val="32"/>
          <w:szCs w:val="32"/>
          <w:shd w:val="clear" w:color="auto" w:fill="FFFFFF"/>
          <w:lang w:eastAsia="zh-CN"/>
        </w:rPr>
        <w:t>用</w:t>
      </w:r>
      <w:r>
        <w:rPr>
          <w:rFonts w:ascii="方正仿宋_GBK" w:hAnsi="方正仿宋_GBK" w:eastAsia="方正仿宋_GBK" w:cs="方正仿宋_GBK"/>
          <w:b w:val="0"/>
          <w:bCs/>
          <w:color w:val="auto"/>
          <w:sz w:val="32"/>
          <w:szCs w:val="32"/>
          <w:shd w:val="clear" w:color="auto" w:fill="FFFFFF"/>
        </w:rPr>
        <w:t>车购置费</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cs="Times New Roman"/>
          <w:b w:val="0"/>
          <w:bCs/>
          <w:color w:val="auto"/>
          <w:sz w:val="32"/>
          <w:szCs w:val="32"/>
          <w:shd w:val="clear" w:color="auto" w:fill="FFFFFF"/>
          <w:lang w:eastAsia="zh-CN"/>
        </w:rPr>
        <w:t>与年初预算数、决算数一致。</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公务</w:t>
      </w:r>
      <w:r>
        <w:rPr>
          <w:rFonts w:hint="eastAsia" w:ascii="方正仿宋_GBK" w:hAnsi="方正仿宋_GBK" w:eastAsia="方正仿宋_GBK" w:cs="方正仿宋_GBK"/>
          <w:b w:val="0"/>
          <w:bCs/>
          <w:color w:val="auto"/>
          <w:sz w:val="32"/>
          <w:szCs w:val="32"/>
          <w:shd w:val="clear" w:color="auto" w:fill="FFFFFF"/>
          <w:lang w:eastAsia="zh-CN"/>
        </w:rPr>
        <w:t>用</w:t>
      </w:r>
      <w:r>
        <w:rPr>
          <w:rFonts w:ascii="方正仿宋_GBK" w:hAnsi="方正仿宋_GBK" w:eastAsia="方正仿宋_GBK" w:cs="方正仿宋_GBK"/>
          <w:b w:val="0"/>
          <w:bCs/>
          <w:color w:val="auto"/>
          <w:sz w:val="32"/>
          <w:szCs w:val="32"/>
          <w:shd w:val="clear" w:color="auto" w:fill="FFFFFF"/>
        </w:rPr>
        <w:t>车运行维护费</w:t>
      </w:r>
      <w:r>
        <w:rPr>
          <w:rFonts w:hint="default" w:ascii="Times New Roman" w:hAnsi="Times New Roman" w:eastAsia="方正仿宋_GBK"/>
          <w:b w:val="0"/>
          <w:bCs/>
          <w:color w:val="auto"/>
          <w:sz w:val="32"/>
          <w:szCs w:val="32"/>
          <w:shd w:val="clear" w:color="auto" w:fill="FFFFFF"/>
        </w:rPr>
        <w:t>13.45</w:t>
      </w:r>
      <w:r>
        <w:rPr>
          <w:rFonts w:ascii="方正仿宋_GBK" w:hAnsi="方正仿宋_GBK" w:eastAsia="方正仿宋_GBK" w:cs="方正仿宋_GBK"/>
          <w:b w:val="0"/>
          <w:bCs/>
          <w:color w:val="auto"/>
          <w:sz w:val="32"/>
          <w:szCs w:val="32"/>
          <w:shd w:val="clear" w:color="auto" w:fill="FFFFFF"/>
        </w:rPr>
        <w:t>万元，主要用于</w:t>
      </w:r>
      <w:r>
        <w:rPr>
          <w:rFonts w:hint="default" w:ascii="Times New Roman" w:hAnsi="Times New Roman" w:eastAsia="方正仿宋_GBK" w:cs="Times New Roman"/>
          <w:b w:val="0"/>
          <w:bCs/>
          <w:color w:val="auto"/>
          <w:sz w:val="32"/>
          <w:szCs w:val="32"/>
          <w:shd w:val="clear" w:color="auto" w:fill="FFFFFF"/>
          <w:lang w:eastAsia="zh-CN"/>
        </w:rPr>
        <w:t>公务车运行加油费、保养维修、洗车等方面</w:t>
      </w:r>
      <w:r>
        <w:rPr>
          <w:rFonts w:hint="default" w:ascii="Times New Roman" w:hAnsi="Times New Roman" w:eastAsia="方正仿宋_GBK" w:cs="Times New Roman"/>
          <w:b w:val="0"/>
          <w:bCs/>
          <w:color w:val="auto"/>
          <w:sz w:val="32"/>
          <w:szCs w:val="32"/>
          <w:shd w:val="clear" w:color="auto" w:fill="FFFFFF"/>
        </w:rPr>
        <w:t>。</w:t>
      </w:r>
      <w:r>
        <w:rPr>
          <w:rFonts w:ascii="方正仿宋_GBK" w:hAnsi="方正仿宋_GBK" w:eastAsia="方正仿宋_GBK" w:cs="方正仿宋_GBK"/>
          <w:b w:val="0"/>
          <w:bCs/>
          <w:color w:val="auto"/>
          <w:sz w:val="32"/>
          <w:szCs w:val="32"/>
          <w:shd w:val="clear" w:color="auto" w:fill="FFFFFF"/>
        </w:rPr>
        <w:t>费用支出</w:t>
      </w:r>
      <w:r>
        <w:rPr>
          <w:rFonts w:hint="default" w:ascii="Times New Roman" w:hAnsi="Times New Roman" w:eastAsia="方正仿宋_GBK"/>
          <w:b w:val="0"/>
          <w:bCs/>
          <w:color w:val="auto"/>
          <w:sz w:val="32"/>
          <w:szCs w:val="32"/>
          <w:shd w:val="clear" w:color="auto" w:fill="FFFFFF"/>
        </w:rPr>
        <w:t>较年初预算数减少0.05万元，下降0.4%</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w:t>
      </w:r>
      <w:r>
        <w:rPr>
          <w:rFonts w:hint="eastAsia" w:ascii="Times New Roman" w:hAnsi="Times New Roman" w:eastAsia="方正仿宋_GBK"/>
          <w:b w:val="0"/>
          <w:bCs/>
          <w:color w:val="auto"/>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年度公务用车运行维护费实际开支较年初预算数降低</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较上年支出数增加3.49万元，增长35.0%</w:t>
      </w:r>
      <w:r>
        <w:rPr>
          <w:rFonts w:ascii="方正仿宋_GBK" w:hAnsi="方正仿宋_GBK" w:eastAsia="方正仿宋_GBK" w:cs="方正仿宋_GBK"/>
          <w:b w:val="0"/>
          <w:bCs/>
          <w:color w:val="auto"/>
          <w:sz w:val="32"/>
          <w:szCs w:val="32"/>
          <w:shd w:val="clear" w:color="auto" w:fill="FFFFFF"/>
        </w:rPr>
        <w:t>，主要原因是</w:t>
      </w:r>
      <w:r>
        <w:rPr>
          <w:rFonts w:hint="eastAsia" w:ascii="Times New Roman" w:hAnsi="Times New Roman" w:eastAsia="方正仿宋_GBK"/>
          <w:b w:val="0"/>
          <w:bCs/>
          <w:color w:val="auto"/>
          <w:sz w:val="32"/>
          <w:szCs w:val="32"/>
          <w:shd w:val="clear" w:color="auto" w:fill="FFFFFF"/>
          <w:lang w:val="en-US" w:eastAsia="zh-CN"/>
        </w:rPr>
        <w:t>2023</w:t>
      </w:r>
      <w:r>
        <w:rPr>
          <w:rFonts w:hint="eastAsia" w:ascii="方正仿宋_GBK" w:hAnsi="方正仿宋_GBK" w:eastAsia="方正仿宋_GBK" w:cs="方正仿宋_GBK"/>
          <w:b w:val="0"/>
          <w:bCs/>
          <w:color w:val="auto"/>
          <w:sz w:val="32"/>
          <w:szCs w:val="32"/>
          <w:shd w:val="clear" w:color="auto" w:fill="FFFFFF"/>
          <w:lang w:val="en-US" w:eastAsia="zh-CN"/>
        </w:rPr>
        <w:t>年度</w:t>
      </w:r>
      <w:r>
        <w:rPr>
          <w:rFonts w:hint="default" w:ascii="Times New Roman" w:hAnsi="Times New Roman" w:eastAsia="方正仿宋_GBK" w:cs="Times New Roman"/>
          <w:b w:val="0"/>
          <w:bCs/>
          <w:color w:val="auto"/>
          <w:sz w:val="32"/>
          <w:szCs w:val="32"/>
          <w:shd w:val="clear" w:color="auto" w:fill="FFFFFF"/>
          <w:lang w:eastAsia="zh-CN"/>
        </w:rPr>
        <w:t>新购置公务车</w:t>
      </w:r>
      <w:r>
        <w:rPr>
          <w:rFonts w:hint="default" w:ascii="Times New Roman" w:hAnsi="Times New Roman" w:eastAsia="方正仿宋_GBK" w:cs="Times New Roman"/>
          <w:b w:val="0"/>
          <w:bCs/>
          <w:color w:val="auto"/>
          <w:sz w:val="32"/>
          <w:szCs w:val="32"/>
          <w:shd w:val="clear" w:color="auto" w:fill="FFFFFF"/>
          <w:lang w:val="en-US" w:eastAsia="zh-CN"/>
        </w:rPr>
        <w:t>2辆，</w:t>
      </w:r>
      <w:r>
        <w:rPr>
          <w:rFonts w:hint="default" w:ascii="Times New Roman" w:hAnsi="Times New Roman" w:eastAsia="方正仿宋_GBK" w:cs="Times New Roman"/>
          <w:b w:val="0"/>
          <w:bCs/>
          <w:color w:val="auto"/>
          <w:kern w:val="0"/>
          <w:sz w:val="32"/>
          <w:szCs w:val="32"/>
          <w:shd w:val="clear" w:color="auto" w:fill="FFFFFF"/>
        </w:rPr>
        <w:t>公务车维修及保养费的支出增加</w:t>
      </w:r>
      <w:r>
        <w:rPr>
          <w:rFonts w:hint="eastAsia" w:ascii="Times New Roman" w:hAnsi="Times New Roman" w:eastAsia="方正仿宋_GBK" w:cs="Times New Roman"/>
          <w:b w:val="0"/>
          <w:bCs/>
          <w:color w:val="auto"/>
          <w:kern w:val="0"/>
          <w:sz w:val="32"/>
          <w:szCs w:val="32"/>
          <w:shd w:val="clear" w:color="auto" w:fill="FFFFFF"/>
          <w:lang w:eastAsia="zh-CN"/>
        </w:rPr>
        <w:t>，</w:t>
      </w:r>
      <w:r>
        <w:rPr>
          <w:rFonts w:hint="eastAsia" w:ascii="Times New Roman" w:hAnsi="Times New Roman" w:eastAsia="方正仿宋_GBK" w:cs="Times New Roman"/>
          <w:b w:val="0"/>
          <w:bCs/>
          <w:color w:val="auto"/>
          <w:kern w:val="0"/>
          <w:sz w:val="32"/>
          <w:szCs w:val="32"/>
          <w:shd w:val="clear" w:color="auto" w:fill="FFFFFF"/>
          <w:lang w:val="en-US" w:eastAsia="zh-CN"/>
        </w:rPr>
        <w:t>所以</w:t>
      </w:r>
      <w:r>
        <w:rPr>
          <w:rFonts w:hint="eastAsia" w:ascii="方正仿宋_GBK" w:hAnsi="方正仿宋_GBK" w:eastAsia="方正仿宋_GBK" w:cs="方正仿宋_GBK"/>
          <w:b w:val="0"/>
          <w:bCs/>
          <w:color w:val="auto"/>
          <w:sz w:val="32"/>
          <w:szCs w:val="32"/>
          <w:shd w:val="clear" w:color="auto" w:fill="FFFFFF"/>
          <w:lang w:val="en-US" w:eastAsia="zh-CN"/>
        </w:rPr>
        <w:t>本单位</w:t>
      </w:r>
      <w:r>
        <w:rPr>
          <w:rFonts w:hint="default" w:ascii="Times New Roman" w:hAnsi="Times New Roman" w:eastAsia="方正仿宋_GBK" w:cs="Times New Roman"/>
          <w:b w:val="0"/>
          <w:bCs/>
          <w:color w:val="auto"/>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年度公务用车运行维护费实际开支有所增加</w:t>
      </w:r>
      <w:r>
        <w:rPr>
          <w:rFonts w:ascii="方正仿宋_GBK" w:hAnsi="方正仿宋_GBK" w:eastAsia="方正仿宋_GBK" w:cs="方正仿宋_GBK"/>
          <w:b w:val="0"/>
          <w:bCs/>
          <w:color w:val="auto"/>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color w:val="auto"/>
          <w:sz w:val="32"/>
          <w:szCs w:val="32"/>
          <w:shd w:val="clear" w:color="auto" w:fill="FFFFFF"/>
        </w:rPr>
        <w:t>公务接待费</w:t>
      </w:r>
      <w:r>
        <w:rPr>
          <w:rFonts w:hint="default" w:ascii="Times New Roman" w:hAnsi="Times New Roman" w:eastAsia="方正仿宋_GBK"/>
          <w:b w:val="0"/>
          <w:bCs/>
          <w:color w:val="auto"/>
          <w:sz w:val="32"/>
          <w:szCs w:val="32"/>
          <w:shd w:val="clear" w:color="auto" w:fill="FFFFFF"/>
        </w:rPr>
        <w:t>0.56</w:t>
      </w:r>
      <w:r>
        <w:rPr>
          <w:rFonts w:ascii="方正仿宋_GBK" w:hAnsi="方正仿宋_GBK" w:eastAsia="方正仿宋_GBK" w:cs="方正仿宋_GBK"/>
          <w:b w:val="0"/>
          <w:bCs/>
          <w:color w:val="auto"/>
          <w:sz w:val="32"/>
          <w:szCs w:val="32"/>
          <w:shd w:val="clear" w:color="auto" w:fill="FFFFFF"/>
        </w:rPr>
        <w:t>万元，主要用于</w:t>
      </w:r>
      <w:r>
        <w:rPr>
          <w:rFonts w:hint="default" w:ascii="Times New Roman" w:hAnsi="Times New Roman" w:eastAsia="方正仿宋_GBK" w:cs="Times New Roman"/>
          <w:b w:val="0"/>
          <w:bCs/>
          <w:color w:val="auto"/>
          <w:sz w:val="32"/>
          <w:szCs w:val="32"/>
          <w:shd w:val="clear" w:color="auto" w:fill="FFFFFF"/>
        </w:rPr>
        <w:t>接待</w:t>
      </w:r>
      <w:r>
        <w:rPr>
          <w:rFonts w:hint="default" w:ascii="Times New Roman" w:hAnsi="Times New Roman" w:eastAsia="方正仿宋_GBK" w:cs="Times New Roman"/>
          <w:b w:val="0"/>
          <w:bCs/>
          <w:color w:val="auto"/>
          <w:sz w:val="32"/>
          <w:szCs w:val="32"/>
          <w:shd w:val="clear" w:color="auto" w:fill="FFFFFF"/>
          <w:lang w:eastAsia="zh-CN"/>
        </w:rPr>
        <w:t>县外因工作来访</w:t>
      </w:r>
      <w:r>
        <w:rPr>
          <w:rFonts w:ascii="方正仿宋_GBK" w:hAnsi="方正仿宋_GBK" w:eastAsia="方正仿宋_GBK" w:cs="方正仿宋_GBK"/>
          <w:b w:val="0"/>
          <w:bCs/>
          <w:color w:val="auto"/>
          <w:sz w:val="32"/>
          <w:szCs w:val="32"/>
          <w:shd w:val="clear" w:color="auto" w:fill="FFFFFF"/>
        </w:rPr>
        <w:t>。费用支出</w:t>
      </w:r>
      <w:r>
        <w:rPr>
          <w:rFonts w:hint="default" w:ascii="Times New Roman" w:hAnsi="Times New Roman" w:eastAsia="方正仿宋_GBK"/>
          <w:b w:val="0"/>
          <w:bCs/>
          <w:color w:val="auto"/>
          <w:sz w:val="32"/>
          <w:szCs w:val="32"/>
          <w:shd w:val="clear" w:color="auto" w:fill="FFFFFF"/>
        </w:rPr>
        <w:t>较年初预算数减少3.44万元，下降86.0%</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w:t>
      </w:r>
      <w:r>
        <w:rPr>
          <w:rFonts w:hint="eastAsia" w:ascii="Times New Roman" w:hAnsi="Times New Roman" w:eastAsia="方正仿宋_GBK"/>
          <w:b w:val="0"/>
          <w:bCs/>
          <w:color w:val="auto"/>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年度公务接待费实际开支较年初预算数减少</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较上年支出数无增减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本单位严格控制公务接待开支</w:t>
      </w:r>
      <w:r>
        <w:rPr>
          <w:rFonts w:ascii="方正仿宋_GBK" w:hAnsi="方正仿宋_GBK" w:eastAsia="方正仿宋_GBK" w:cs="方正仿宋_GBK"/>
          <w:b w:val="0"/>
          <w:bCs/>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（三）“三公”经费实物量情况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年度本部门因公出国（境）共计</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个团组，</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人；公务用车购置</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辆，公务车保有量为</w:t>
      </w:r>
      <w:r>
        <w:rPr>
          <w:rFonts w:hint="default" w:ascii="Times New Roman" w:hAnsi="Times New Roman" w:eastAsia="方正仿宋_GBK"/>
          <w:b w:val="0"/>
          <w:bCs/>
          <w:sz w:val="32"/>
          <w:szCs w:val="32"/>
          <w:shd w:val="clear" w:color="auto" w:fill="FFFFFF"/>
        </w:rPr>
        <w:t>3</w:t>
      </w:r>
      <w:r>
        <w:rPr>
          <w:rFonts w:ascii="方正仿宋_GBK" w:hAnsi="方正仿宋_GBK" w:eastAsia="方正仿宋_GBK" w:cs="方正仿宋_GBK"/>
          <w:b w:val="0"/>
          <w:bCs/>
          <w:sz w:val="32"/>
          <w:szCs w:val="32"/>
          <w:shd w:val="clear" w:color="auto" w:fill="FFFFFF"/>
        </w:rPr>
        <w:t>辆；国内公务接待</w:t>
      </w:r>
      <w:r>
        <w:rPr>
          <w:rFonts w:hint="default" w:ascii="Times New Roman" w:hAnsi="Times New Roman" w:eastAsia="方正仿宋_GBK"/>
          <w:b w:val="0"/>
          <w:bCs/>
          <w:sz w:val="32"/>
          <w:szCs w:val="32"/>
          <w:shd w:val="clear" w:color="auto" w:fill="FFFFFF"/>
        </w:rPr>
        <w:t>9</w:t>
      </w:r>
      <w:r>
        <w:rPr>
          <w:rFonts w:ascii="方正仿宋_GBK" w:hAnsi="方正仿宋_GBK"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58</w:t>
      </w:r>
      <w:r>
        <w:rPr>
          <w:rFonts w:ascii="方正仿宋_GBK" w:hAnsi="方正仿宋_GBK" w:eastAsia="方正仿宋_GBK" w:cs="方正仿宋_GBK"/>
          <w:b w:val="0"/>
          <w:bCs/>
          <w:sz w:val="32"/>
          <w:szCs w:val="32"/>
          <w:shd w:val="clear" w:color="auto" w:fill="FFFFFF"/>
        </w:rPr>
        <w:t>人，其中：国内外事接待</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人；国（境）外公务接待</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人。</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年本部门人均接待费</w:t>
      </w:r>
      <w:r>
        <w:rPr>
          <w:rFonts w:hint="default" w:ascii="Times New Roman" w:hAnsi="Times New Roman" w:eastAsia="方正仿宋_GBK"/>
          <w:b w:val="0"/>
          <w:bCs/>
          <w:sz w:val="32"/>
          <w:szCs w:val="32"/>
          <w:shd w:val="clear" w:color="auto" w:fill="FFFFFF"/>
        </w:rPr>
        <w:t>96.12</w:t>
      </w:r>
      <w:r>
        <w:rPr>
          <w:rFonts w:ascii="方正仿宋_GBK" w:hAnsi="方正仿宋_GBK" w:eastAsia="方正仿宋_GBK" w:cs="方正仿宋_GBK"/>
          <w:b w:val="0"/>
          <w:bCs/>
          <w:sz w:val="32"/>
          <w:szCs w:val="32"/>
          <w:shd w:val="clear" w:color="auto" w:fill="FFFFFF"/>
        </w:rPr>
        <w:t>元，车均购置费</w:t>
      </w:r>
      <w:r>
        <w:rPr>
          <w:rFonts w:hint="default" w:ascii="Times New Roman" w:hAnsi="Times New Roman" w:eastAsia="方正仿宋_GBK"/>
          <w:b w:val="0"/>
          <w:bCs/>
          <w:sz w:val="32"/>
          <w:szCs w:val="32"/>
          <w:shd w:val="clear" w:color="auto" w:fill="FFFFFF"/>
        </w:rPr>
        <w:t>0</w:t>
      </w:r>
      <w:r>
        <w:rPr>
          <w:rFonts w:hint="eastAsia" w:ascii="Times New Roman" w:hAnsi="Times New Roman" w:eastAsia="方正仿宋_GBK"/>
          <w:b w:val="0"/>
          <w:bCs/>
          <w:sz w:val="32"/>
          <w:szCs w:val="32"/>
          <w:shd w:val="clear" w:color="auto" w:fill="FFFFFF"/>
          <w:lang w:val="en-US" w:eastAsia="zh-CN"/>
        </w:rPr>
        <w:t>.00</w:t>
      </w:r>
      <w:r>
        <w:rPr>
          <w:rFonts w:ascii="方正仿宋_GBK" w:hAnsi="方正仿宋_GBK" w:eastAsia="方正仿宋_GBK" w:cs="方正仿宋_GBK"/>
          <w:b w:val="0"/>
          <w:bCs/>
          <w:sz w:val="32"/>
          <w:szCs w:val="32"/>
          <w:shd w:val="clear" w:color="auto" w:fill="FFFFFF"/>
        </w:rPr>
        <w:t>万元，车均维护费</w:t>
      </w:r>
      <w:r>
        <w:rPr>
          <w:rFonts w:hint="default" w:ascii="Times New Roman" w:hAnsi="Times New Roman" w:eastAsia="方正仿宋_GBK"/>
          <w:b w:val="0"/>
          <w:bCs/>
          <w:sz w:val="32"/>
          <w:szCs w:val="32"/>
          <w:shd w:val="clear" w:color="auto" w:fill="FFFFFF"/>
        </w:rPr>
        <w:t>4.48</w:t>
      </w:r>
      <w:r>
        <w:rPr>
          <w:rFonts w:ascii="方正仿宋_GBK" w:hAnsi="方正仿宋_GBK" w:eastAsia="方正仿宋_GBK" w:cs="方正仿宋_GBK"/>
          <w:b w:val="0"/>
          <w:bCs/>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四、其他需要说明的事项</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（一）财政拨款会议费、培训费和差旅费情况说明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FF0000"/>
          <w:sz w:val="32"/>
          <w:szCs w:val="32"/>
        </w:rPr>
      </w:pPr>
      <w:r>
        <w:rPr>
          <w:rFonts w:ascii="方正仿宋_GBK" w:hAnsi="方正仿宋_GBK" w:eastAsia="方正仿宋_GBK" w:cs="方正仿宋_GBK"/>
          <w:b w:val="0"/>
          <w:bCs/>
          <w:sz w:val="32"/>
          <w:szCs w:val="32"/>
          <w:shd w:val="clear" w:color="auto" w:fill="FFFFFF"/>
        </w:rPr>
        <w:t>本年度会议费支出</w:t>
      </w:r>
      <w:r>
        <w:rPr>
          <w:rFonts w:hint="default" w:ascii="Times New Roman" w:hAnsi="Times New Roman" w:eastAsia="方正仿宋_GBK"/>
          <w:b w:val="0"/>
          <w:bCs/>
          <w:sz w:val="32"/>
          <w:szCs w:val="32"/>
          <w:shd w:val="clear" w:color="auto" w:fill="FFFFFF"/>
        </w:rPr>
        <w:t>0.40</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与2023年度相比，增加0.40万元，增长100.0%</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本部门</w:t>
      </w:r>
      <w:r>
        <w:rPr>
          <w:rFonts w:hint="eastAsia" w:ascii="Times New Roman" w:hAnsi="Times New Roman" w:eastAsia="方正仿宋_GBK"/>
          <w:b w:val="0"/>
          <w:bCs/>
          <w:color w:val="auto"/>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年会议费支出增加</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sz w:val="32"/>
          <w:szCs w:val="32"/>
          <w:shd w:val="clear" w:color="auto" w:fill="FFFFFF"/>
        </w:rPr>
        <w:t>本年度培训费支出</w:t>
      </w:r>
      <w:r>
        <w:rPr>
          <w:rFonts w:hint="default" w:ascii="Times New Roman" w:hAnsi="Times New Roman" w:eastAsia="方正仿宋_GBK"/>
          <w:b w:val="0"/>
          <w:bCs/>
          <w:sz w:val="32"/>
          <w:szCs w:val="32"/>
          <w:shd w:val="clear" w:color="auto" w:fill="FFFFFF"/>
        </w:rPr>
        <w:t>15.17</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与2023年度相比，增加12.24万元，增长417.8%</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本部门</w:t>
      </w:r>
      <w:r>
        <w:rPr>
          <w:rFonts w:hint="eastAsia" w:ascii="Times New Roman" w:hAnsi="Times New Roman" w:eastAsia="方正仿宋_GBK"/>
          <w:b w:val="0"/>
          <w:bCs/>
          <w:color w:val="auto"/>
          <w:sz w:val="32"/>
          <w:szCs w:val="32"/>
          <w:shd w:val="clear" w:color="auto" w:fill="FFFFFF"/>
          <w:lang w:val="en-US" w:eastAsia="zh-CN"/>
        </w:rPr>
        <w:t>2024</w:t>
      </w:r>
      <w:r>
        <w:rPr>
          <w:rFonts w:ascii="方正仿宋_GBK" w:hAnsi="方正仿宋_GBK" w:eastAsia="方正仿宋_GBK" w:cs="方正仿宋_GBK"/>
          <w:b w:val="0"/>
          <w:bCs/>
          <w:color w:val="auto"/>
          <w:sz w:val="32"/>
          <w:szCs w:val="32"/>
          <w:shd w:val="clear" w:color="auto" w:fill="FFFFFF"/>
        </w:rPr>
        <w:t>年干部能力提升专题培训班</w:t>
      </w:r>
      <w:r>
        <w:rPr>
          <w:rFonts w:hint="eastAsia" w:ascii="方正仿宋_GBK" w:hAnsi="方正仿宋_GBK" w:eastAsia="方正仿宋_GBK" w:cs="方正仿宋_GBK"/>
          <w:b w:val="0"/>
          <w:bCs/>
          <w:color w:val="auto"/>
          <w:sz w:val="32"/>
          <w:szCs w:val="32"/>
          <w:shd w:val="clear" w:color="auto" w:fill="FFFFFF"/>
          <w:lang w:val="en-US" w:eastAsia="zh-CN"/>
        </w:rPr>
        <w:t>费用支出</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sz w:val="32"/>
          <w:szCs w:val="32"/>
          <w:shd w:val="clear" w:color="auto" w:fill="FFFFFF"/>
        </w:rPr>
        <w:t>本年度差旅费支出</w:t>
      </w:r>
      <w:r>
        <w:rPr>
          <w:rFonts w:hint="default" w:ascii="Times New Roman" w:hAnsi="Times New Roman" w:eastAsia="方正仿宋_GBK"/>
          <w:b w:val="0"/>
          <w:bCs/>
          <w:sz w:val="32"/>
          <w:szCs w:val="32"/>
          <w:shd w:val="clear" w:color="auto" w:fill="FFFFFF"/>
        </w:rPr>
        <w:t>14.53</w:t>
      </w:r>
      <w:r>
        <w:rPr>
          <w:rFonts w:ascii="方正仿宋_GBK" w:hAnsi="方正仿宋_GBK" w:eastAsia="方正仿宋_GBK" w:cs="方正仿宋_GBK"/>
          <w:b w:val="0"/>
          <w:bCs/>
          <w:sz w:val="32"/>
          <w:szCs w:val="32"/>
        </w:rPr>
        <w:t>万元，</w:t>
      </w:r>
      <w:r>
        <w:rPr>
          <w:rFonts w:hint="default" w:ascii="Times New Roman" w:hAnsi="Times New Roman" w:eastAsia="方正仿宋_GBK"/>
          <w:b w:val="0"/>
          <w:bCs/>
          <w:sz w:val="32"/>
          <w:szCs w:val="32"/>
          <w:shd w:val="clear" w:color="auto" w:fill="FFFFFF"/>
        </w:rPr>
        <w:t>与2023年度相比，增加3.08万元，增长26.9%</w:t>
      </w:r>
      <w:r>
        <w:rPr>
          <w:rFonts w:ascii="方正仿宋_GBK" w:hAnsi="方正仿宋_GBK" w:eastAsia="方正仿宋_GBK" w:cs="方正仿宋_GBK"/>
          <w:b w:val="0"/>
          <w:bCs/>
          <w:sz w:val="32"/>
          <w:szCs w:val="32"/>
          <w:shd w:val="clear" w:color="auto" w:fill="FFFFFF"/>
        </w:rPr>
        <w:t>，主要原</w:t>
      </w:r>
      <w:r>
        <w:rPr>
          <w:rFonts w:ascii="方正仿宋_GBK" w:hAnsi="方正仿宋_GBK" w:eastAsia="方正仿宋_GBK" w:cs="方正仿宋_GBK"/>
          <w:b w:val="0"/>
          <w:bCs/>
          <w:color w:val="auto"/>
          <w:sz w:val="32"/>
          <w:szCs w:val="32"/>
          <w:shd w:val="clear" w:color="auto" w:fill="FFFFFF"/>
        </w:rPr>
        <w:t>因是</w:t>
      </w:r>
      <w:r>
        <w:rPr>
          <w:rFonts w:hint="eastAsia" w:ascii="方正仿宋_GBK" w:hAnsi="方正仿宋_GBK" w:eastAsia="方正仿宋_GBK" w:cs="方正仿宋_GBK"/>
          <w:b w:val="0"/>
          <w:bCs/>
          <w:color w:val="auto"/>
          <w:sz w:val="32"/>
          <w:szCs w:val="32"/>
          <w:shd w:val="clear" w:color="auto" w:fill="FFFFFF"/>
          <w:lang w:val="en-US" w:eastAsia="zh-CN"/>
        </w:rPr>
        <w:t>本部门</w:t>
      </w:r>
      <w:r>
        <w:rPr>
          <w:rFonts w:hint="eastAsia" w:ascii="Times New Roman" w:hAnsi="Times New Roman" w:eastAsia="方正仿宋_GBK" w:cs="Times New Roman"/>
          <w:b w:val="0"/>
          <w:bCs/>
          <w:color w:val="auto"/>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年度职工培训、差旅次数有所增加，差旅费实际支出增加</w:t>
      </w:r>
      <w:r>
        <w:rPr>
          <w:rFonts w:ascii="方正仿宋_GBK" w:hAnsi="方正仿宋_GBK" w:eastAsia="方正仿宋_GBK" w:cs="方正仿宋_GBK"/>
          <w:b w:val="0"/>
          <w:bCs/>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（二）机关运行经费情况说明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yellow"/>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年度本部门机关运行经费支出</w:t>
      </w:r>
      <w:r>
        <w:rPr>
          <w:rFonts w:hint="default" w:ascii="Times New Roman" w:hAnsi="Times New Roman" w:eastAsia="方正仿宋_GBK"/>
          <w:b w:val="0"/>
          <w:bCs/>
          <w:sz w:val="32"/>
          <w:szCs w:val="32"/>
          <w:shd w:val="clear" w:color="auto" w:fill="FFFFFF"/>
        </w:rPr>
        <w:t>188.03</w:t>
      </w:r>
      <w:r>
        <w:rPr>
          <w:rFonts w:ascii="方正仿宋_GBK" w:hAnsi="方正仿宋_GBK" w:eastAsia="方正仿宋_GBK" w:cs="方正仿宋_GBK"/>
          <w:b w:val="0"/>
          <w:bCs/>
          <w:sz w:val="32"/>
          <w:szCs w:val="32"/>
          <w:shd w:val="clear" w:color="auto" w:fill="FFFFFF"/>
        </w:rPr>
        <w:t>万元，机关运行经费主要用于开支</w:t>
      </w:r>
      <w:r>
        <w:rPr>
          <w:rFonts w:hint="default" w:ascii="Times New Roman" w:hAnsi="Times New Roman" w:eastAsia="方正仿宋_GBK" w:cs="Times New Roman"/>
          <w:b w:val="0"/>
          <w:bCs/>
          <w:color w:val="auto"/>
          <w:kern w:val="0"/>
          <w:sz w:val="32"/>
          <w:szCs w:val="32"/>
          <w:shd w:val="clear" w:color="auto" w:fill="FFFFFF"/>
        </w:rPr>
        <w:t>办公费、公务车运行维护费、通讯服务费</w:t>
      </w:r>
      <w:r>
        <w:rPr>
          <w:rFonts w:hint="default" w:ascii="Times New Roman" w:hAnsi="Times New Roman" w:eastAsia="方正仿宋_GBK" w:cs="Times New Roman"/>
          <w:b w:val="0"/>
          <w:bCs/>
          <w:color w:val="auto"/>
          <w:kern w:val="0"/>
          <w:sz w:val="32"/>
          <w:szCs w:val="32"/>
          <w:shd w:val="clear" w:color="auto" w:fill="FFFFFF"/>
          <w:lang w:eastAsia="zh-CN"/>
        </w:rPr>
        <w:t>、差旅费、其他交通费、水电费、邮电费</w:t>
      </w:r>
      <w:r>
        <w:rPr>
          <w:rFonts w:hint="default" w:ascii="Times New Roman" w:hAnsi="Times New Roman" w:eastAsia="方正仿宋_GBK" w:cs="Times New Roman"/>
          <w:b w:val="0"/>
          <w:bCs/>
          <w:color w:val="auto"/>
          <w:kern w:val="0"/>
          <w:sz w:val="32"/>
          <w:szCs w:val="32"/>
          <w:shd w:val="clear" w:color="auto" w:fill="FFFFFF"/>
        </w:rPr>
        <w:t>等维持部门正常运转经费开支。</w:t>
      </w:r>
      <w:r>
        <w:rPr>
          <w:rFonts w:ascii="方正仿宋_GBK" w:hAnsi="方正仿宋_GBK" w:eastAsia="方正仿宋_GBK" w:cs="方正仿宋_GBK"/>
          <w:b w:val="0"/>
          <w:bCs/>
          <w:sz w:val="32"/>
          <w:szCs w:val="32"/>
          <w:shd w:val="clear" w:color="auto" w:fill="FFFFFF"/>
        </w:rPr>
        <w:t>机关运行经费</w:t>
      </w:r>
      <w:r>
        <w:rPr>
          <w:rFonts w:hint="default" w:ascii="Times New Roman" w:hAnsi="Times New Roman" w:eastAsia="方正仿宋_GBK"/>
          <w:b w:val="0"/>
          <w:bCs/>
          <w:sz w:val="32"/>
          <w:szCs w:val="32"/>
          <w:shd w:val="clear" w:color="auto" w:fill="FFFFFF"/>
        </w:rPr>
        <w:t>较上年支出数增加149.96万元，增长393.9%</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本年度事业发展经费</w:t>
      </w:r>
      <w:r>
        <w:rPr>
          <w:rFonts w:hint="eastAsia" w:ascii="Times New Roman" w:hAnsi="Times New Roman" w:eastAsia="方正仿宋_GBK" w:cs="Times New Roman"/>
          <w:b w:val="0"/>
          <w:bCs/>
          <w:sz w:val="32"/>
          <w:szCs w:val="32"/>
          <w:shd w:val="clear" w:color="auto" w:fill="FFFFFF"/>
          <w:lang w:val="en-US" w:eastAsia="zh-CN"/>
        </w:rPr>
        <w:t>100.00</w:t>
      </w:r>
      <w:r>
        <w:rPr>
          <w:rFonts w:hint="eastAsia" w:ascii="方正仿宋_GBK" w:hAnsi="方正仿宋_GBK" w:eastAsia="方正仿宋_GBK" w:cs="方正仿宋_GBK"/>
          <w:b w:val="0"/>
          <w:bCs/>
          <w:color w:val="auto"/>
          <w:sz w:val="32"/>
          <w:szCs w:val="32"/>
          <w:shd w:val="clear" w:color="auto" w:fill="FFFFFF"/>
          <w:lang w:val="en-US" w:eastAsia="zh-CN"/>
        </w:rPr>
        <w:t>万元和事业服务经费</w:t>
      </w:r>
      <w:r>
        <w:rPr>
          <w:rFonts w:hint="eastAsia" w:ascii="Times New Roman" w:hAnsi="Times New Roman" w:eastAsia="方正仿宋_GBK" w:cs="Times New Roman"/>
          <w:b w:val="0"/>
          <w:bCs/>
          <w:sz w:val="32"/>
          <w:szCs w:val="32"/>
          <w:shd w:val="clear" w:color="auto" w:fill="FFFFFF"/>
          <w:lang w:val="en-US" w:eastAsia="zh-CN"/>
        </w:rPr>
        <w:t>50.00</w:t>
      </w:r>
      <w:r>
        <w:rPr>
          <w:rFonts w:hint="eastAsia" w:ascii="方正仿宋_GBK" w:hAnsi="方正仿宋_GBK" w:eastAsia="方正仿宋_GBK" w:cs="方正仿宋_GBK"/>
          <w:b w:val="0"/>
          <w:bCs/>
          <w:color w:val="auto"/>
          <w:sz w:val="32"/>
          <w:szCs w:val="32"/>
          <w:shd w:val="clear" w:color="auto" w:fill="FFFFFF"/>
          <w:lang w:val="en-US" w:eastAsia="zh-CN"/>
        </w:rPr>
        <w:t>万元纳入公用经费核算</w:t>
      </w:r>
      <w:r>
        <w:rPr>
          <w:rFonts w:ascii="方正仿宋_GBK" w:hAnsi="方正仿宋_GBK" w:eastAsia="方正仿宋_GBK" w:cs="方正仿宋_GBK"/>
          <w:b w:val="0"/>
          <w:bCs/>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（三）国有资产占用情况说明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截至</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w:t>
      </w:r>
      <w:r>
        <w:rPr>
          <w:rFonts w:hint="default" w:ascii="Times New Roman" w:hAnsi="Times New Roman" w:eastAsia="方正仿宋_GBK"/>
          <w:b w:val="0"/>
          <w:bCs/>
          <w:sz w:val="32"/>
          <w:szCs w:val="32"/>
          <w:shd w:val="clear" w:color="auto" w:fill="FFFFFF"/>
        </w:rPr>
        <w:t>12</w:t>
      </w:r>
      <w:r>
        <w:rPr>
          <w:rFonts w:ascii="方正仿宋_GBK" w:hAnsi="方正仿宋_GBK" w:eastAsia="方正仿宋_GBK" w:cs="方正仿宋_GBK"/>
          <w:b w:val="0"/>
          <w:bCs/>
          <w:sz w:val="32"/>
          <w:szCs w:val="32"/>
          <w:shd w:val="clear" w:color="auto" w:fill="FFFFFF"/>
        </w:rPr>
        <w:t>月</w:t>
      </w:r>
      <w:r>
        <w:rPr>
          <w:rFonts w:hint="default" w:ascii="Times New Roman" w:hAnsi="Times New Roman" w:eastAsia="方正仿宋_GBK"/>
          <w:b w:val="0"/>
          <w:bCs/>
          <w:sz w:val="32"/>
          <w:szCs w:val="32"/>
          <w:shd w:val="clear" w:color="auto" w:fill="FFFFFF"/>
        </w:rPr>
        <w:t>31</w:t>
      </w:r>
      <w:r>
        <w:rPr>
          <w:rFonts w:ascii="方正仿宋_GBK" w:hAnsi="方正仿宋_GBK" w:eastAsia="方正仿宋_GBK" w:cs="方正仿宋_GBK"/>
          <w:b w:val="0"/>
          <w:bCs/>
          <w:sz w:val="32"/>
          <w:szCs w:val="32"/>
          <w:shd w:val="clear" w:color="auto" w:fill="FFFFFF"/>
        </w:rPr>
        <w:t>日，本部门共有车辆</w:t>
      </w:r>
      <w:r>
        <w:rPr>
          <w:rFonts w:hint="default" w:ascii="Times New Roman" w:hAnsi="Times New Roman" w:eastAsia="方正仿宋_GBK"/>
          <w:b w:val="0"/>
          <w:bCs/>
          <w:sz w:val="32"/>
          <w:szCs w:val="32"/>
          <w:shd w:val="clear" w:color="auto" w:fill="FFFFFF"/>
        </w:rPr>
        <w:t>3</w:t>
      </w:r>
      <w:r>
        <w:rPr>
          <w:rFonts w:ascii="方正仿宋_GBK" w:hAnsi="方正仿宋_GBK" w:eastAsia="方正仿宋_GBK" w:cs="方正仿宋_GBK"/>
          <w:b w:val="0"/>
          <w:bCs/>
          <w:sz w:val="32"/>
          <w:szCs w:val="32"/>
          <w:shd w:val="clear" w:color="auto" w:fill="FFFFFF"/>
        </w:rPr>
        <w:t>辆，其中，副部（省）级及以上领导用车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辆、主要负责人用车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辆、机要通信用车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辆、应急保障用车</w:t>
      </w:r>
      <w:r>
        <w:rPr>
          <w:rFonts w:hint="default" w:ascii="Times New Roman" w:hAnsi="Times New Roman" w:eastAsia="方正仿宋_GBK"/>
          <w:b w:val="0"/>
          <w:bCs/>
          <w:sz w:val="32"/>
          <w:szCs w:val="32"/>
          <w:shd w:val="clear" w:color="auto" w:fill="FFFFFF"/>
        </w:rPr>
        <w:t>2</w:t>
      </w:r>
      <w:r>
        <w:rPr>
          <w:rFonts w:ascii="方正仿宋_GBK" w:hAnsi="方正仿宋_GBK" w:eastAsia="方正仿宋_GBK" w:cs="方正仿宋_GBK"/>
          <w:b w:val="0"/>
          <w:bCs/>
          <w:sz w:val="32"/>
          <w:szCs w:val="32"/>
          <w:shd w:val="clear" w:color="auto" w:fill="FFFFFF"/>
        </w:rPr>
        <w:t>辆、执法执勤用车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辆，特种专业技术用车</w:t>
      </w:r>
      <w:r>
        <w:rPr>
          <w:rFonts w:hint="default" w:ascii="Times New Roman" w:hAnsi="Times New Roman" w:eastAsia="方正仿宋_GBK"/>
          <w:b w:val="0"/>
          <w:bCs/>
          <w:sz w:val="32"/>
          <w:szCs w:val="32"/>
          <w:shd w:val="clear" w:color="auto" w:fill="FFFFFF"/>
        </w:rPr>
        <w:t>1</w:t>
      </w:r>
      <w:r>
        <w:rPr>
          <w:rFonts w:ascii="方正仿宋_GBK" w:hAnsi="方正仿宋_GBK" w:eastAsia="方正仿宋_GBK" w:cs="方正仿宋_GBK"/>
          <w:b w:val="0"/>
          <w:bCs/>
          <w:sz w:val="32"/>
          <w:szCs w:val="32"/>
          <w:shd w:val="clear" w:color="auto" w:fill="FFFFFF"/>
        </w:rPr>
        <w:t>辆，离退休干部用车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辆。单价</w:t>
      </w:r>
      <w:r>
        <w:rPr>
          <w:rFonts w:hint="default" w:ascii="Times New Roman" w:hAnsi="Times New Roman" w:eastAsia="方正仿宋_GBK"/>
          <w:b w:val="0"/>
          <w:bCs/>
          <w:sz w:val="32"/>
          <w:szCs w:val="32"/>
          <w:shd w:val="clear" w:color="auto" w:fill="FFFFFF"/>
        </w:rPr>
        <w:t>100</w:t>
      </w:r>
      <w:r>
        <w:rPr>
          <w:rFonts w:hint="eastAsia" w:ascii="Times New Roman" w:hAnsi="Times New Roman" w:eastAsia="方正仿宋_GBK"/>
          <w:b w:val="0"/>
          <w:bCs/>
          <w:sz w:val="32"/>
          <w:szCs w:val="32"/>
          <w:shd w:val="clear" w:color="auto" w:fill="FFFFFF"/>
          <w:lang w:val="en-US" w:eastAsia="zh-CN"/>
        </w:rPr>
        <w:t>.00</w:t>
      </w:r>
      <w:r>
        <w:rPr>
          <w:rFonts w:ascii="方正仿宋_GBK" w:hAnsi="方正仿宋_GBK" w:eastAsia="方正仿宋_GBK" w:cs="方正仿宋_GBK"/>
          <w:b w:val="0"/>
          <w:bCs/>
          <w:sz w:val="32"/>
          <w:szCs w:val="32"/>
          <w:shd w:val="clear" w:color="auto" w:fill="FFFFFF"/>
        </w:rPr>
        <w:t>万元（含）以上专用设备</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台（套）。</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（四）政府采购支出情况说明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FF0000"/>
          <w:sz w:val="32"/>
          <w:szCs w:val="32"/>
          <w:shd w:val="clear" w:color="auto" w:fill="FFFFFF"/>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年度本部门政府采购支出总额</w:t>
      </w:r>
      <w:r>
        <w:rPr>
          <w:rFonts w:hint="default" w:ascii="Times New Roman" w:hAnsi="Times New Roman" w:eastAsia="方正仿宋_GBK"/>
          <w:b w:val="0"/>
          <w:bCs/>
          <w:sz w:val="32"/>
          <w:szCs w:val="32"/>
          <w:shd w:val="clear" w:color="auto" w:fill="FFFFFF"/>
        </w:rPr>
        <w:t>199.00</w:t>
      </w:r>
      <w:r>
        <w:rPr>
          <w:rFonts w:ascii="方正仿宋_GBK" w:hAnsi="方正仿宋_GBK" w:eastAsia="方正仿宋_GBK" w:cs="方正仿宋_GBK"/>
          <w:b w:val="0"/>
          <w:bCs/>
          <w:sz w:val="32"/>
          <w:szCs w:val="32"/>
          <w:shd w:val="clear" w:color="auto" w:fill="FFFFFF"/>
        </w:rPr>
        <w:t>万元，其中：政府采购货物支出</w:t>
      </w:r>
      <w:r>
        <w:rPr>
          <w:rFonts w:hint="default" w:ascii="Times New Roman" w:hAnsi="Times New Roman" w:eastAsia="方正仿宋_GBK"/>
          <w:b w:val="0"/>
          <w:bCs/>
          <w:sz w:val="32"/>
          <w:szCs w:val="32"/>
          <w:shd w:val="clear" w:color="auto" w:fill="FFFFFF"/>
        </w:rPr>
        <w:t>199.00</w:t>
      </w:r>
      <w:r>
        <w:rPr>
          <w:rFonts w:ascii="方正仿宋_GBK" w:hAnsi="方正仿宋_GBK" w:eastAsia="方正仿宋_GBK" w:cs="方正仿宋_GBK"/>
          <w:b w:val="0"/>
          <w:bCs/>
          <w:sz w:val="32"/>
          <w:szCs w:val="32"/>
          <w:shd w:val="clear" w:color="auto" w:fill="FFFFFF"/>
        </w:rPr>
        <w:t>万元、政府采购工程支出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万元、政府采购服务支出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万元。授予中小企业合同金额</w:t>
      </w:r>
      <w:r>
        <w:rPr>
          <w:rFonts w:hint="default" w:ascii="Times New Roman" w:hAnsi="Times New Roman" w:eastAsia="方正仿宋_GBK"/>
          <w:b w:val="0"/>
          <w:bCs/>
          <w:sz w:val="32"/>
          <w:szCs w:val="32"/>
          <w:shd w:val="clear" w:color="auto" w:fill="FFFFFF"/>
        </w:rPr>
        <w:t>199.00</w:t>
      </w:r>
      <w:r>
        <w:rPr>
          <w:rFonts w:ascii="方正仿宋_GBK" w:hAnsi="方正仿宋_GBK" w:eastAsia="方正仿宋_GBK" w:cs="方正仿宋_GBK"/>
          <w:b w:val="0"/>
          <w:bCs/>
          <w:sz w:val="32"/>
          <w:szCs w:val="32"/>
        </w:rPr>
        <w:t>万</w:t>
      </w:r>
      <w:r>
        <w:rPr>
          <w:rFonts w:ascii="方正仿宋_GBK" w:hAnsi="方正仿宋_GBK" w:eastAsia="方正仿宋_GBK" w:cs="方正仿宋_GBK"/>
          <w:b w:val="0"/>
          <w:bCs/>
          <w:sz w:val="32"/>
          <w:szCs w:val="32"/>
          <w:shd w:val="clear" w:color="auto" w:fill="FFFFFF"/>
        </w:rPr>
        <w:t>元，占政府采购支出总额的</w:t>
      </w:r>
      <w:r>
        <w:rPr>
          <w:rFonts w:hint="default" w:ascii="Times New Roman" w:hAnsi="Times New Roman" w:eastAsia="方正仿宋_GBK"/>
          <w:b w:val="0"/>
          <w:bCs/>
          <w:sz w:val="32"/>
          <w:szCs w:val="32"/>
          <w:shd w:val="clear" w:color="auto" w:fill="FFFFFF"/>
        </w:rPr>
        <w:t>100.0%</w:t>
      </w:r>
      <w:r>
        <w:rPr>
          <w:rFonts w:ascii="方正仿宋_GBK" w:hAnsi="方正仿宋_GBK" w:eastAsia="方正仿宋_GBK" w:cs="方正仿宋_GBK"/>
          <w:b w:val="0"/>
          <w:bCs/>
          <w:sz w:val="32"/>
          <w:szCs w:val="32"/>
          <w:shd w:val="clear" w:color="auto" w:fill="FFFFFF"/>
        </w:rPr>
        <w:t>，其中：授予小微企业合同金额</w:t>
      </w:r>
      <w:r>
        <w:rPr>
          <w:rFonts w:hint="default" w:ascii="Times New Roman" w:hAnsi="Times New Roman" w:eastAsia="方正仿宋_GBK"/>
          <w:b w:val="0"/>
          <w:bCs/>
          <w:sz w:val="32"/>
          <w:szCs w:val="32"/>
          <w:shd w:val="clear" w:color="auto" w:fill="FFFFFF"/>
        </w:rPr>
        <w:t>1</w:t>
      </w:r>
      <w:r>
        <w:rPr>
          <w:rFonts w:hint="default" w:ascii="Times New Roman" w:hAnsi="Times New Roman" w:eastAsia="方正仿宋_GBK" w:cs="Times New Roman"/>
          <w:b w:val="0"/>
          <w:bCs/>
          <w:color w:val="auto"/>
          <w:sz w:val="32"/>
          <w:szCs w:val="32"/>
          <w:lang w:val="en-US" w:eastAsia="zh-CN" w:bidi="ar-SA"/>
        </w:rPr>
        <w:t>99.00</w:t>
      </w:r>
      <w:r>
        <w:rPr>
          <w:rFonts w:ascii="方正仿宋_GBK" w:hAnsi="方正仿宋_GBK" w:eastAsia="方正仿宋_GBK" w:cs="方正仿宋_GBK"/>
          <w:b w:val="0"/>
          <w:bCs/>
          <w:sz w:val="32"/>
          <w:szCs w:val="32"/>
          <w:shd w:val="clear" w:color="auto" w:fill="FFFFFF"/>
        </w:rPr>
        <w:t>万元，占政府采购支出总额的</w:t>
      </w:r>
      <w:r>
        <w:rPr>
          <w:rFonts w:hint="default" w:ascii="Times New Roman" w:hAnsi="Times New Roman" w:eastAsia="方正仿宋_GBK"/>
          <w:b w:val="0"/>
          <w:bCs/>
          <w:sz w:val="32"/>
          <w:szCs w:val="32"/>
          <w:shd w:val="clear" w:color="auto" w:fill="FFFFFF"/>
        </w:rPr>
        <w:t>100.0 %</w:t>
      </w:r>
      <w:r>
        <w:rPr>
          <w:rFonts w:ascii="方正仿宋_GBK" w:hAnsi="方正仿宋_GBK" w:eastAsia="方正仿宋_GBK" w:cs="方正仿宋_GBK"/>
          <w:b w:val="0"/>
          <w:bCs/>
          <w:sz w:val="32"/>
          <w:szCs w:val="32"/>
          <w:shd w:val="clear" w:color="auto" w:fill="FFFFFF"/>
        </w:rPr>
        <w:t>。主要用于</w:t>
      </w:r>
      <w:r>
        <w:rPr>
          <w:rFonts w:ascii="方正仿宋_GBK" w:hAnsi="方正仿宋_GBK" w:eastAsia="方正仿宋_GBK" w:cs="方正仿宋_GBK"/>
          <w:b w:val="0"/>
          <w:bCs/>
          <w:color w:val="auto"/>
          <w:sz w:val="32"/>
          <w:szCs w:val="32"/>
          <w:shd w:val="clear" w:color="auto" w:fill="FFFFFF"/>
        </w:rPr>
        <w:t>采购《秀山县县级饮用水水源地（隘口水库、钟灵水库、水银溪水库）环境综合治理工程项目》水质在线监测设备货物及安装采购。</w:t>
      </w:r>
    </w:p>
    <w:p>
      <w:pPr>
        <w:pStyle w:val="7"/>
        <w:keepNext w:val="0"/>
        <w:keepLines w:val="0"/>
        <w:pageBreakBefore w:val="0"/>
        <w:widowControl/>
        <w:numPr>
          <w:ilvl w:val="0"/>
          <w:numId w:val="0"/>
        </w:numPr>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五、预算绩效管理情况说明</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方正楷体_GBK" w:eastAsia="方正楷体_GBK" w:cs="方正楷体_GBK"/>
          <w:b w:val="0"/>
          <w:bCs/>
          <w:sz w:val="32"/>
          <w:szCs w:val="32"/>
          <w:shd w:val="clear" w:color="auto" w:fill="FFFFFF"/>
          <w:lang w:val="en-US" w:eastAsia="zh-CN" w:bidi="ar"/>
        </w:rPr>
      </w:pPr>
      <w:r>
        <w:rPr>
          <w:rFonts w:hint="eastAsia" w:ascii="方正楷体_GBK" w:hAnsi="方正楷体_GBK" w:eastAsia="方正楷体_GBK" w:cs="方正楷体_GBK"/>
          <w:b w:val="0"/>
          <w:bCs/>
          <w:sz w:val="32"/>
          <w:szCs w:val="32"/>
          <w:shd w:val="clear" w:color="auto" w:fill="FFFFFF"/>
          <w:lang w:bidi="ar"/>
        </w:rPr>
        <w:t>（一）</w:t>
      </w:r>
      <w:r>
        <w:rPr>
          <w:rFonts w:hint="eastAsia" w:ascii="方正楷体_GBK" w:hAnsi="方正楷体_GBK" w:eastAsia="方正楷体_GBK" w:cs="方正楷体_GBK"/>
          <w:b w:val="0"/>
          <w:bCs/>
          <w:sz w:val="32"/>
          <w:szCs w:val="32"/>
          <w:shd w:val="clear" w:color="auto" w:fill="FFFFFF"/>
          <w:lang w:eastAsia="zh-CN" w:bidi="ar"/>
        </w:rPr>
        <w:t>部门</w:t>
      </w:r>
      <w:r>
        <w:rPr>
          <w:rFonts w:hint="eastAsia" w:ascii="方正楷体_GBK" w:hAnsi="方正楷体_GBK" w:eastAsia="方正楷体_GBK" w:cs="方正楷体_GBK"/>
          <w:b w:val="0"/>
          <w:bCs/>
          <w:sz w:val="32"/>
          <w:szCs w:val="32"/>
          <w:shd w:val="clear" w:color="auto" w:fill="FFFFFF"/>
          <w:lang w:bidi="ar"/>
        </w:rPr>
        <w:t>自评情况</w:t>
      </w:r>
    </w:p>
    <w:p>
      <w:pPr>
        <w:pStyle w:val="13"/>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textAlignment w:val="auto"/>
        <w:rPr>
          <w:rFonts w:hint="eastAsia" w:ascii="方正仿宋_GBK" w:hAnsi="方正仿宋_GBK" w:eastAsia="方正仿宋_GBK" w:cs="方正仿宋_GBK"/>
          <w:b w:val="0"/>
          <w:bCs/>
          <w:sz w:val="32"/>
          <w:szCs w:val="32"/>
          <w:highlight w:val="yellow"/>
          <w:shd w:val="clear" w:color="auto" w:fill="FFFFFF"/>
          <w:lang w:eastAsia="zh-CN" w:bidi="ar"/>
        </w:rPr>
      </w:pPr>
      <w:r>
        <w:rPr>
          <w:rFonts w:hint="eastAsia" w:ascii="方正仿宋_GBK" w:hAnsi="方正仿宋_GBK" w:eastAsia="方正仿宋_GBK" w:cs="方正仿宋_GBK"/>
          <w:b w:val="0"/>
          <w:bCs/>
          <w:sz w:val="32"/>
          <w:szCs w:val="32"/>
          <w:shd w:val="clear" w:color="auto" w:fill="FFFFFF"/>
          <w:lang w:bidi="ar"/>
        </w:rPr>
        <w:t>根据预算绩效管理要求，我部门对部门整体和</w:t>
      </w:r>
      <w:r>
        <w:rPr>
          <w:rFonts w:hint="eastAsia" w:ascii="Times New Roman" w:hAnsi="Times New Roman" w:eastAsia="方正仿宋_GBK" w:cs="Times New Roman"/>
          <w:b w:val="0"/>
          <w:bCs/>
          <w:color w:val="auto"/>
          <w:sz w:val="32"/>
          <w:szCs w:val="32"/>
          <w:lang w:val="en-US" w:eastAsia="zh-CN" w:bidi="ar-SA"/>
        </w:rPr>
        <w:t>27</w:t>
      </w:r>
      <w:r>
        <w:rPr>
          <w:rFonts w:hint="eastAsia" w:ascii="方正仿宋_GBK" w:hAnsi="方正仿宋_GBK" w:eastAsia="方正仿宋_GBK" w:cs="方正仿宋_GBK"/>
          <w:b w:val="0"/>
          <w:bCs/>
          <w:sz w:val="32"/>
          <w:szCs w:val="32"/>
          <w:shd w:val="clear" w:color="auto" w:fill="FFFFFF"/>
          <w:lang w:bidi="ar"/>
        </w:rPr>
        <w:t>个项目开展了绩效自评，涉及项目支出资金</w:t>
      </w:r>
      <w:r>
        <w:rPr>
          <w:rFonts w:hint="eastAsia" w:ascii="Times New Roman" w:hAnsi="Times New Roman" w:eastAsia="方正仿宋_GBK" w:cs="Times New Roman"/>
          <w:b w:val="0"/>
          <w:bCs/>
          <w:color w:val="auto"/>
          <w:sz w:val="32"/>
          <w:szCs w:val="32"/>
          <w:lang w:val="en-US" w:eastAsia="zh-CN"/>
        </w:rPr>
        <w:t>23608.71</w:t>
      </w:r>
      <w:r>
        <w:rPr>
          <w:rFonts w:hint="eastAsia" w:ascii="方正仿宋_GBK" w:hAnsi="方正仿宋_GBK" w:eastAsia="方正仿宋_GBK" w:cs="方正仿宋_GBK"/>
          <w:b w:val="0"/>
          <w:bCs/>
          <w:sz w:val="32"/>
          <w:szCs w:val="32"/>
          <w:shd w:val="clear" w:color="auto" w:fill="FFFFFF"/>
          <w:lang w:bidi="ar"/>
        </w:rPr>
        <w:t>万元</w:t>
      </w:r>
      <w:r>
        <w:rPr>
          <w:rFonts w:hint="eastAsia" w:ascii="方正仿宋_GBK" w:hAnsi="方正仿宋_GBK" w:eastAsia="方正仿宋_GBK" w:cs="方正仿宋_GBK"/>
          <w:b w:val="0"/>
          <w:bCs/>
          <w:sz w:val="32"/>
          <w:szCs w:val="32"/>
          <w:shd w:val="clear" w:color="auto" w:fill="FFFFFF"/>
          <w:lang w:eastAsia="zh-CN" w:bidi="ar"/>
        </w:rPr>
        <w:t>。</w:t>
      </w:r>
    </w:p>
    <w:p>
      <w:pPr>
        <w:pStyle w:val="13"/>
        <w:autoSpaceDE w:val="0"/>
        <w:spacing w:before="0" w:beforeAutospacing="0" w:line="240" w:lineRule="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28"/>
          <w:szCs w:val="28"/>
          <w:shd w:val="clear" w:color="auto" w:fill="FFFFFF"/>
          <w:lang w:eastAsia="zh-CN" w:bidi="ar"/>
        </w:rPr>
        <w:drawing>
          <wp:inline distT="0" distB="0" distL="114300" distR="114300">
            <wp:extent cx="5279390" cy="3616325"/>
            <wp:effectExtent l="0" t="0" r="16510" b="3175"/>
            <wp:docPr id="3" name="图片 3" descr="部门整体自评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部门整体自评表"/>
                    <pic:cNvPicPr>
                      <a:picLocks noChangeAspect="1"/>
                    </pic:cNvPicPr>
                  </pic:nvPicPr>
                  <pic:blipFill>
                    <a:blip r:embed="rId7"/>
                    <a:stretch>
                      <a:fillRect/>
                    </a:stretch>
                  </pic:blipFill>
                  <pic:spPr>
                    <a:xfrm>
                      <a:off x="0" y="0"/>
                      <a:ext cx="5279390" cy="3616325"/>
                    </a:xfrm>
                    <a:prstGeom prst="rect">
                      <a:avLst/>
                    </a:prstGeom>
                  </pic:spPr>
                </pic:pic>
              </a:graphicData>
            </a:graphic>
          </wp:inline>
        </w:drawing>
      </w:r>
    </w:p>
    <w:p>
      <w:pPr>
        <w:pStyle w:val="12"/>
        <w:keepNext w:val="0"/>
        <w:keepLines w:val="0"/>
        <w:pageBreakBefore w:val="0"/>
        <w:kinsoku/>
        <w:wordWrap/>
        <w:overflowPunct/>
        <w:topLinePunct w:val="0"/>
        <w:autoSpaceDE w:val="0"/>
        <w:autoSpaceDN/>
        <w:bidi w:val="0"/>
        <w:adjustRightInd/>
        <w:spacing w:line="560" w:lineRule="exact"/>
        <w:ind w:firstLine="640"/>
        <w:textAlignment w:val="auto"/>
        <w:rPr>
          <w:rFonts w:hint="eastAsia" w:ascii="方正楷体_GBK" w:hAnsi="方正楷体_GBK" w:eastAsia="方正楷体_GBK" w:cs="方正楷体_GBK"/>
          <w:b w:val="0"/>
          <w:bCs/>
          <w:sz w:val="32"/>
          <w:szCs w:val="32"/>
          <w:shd w:val="clear" w:color="auto" w:fill="FFFFFF"/>
          <w:lang w:bidi="ar"/>
        </w:rPr>
      </w:pPr>
      <w:r>
        <w:rPr>
          <w:rFonts w:hint="eastAsia" w:ascii="方正楷体_GBK" w:hAnsi="方正楷体_GBK" w:eastAsia="方正楷体_GBK" w:cs="方正楷体_GBK"/>
          <w:b w:val="0"/>
          <w:bCs/>
          <w:sz w:val="32"/>
          <w:szCs w:val="32"/>
          <w:shd w:val="clear" w:color="auto" w:fill="FFFFFF"/>
          <w:lang w:bidi="ar"/>
        </w:rPr>
        <w:t>（二）部门绩效评价情况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本部门</w:t>
      </w:r>
      <w:r>
        <w:rPr>
          <w:rFonts w:hint="default" w:ascii="Times New Roman" w:hAnsi="Times New Roman" w:eastAsia="方正仿宋_GBK" w:cs="Times New Roman"/>
          <w:b w:val="0"/>
          <w:bCs/>
          <w:color w:val="auto"/>
          <w:sz w:val="32"/>
          <w:szCs w:val="32"/>
          <w:lang w:val="en-US" w:eastAsia="zh-CN"/>
        </w:rPr>
        <w:t>对2024年度部门整体运行及支出情况进行自评，部门整体绩效自评表1个，自评得分98.11分，部门整体绩效目标全年完成值的偏离度为0</w:t>
      </w:r>
      <w:r>
        <w:rPr>
          <w:rFonts w:hint="eastAsia" w:ascii="Times New Roman" w:hAnsi="Times New Roman" w:eastAsia="方正仿宋_GBK" w:cs="Times New Roman"/>
          <w:b w:val="0"/>
          <w:bCs/>
          <w:color w:val="auto"/>
          <w:sz w:val="32"/>
          <w:szCs w:val="32"/>
          <w:lang w:val="en-US" w:eastAsia="zh-CN"/>
        </w:rPr>
        <w:t>.0</w:t>
      </w:r>
      <w:r>
        <w:rPr>
          <w:rFonts w:hint="default" w:ascii="Times New Roman" w:hAnsi="Times New Roman" w:eastAsia="方正仿宋_GBK" w:cs="Times New Roman"/>
          <w:b w:val="0"/>
          <w:bCs/>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202</w:t>
      </w:r>
      <w:r>
        <w:rPr>
          <w:rFonts w:hint="eastAsia"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lang w:val="en-US" w:eastAsia="zh-CN"/>
        </w:rPr>
        <w:t>年共对</w:t>
      </w:r>
      <w:r>
        <w:rPr>
          <w:rFonts w:hint="eastAsia" w:ascii="Times New Roman" w:hAnsi="Times New Roman" w:eastAsia="方正仿宋_GBK" w:cs="Times New Roman"/>
          <w:b w:val="0"/>
          <w:bCs/>
          <w:color w:val="auto"/>
          <w:sz w:val="32"/>
          <w:szCs w:val="32"/>
          <w:lang w:val="en-US" w:eastAsia="zh-CN"/>
        </w:rPr>
        <w:t>27</w:t>
      </w:r>
      <w:r>
        <w:rPr>
          <w:rFonts w:hint="default" w:ascii="Times New Roman" w:hAnsi="Times New Roman" w:eastAsia="方正仿宋_GBK" w:cs="Times New Roman"/>
          <w:b w:val="0"/>
          <w:bCs/>
          <w:color w:val="auto"/>
          <w:sz w:val="32"/>
          <w:szCs w:val="32"/>
          <w:lang w:val="en-US" w:eastAsia="zh-CN"/>
        </w:rPr>
        <w:t>个项目进行自评，项目全年（调整）预算数</w:t>
      </w:r>
      <w:r>
        <w:rPr>
          <w:rFonts w:hint="eastAsia" w:ascii="Times New Roman" w:hAnsi="Times New Roman" w:eastAsia="方正仿宋_GBK" w:cs="Times New Roman"/>
          <w:b w:val="0"/>
          <w:bCs/>
          <w:color w:val="auto"/>
          <w:sz w:val="32"/>
          <w:szCs w:val="32"/>
          <w:lang w:val="en-US" w:eastAsia="zh-CN"/>
        </w:rPr>
        <w:t>23608.71</w:t>
      </w:r>
      <w:r>
        <w:rPr>
          <w:rFonts w:hint="default" w:ascii="Times New Roman" w:hAnsi="Times New Roman" w:eastAsia="方正仿宋_GBK" w:cs="Times New Roman"/>
          <w:b w:val="0"/>
          <w:bCs/>
          <w:color w:val="auto"/>
          <w:sz w:val="32"/>
          <w:szCs w:val="32"/>
          <w:lang w:val="en-US" w:eastAsia="zh-CN"/>
        </w:rPr>
        <w:t>万元，全年执行数</w:t>
      </w:r>
      <w:r>
        <w:rPr>
          <w:rFonts w:hint="eastAsia" w:ascii="Times New Roman" w:hAnsi="Times New Roman" w:eastAsia="方正仿宋_GBK" w:cs="Times New Roman"/>
          <w:b w:val="0"/>
          <w:bCs/>
          <w:color w:val="auto"/>
          <w:sz w:val="32"/>
          <w:szCs w:val="32"/>
          <w:lang w:val="en-US" w:eastAsia="zh-CN"/>
        </w:rPr>
        <w:t>19115.32</w:t>
      </w:r>
      <w:r>
        <w:rPr>
          <w:rFonts w:hint="default" w:ascii="Times New Roman" w:hAnsi="Times New Roman" w:eastAsia="方正仿宋_GBK" w:cs="Times New Roman"/>
          <w:b w:val="0"/>
          <w:bCs/>
          <w:color w:val="auto"/>
          <w:sz w:val="32"/>
          <w:szCs w:val="32"/>
          <w:lang w:val="en-US" w:eastAsia="zh-CN"/>
        </w:rPr>
        <w:t>万元，执行率</w:t>
      </w:r>
      <w:r>
        <w:rPr>
          <w:rFonts w:hint="eastAsia" w:ascii="Times New Roman" w:hAnsi="Times New Roman" w:eastAsia="方正仿宋_GBK" w:cs="Times New Roman"/>
          <w:b w:val="0"/>
          <w:bCs/>
          <w:color w:val="auto"/>
          <w:sz w:val="32"/>
          <w:szCs w:val="32"/>
          <w:lang w:val="en-US" w:eastAsia="zh-CN"/>
        </w:rPr>
        <w:t>80.9</w:t>
      </w:r>
      <w:r>
        <w:rPr>
          <w:rFonts w:hint="default" w:ascii="Times New Roman" w:hAnsi="Times New Roman" w:eastAsia="方正仿宋_GBK" w:cs="Times New Roman"/>
          <w:b w:val="0"/>
          <w:bCs/>
          <w:color w:val="auto"/>
          <w:sz w:val="32"/>
          <w:szCs w:val="32"/>
          <w:lang w:val="en-US" w:eastAsia="zh-CN"/>
        </w:rPr>
        <w:t>%，执行率较</w:t>
      </w:r>
      <w:r>
        <w:rPr>
          <w:rFonts w:hint="eastAsia" w:ascii="Times New Roman" w:hAnsi="Times New Roman" w:eastAsia="方正仿宋_GBK" w:cs="Times New Roman"/>
          <w:b w:val="0"/>
          <w:bCs/>
          <w:color w:val="auto"/>
          <w:sz w:val="32"/>
          <w:szCs w:val="32"/>
          <w:lang w:val="en-US" w:eastAsia="zh-CN"/>
        </w:rPr>
        <w:t>高</w:t>
      </w:r>
      <w:r>
        <w:rPr>
          <w:rFonts w:hint="default" w:ascii="Times New Roman" w:hAnsi="Times New Roman" w:eastAsia="方正仿宋_GBK" w:cs="Times New Roman"/>
          <w:b w:val="0"/>
          <w:bCs/>
          <w:color w:val="auto"/>
          <w:sz w:val="32"/>
          <w:szCs w:val="32"/>
          <w:lang w:val="en-US" w:eastAsia="zh-CN"/>
        </w:rPr>
        <w:t>，主要是2023年下旬下达我局重庆区域发展战略建设（长江经济带绿色发展方向）2023年生态环境突出问题整改等项目中央预算内投资（秀山发改投【2023】316号）17215</w:t>
      </w:r>
      <w:r>
        <w:rPr>
          <w:rFonts w:hint="eastAsia" w:ascii="Times New Roman" w:hAnsi="Times New Roman" w:eastAsia="方正仿宋_GBK" w:cs="Times New Roman"/>
          <w:b w:val="0"/>
          <w:bCs/>
          <w:color w:val="auto"/>
          <w:sz w:val="32"/>
          <w:szCs w:val="32"/>
          <w:lang w:val="en-US" w:eastAsia="zh-CN"/>
        </w:rPr>
        <w:t>.00</w:t>
      </w:r>
      <w:r>
        <w:rPr>
          <w:rFonts w:hint="default" w:ascii="Times New Roman" w:hAnsi="Times New Roman" w:eastAsia="方正仿宋_GBK" w:cs="Times New Roman"/>
          <w:b w:val="0"/>
          <w:bCs/>
          <w:color w:val="auto"/>
          <w:sz w:val="32"/>
          <w:szCs w:val="32"/>
          <w:lang w:val="en-US" w:eastAsia="zh-CN"/>
        </w:rPr>
        <w:t>万元</w:t>
      </w:r>
      <w:r>
        <w:rPr>
          <w:rFonts w:hint="eastAsia" w:ascii="Times New Roman" w:hAnsi="Times New Roman" w:eastAsia="方正仿宋_GBK" w:cs="Times New Roman"/>
          <w:b w:val="0"/>
          <w:bCs/>
          <w:color w:val="auto"/>
          <w:sz w:val="32"/>
          <w:szCs w:val="32"/>
          <w:lang w:val="en-US" w:eastAsia="zh-CN"/>
        </w:rPr>
        <w:t>中完成</w:t>
      </w:r>
      <w:r>
        <w:rPr>
          <w:rFonts w:hint="default" w:ascii="Times New Roman" w:hAnsi="Times New Roman" w:eastAsia="方正仿宋_GBK" w:cs="Times New Roman"/>
          <w:b w:val="0"/>
          <w:bCs/>
          <w:color w:val="auto"/>
          <w:sz w:val="32"/>
          <w:szCs w:val="32"/>
          <w:lang w:val="en-US" w:eastAsia="zh-CN"/>
        </w:rPr>
        <w:t>支付</w:t>
      </w:r>
      <w:r>
        <w:rPr>
          <w:rFonts w:hint="eastAsia" w:ascii="Times New Roman" w:hAnsi="Times New Roman" w:eastAsia="方正仿宋_GBK" w:cs="Times New Roman"/>
          <w:b w:val="0"/>
          <w:bCs/>
          <w:color w:val="auto"/>
          <w:sz w:val="32"/>
          <w:szCs w:val="32"/>
          <w:lang w:val="en-US" w:eastAsia="zh-CN"/>
        </w:rPr>
        <w:t>16606.01万元</w:t>
      </w:r>
      <w:r>
        <w:rPr>
          <w:rFonts w:hint="default" w:ascii="Times New Roman" w:hAnsi="Times New Roman" w:eastAsia="方正仿宋_GBK" w:cs="Times New Roman"/>
          <w:b w:val="0"/>
          <w:bCs/>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项目自评表</w:t>
      </w:r>
      <w:r>
        <w:rPr>
          <w:rFonts w:hint="eastAsia" w:ascii="Times New Roman" w:hAnsi="Times New Roman" w:eastAsia="方正仿宋_GBK" w:cs="Times New Roman"/>
          <w:b w:val="0"/>
          <w:bCs/>
          <w:color w:val="auto"/>
          <w:sz w:val="32"/>
          <w:szCs w:val="32"/>
          <w:lang w:val="en-US" w:eastAsia="zh-CN"/>
        </w:rPr>
        <w:t>27</w:t>
      </w:r>
      <w:r>
        <w:rPr>
          <w:rFonts w:hint="default" w:ascii="Times New Roman" w:hAnsi="Times New Roman" w:eastAsia="方正仿宋_GBK" w:cs="Times New Roman"/>
          <w:b w:val="0"/>
          <w:bCs/>
          <w:color w:val="auto"/>
          <w:sz w:val="32"/>
          <w:szCs w:val="32"/>
          <w:lang w:val="en-US" w:eastAsia="zh-CN"/>
        </w:rPr>
        <w:t>个，其中</w:t>
      </w:r>
      <w:r>
        <w:rPr>
          <w:rFonts w:hint="eastAsia" w:ascii="Times New Roman" w:hAnsi="Times New Roman" w:eastAsia="方正仿宋_GBK" w:cs="Times New Roman"/>
          <w:b w:val="0"/>
          <w:bCs/>
          <w:color w:val="auto"/>
          <w:sz w:val="32"/>
          <w:szCs w:val="32"/>
          <w:lang w:val="en-US" w:eastAsia="zh-CN"/>
        </w:rPr>
        <w:t>21</w:t>
      </w:r>
      <w:r>
        <w:rPr>
          <w:rFonts w:hint="default" w:ascii="Times New Roman" w:hAnsi="Times New Roman" w:eastAsia="方正仿宋_GBK" w:cs="Times New Roman"/>
          <w:b w:val="0"/>
          <w:bCs/>
          <w:color w:val="auto"/>
          <w:sz w:val="32"/>
          <w:szCs w:val="32"/>
          <w:lang w:val="en-US" w:eastAsia="zh-CN"/>
        </w:rPr>
        <w:t>个项目自评得分100分，</w:t>
      </w:r>
      <w:r>
        <w:rPr>
          <w:rFonts w:hint="eastAsia"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lang w:val="en-US" w:eastAsia="zh-CN"/>
        </w:rPr>
        <w:t>个项目自评得分99-90分，</w:t>
      </w:r>
      <w:r>
        <w:rPr>
          <w:rFonts w:hint="eastAsia"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lang w:val="en-US" w:eastAsia="zh-CN"/>
        </w:rPr>
        <w:t>个项目自评得分89-70分，1个项目自评得分0分。其中重庆市秀山三润矿业有限公司新渣场环境风险防控治理工程--渝财环〔2023〕47号、秀山县新峰锰业有限责任公司渣场环境风险防控治理工程--渝财环〔2023〕47号、锰行业整治办公室专项经费等</w:t>
      </w:r>
      <w:r>
        <w:rPr>
          <w:rFonts w:hint="eastAsia" w:ascii="Times New Roman" w:hAnsi="Times New Roman" w:eastAsia="方正仿宋_GBK" w:cs="Times New Roman"/>
          <w:b w:val="0"/>
          <w:bCs/>
          <w:color w:val="auto"/>
          <w:sz w:val="32"/>
          <w:szCs w:val="32"/>
          <w:lang w:val="en-US" w:eastAsia="zh-CN"/>
        </w:rPr>
        <w:t>21</w:t>
      </w:r>
      <w:r>
        <w:rPr>
          <w:rFonts w:hint="default" w:ascii="Times New Roman" w:hAnsi="Times New Roman" w:eastAsia="方正仿宋_GBK" w:cs="Times New Roman"/>
          <w:b w:val="0"/>
          <w:bCs/>
          <w:color w:val="auto"/>
          <w:sz w:val="32"/>
          <w:szCs w:val="32"/>
          <w:lang w:val="en-US" w:eastAsia="zh-CN"/>
        </w:rPr>
        <w:t>个项目自评得分100分，预算执行率和绩效目标完成率都达到100</w:t>
      </w:r>
      <w:r>
        <w:rPr>
          <w:rFonts w:hint="eastAsia" w:ascii="Times New Roman" w:hAnsi="Times New Roman" w:eastAsia="方正仿宋_GBK" w:cs="Times New Roman"/>
          <w:b w:val="0"/>
          <w:bCs/>
          <w:color w:val="auto"/>
          <w:sz w:val="32"/>
          <w:szCs w:val="32"/>
          <w:lang w:val="en-US" w:eastAsia="zh-CN"/>
        </w:rPr>
        <w:t>.00</w:t>
      </w:r>
      <w:r>
        <w:rPr>
          <w:rFonts w:hint="default" w:ascii="Times New Roman" w:hAnsi="Times New Roman" w:eastAsia="方正仿宋_GBK" w:cs="Times New Roman"/>
          <w:b w:val="0"/>
          <w:bCs/>
          <w:color w:val="auto"/>
          <w:sz w:val="32"/>
          <w:szCs w:val="32"/>
          <w:lang w:val="en-US" w:eastAsia="zh-CN"/>
        </w:rPr>
        <w:t>%；中央水污染防治资金、市级生态环境“以奖促治”专项资金（水质自动监测站项目）</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生态环境“以奖促治”专项（渝财环〔2023〕91号）等</w:t>
      </w:r>
      <w:r>
        <w:rPr>
          <w:rFonts w:hint="eastAsia"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lang w:val="en-US" w:eastAsia="zh-CN"/>
        </w:rPr>
        <w:t>个项目自评得分99-90分，项目预算调整数</w:t>
      </w:r>
      <w:r>
        <w:rPr>
          <w:rFonts w:hint="eastAsia" w:ascii="Times New Roman" w:hAnsi="Times New Roman" w:eastAsia="方正仿宋_GBK" w:cs="Times New Roman"/>
          <w:b w:val="0"/>
          <w:bCs/>
          <w:color w:val="auto"/>
          <w:sz w:val="32"/>
          <w:szCs w:val="32"/>
          <w:lang w:val="en-US" w:eastAsia="zh-CN"/>
        </w:rPr>
        <w:t>2247.82</w:t>
      </w:r>
      <w:r>
        <w:rPr>
          <w:rFonts w:hint="default" w:ascii="Times New Roman" w:hAnsi="Times New Roman" w:eastAsia="方正仿宋_GBK" w:cs="Times New Roman"/>
          <w:b w:val="0"/>
          <w:bCs/>
          <w:color w:val="auto"/>
          <w:sz w:val="32"/>
          <w:szCs w:val="32"/>
          <w:lang w:val="en-US" w:eastAsia="zh-CN"/>
        </w:rPr>
        <w:t>万元，执行数</w:t>
      </w:r>
      <w:r>
        <w:rPr>
          <w:rFonts w:hint="eastAsia" w:ascii="Times New Roman" w:hAnsi="Times New Roman" w:eastAsia="方正仿宋_GBK" w:cs="Times New Roman"/>
          <w:b w:val="0"/>
          <w:bCs/>
          <w:color w:val="auto"/>
          <w:sz w:val="32"/>
          <w:szCs w:val="32"/>
          <w:lang w:val="en-US" w:eastAsia="zh-CN"/>
        </w:rPr>
        <w:t>581.43</w:t>
      </w:r>
      <w:r>
        <w:rPr>
          <w:rFonts w:hint="default" w:ascii="Times New Roman" w:hAnsi="Times New Roman" w:eastAsia="方正仿宋_GBK" w:cs="Times New Roman"/>
          <w:b w:val="0"/>
          <w:bCs/>
          <w:color w:val="auto"/>
          <w:sz w:val="32"/>
          <w:szCs w:val="32"/>
          <w:lang w:val="en-US" w:eastAsia="zh-CN"/>
        </w:rPr>
        <w:t>万元，执行率</w:t>
      </w:r>
      <w:r>
        <w:rPr>
          <w:rFonts w:hint="eastAsia" w:ascii="Times New Roman" w:hAnsi="Times New Roman" w:eastAsia="方正仿宋_GBK" w:cs="Times New Roman"/>
          <w:b w:val="0"/>
          <w:bCs/>
          <w:color w:val="auto"/>
          <w:sz w:val="32"/>
          <w:szCs w:val="32"/>
          <w:lang w:val="en-US" w:eastAsia="zh-CN"/>
        </w:rPr>
        <w:t>25.8</w:t>
      </w:r>
      <w:r>
        <w:rPr>
          <w:rFonts w:hint="default" w:ascii="Times New Roman" w:hAnsi="Times New Roman" w:eastAsia="方正仿宋_GBK" w:cs="Times New Roman"/>
          <w:b w:val="0"/>
          <w:bCs/>
          <w:color w:val="auto"/>
          <w:sz w:val="32"/>
          <w:szCs w:val="32"/>
          <w:lang w:val="en-US" w:eastAsia="zh-CN"/>
        </w:rPr>
        <w:t>%。主要是因为生态环境“以奖促治”专项（渝财环〔2023〕91号）</w:t>
      </w:r>
      <w:r>
        <w:rPr>
          <w:rFonts w:hint="eastAsia" w:ascii="Times New Roman" w:hAnsi="Times New Roman" w:eastAsia="方正仿宋_GBK" w:cs="Times New Roman"/>
          <w:b w:val="0"/>
          <w:bCs/>
          <w:color w:val="auto"/>
          <w:sz w:val="32"/>
          <w:szCs w:val="32"/>
          <w:lang w:val="en-US" w:eastAsia="zh-CN"/>
        </w:rPr>
        <w:t>1000.00</w:t>
      </w:r>
      <w:r>
        <w:rPr>
          <w:rFonts w:hint="default" w:ascii="Times New Roman" w:hAnsi="Times New Roman" w:eastAsia="方正仿宋_GBK" w:cs="Times New Roman"/>
          <w:b w:val="0"/>
          <w:bCs/>
          <w:color w:val="auto"/>
          <w:sz w:val="32"/>
          <w:szCs w:val="32"/>
          <w:lang w:val="en-US" w:eastAsia="zh-CN"/>
        </w:rPr>
        <w:t>万元未支付，执行率得分为0分，但项目绩效目标已基本全部完成，故自评得分90分以上，以上11个项目预计在202</w:t>
      </w:r>
      <w:r>
        <w:rPr>
          <w:rFonts w:hint="eastAsia"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lang w:val="en-US" w:eastAsia="zh-CN"/>
        </w:rPr>
        <w:t>年度完成支付。集中式饮用水水源地标准化建设设施维修资金</w:t>
      </w:r>
      <w:r>
        <w:rPr>
          <w:rFonts w:hint="eastAsia"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lang w:val="en-US" w:eastAsia="zh-CN"/>
        </w:rPr>
        <w:t>个项目，自评得分89-70分，主要原因是项目绩效目标部分完成，预计在202</w:t>
      </w:r>
      <w:r>
        <w:rPr>
          <w:rFonts w:hint="eastAsia"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lang w:val="en-US" w:eastAsia="zh-CN"/>
        </w:rPr>
        <w:t>年全部完成并支付。2024年第二批水污染防治资金（秀山县县级饮用水水源地（隘口水库、钟灵水库、水银溪水库）环境综合治理工程）--渝财环〔2024〕37号自评得分0分，该项目</w:t>
      </w:r>
      <w:r>
        <w:rPr>
          <w:rFonts w:hint="eastAsia" w:ascii="Times New Roman" w:hAnsi="Times New Roman" w:eastAsia="方正仿宋_GBK" w:cs="Times New Roman"/>
          <w:b w:val="0"/>
          <w:bCs/>
          <w:color w:val="auto"/>
          <w:sz w:val="32"/>
          <w:szCs w:val="32"/>
          <w:lang w:val="en-US" w:eastAsia="zh-CN"/>
        </w:rPr>
        <w:t>截止2024年12月正在开展项目预算评审工作，项目未招标</w:t>
      </w:r>
      <w:r>
        <w:rPr>
          <w:rFonts w:hint="default" w:ascii="Times New Roman" w:hAnsi="Times New Roman" w:eastAsia="方正仿宋_GBK" w:cs="Times New Roman"/>
          <w:b w:val="0"/>
          <w:bCs/>
          <w:color w:val="auto"/>
          <w:sz w:val="32"/>
          <w:szCs w:val="32"/>
          <w:lang w:val="en-US" w:eastAsia="zh-CN"/>
        </w:rPr>
        <w:t>，预计202</w:t>
      </w:r>
      <w:r>
        <w:rPr>
          <w:rFonts w:hint="eastAsia"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lang w:val="en-US" w:eastAsia="zh-CN"/>
        </w:rPr>
        <w:t>年度</w:t>
      </w:r>
      <w:r>
        <w:rPr>
          <w:rFonts w:hint="eastAsia" w:ascii="Times New Roman" w:hAnsi="Times New Roman" w:eastAsia="方正仿宋_GBK" w:cs="Times New Roman"/>
          <w:b w:val="0"/>
          <w:bCs/>
          <w:color w:val="auto"/>
          <w:sz w:val="32"/>
          <w:szCs w:val="32"/>
          <w:lang w:val="en-US" w:eastAsia="zh-CN"/>
        </w:rPr>
        <w:t>完成招标开工</w:t>
      </w:r>
      <w:r>
        <w:rPr>
          <w:rFonts w:hint="default" w:ascii="Times New Roman" w:hAnsi="Times New Roman" w:eastAsia="方正仿宋_GBK" w:cs="Times New Roman"/>
          <w:b w:val="0"/>
          <w:bCs/>
          <w:color w:val="auto"/>
          <w:sz w:val="32"/>
          <w:szCs w:val="32"/>
          <w:lang w:val="en-US" w:eastAsia="zh-CN"/>
        </w:rPr>
        <w:t>。</w:t>
      </w:r>
    </w:p>
    <w:p>
      <w:pPr>
        <w:pStyle w:val="13"/>
        <w:keepNext w:val="0"/>
        <w:keepLines w:val="0"/>
        <w:pageBreakBefore w:val="0"/>
        <w:widowControl/>
        <w:suppressLineNumbers w:val="0"/>
        <w:kinsoku/>
        <w:wordWrap/>
        <w:overflowPunct/>
        <w:topLinePunct w:val="0"/>
        <w:autoSpaceDE w:val="0"/>
        <w:autoSpaceDN/>
        <w:bidi w:val="0"/>
        <w:adjustRightInd/>
        <w:spacing w:before="0"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sz w:val="32"/>
          <w:szCs w:val="32"/>
          <w:shd w:val="clear" w:color="auto" w:fill="FFFFFF"/>
          <w:lang w:bidi="ar"/>
        </w:rPr>
      </w:pPr>
      <w:r>
        <w:rPr>
          <w:rFonts w:hint="default" w:ascii="Times New Roman" w:hAnsi="Times New Roman" w:eastAsia="方正仿宋_GBK" w:cs="Times New Roman"/>
          <w:b w:val="0"/>
          <w:bCs/>
          <w:color w:val="auto"/>
          <w:sz w:val="32"/>
          <w:szCs w:val="32"/>
          <w:highlight w:val="none"/>
          <w:shd w:val="clear" w:color="auto" w:fill="FFFFFF"/>
          <w:lang w:eastAsia="zh-CN"/>
        </w:rPr>
        <w:t>我单位为此将</w:t>
      </w:r>
      <w:r>
        <w:rPr>
          <w:rFonts w:hint="default" w:ascii="Times New Roman" w:hAnsi="Times New Roman" w:eastAsia="方正仿宋_GBK" w:cs="Times New Roman"/>
          <w:b w:val="0"/>
          <w:bCs/>
          <w:color w:val="auto"/>
          <w:kern w:val="0"/>
          <w:sz w:val="32"/>
          <w:szCs w:val="32"/>
        </w:rPr>
        <w:t>进一步强化预算管理，严谨科学、结合实际制定年初预算，重大支出项目做到有计划、有监督、有评估。</w:t>
      </w:r>
    </w:p>
    <w:p>
      <w:pPr>
        <w:pStyle w:val="12"/>
        <w:keepNext w:val="0"/>
        <w:keepLines w:val="0"/>
        <w:pageBreakBefore w:val="0"/>
        <w:kinsoku/>
        <w:wordWrap/>
        <w:overflowPunct/>
        <w:topLinePunct w:val="0"/>
        <w:autoSpaceDE w:val="0"/>
        <w:autoSpaceDN/>
        <w:bidi w:val="0"/>
        <w:adjustRightInd/>
        <w:spacing w:line="560" w:lineRule="exact"/>
        <w:ind w:firstLine="640"/>
        <w:textAlignment w:val="auto"/>
        <w:rPr>
          <w:rFonts w:hint="eastAsia" w:ascii="方正楷体_GBK" w:hAnsi="方正楷体_GBK" w:eastAsia="方正楷体_GBK" w:cs="方正楷体_GBK"/>
          <w:b w:val="0"/>
          <w:bCs/>
          <w:sz w:val="32"/>
          <w:szCs w:val="32"/>
          <w:shd w:val="clear" w:color="auto" w:fill="FFFFFF"/>
          <w:lang w:bidi="ar"/>
        </w:rPr>
      </w:pPr>
      <w:r>
        <w:rPr>
          <w:rFonts w:hint="eastAsia" w:ascii="方正楷体_GBK" w:hAnsi="方正楷体_GBK" w:eastAsia="方正楷体_GBK" w:cs="方正楷体_GBK"/>
          <w:b w:val="0"/>
          <w:bCs/>
          <w:sz w:val="32"/>
          <w:szCs w:val="32"/>
          <w:shd w:val="clear" w:color="auto" w:fill="FFFFFF"/>
          <w:lang w:bidi="ar"/>
        </w:rPr>
        <w:t>（三）财政绩效评价情况</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Style w:val="11"/>
          <w:rFonts w:hint="eastAsia" w:ascii="黑体" w:hAnsi="黑体" w:eastAsia="黑体" w:cs="黑体"/>
          <w:b w:val="0"/>
          <w:bCs/>
          <w:sz w:val="32"/>
          <w:szCs w:val="32"/>
          <w:shd w:val="clear" w:color="auto" w:fill="FFFFFF"/>
          <w:lang w:val="en-US" w:eastAsia="zh-CN" w:bidi="ar-SA"/>
        </w:rPr>
      </w:pPr>
      <w:r>
        <w:rPr>
          <w:rFonts w:hint="eastAsia" w:ascii="方正仿宋_GBK" w:hAnsi="方正仿宋_GBK" w:eastAsia="方正仿宋_GBK" w:cs="方正仿宋_GBK"/>
          <w:b w:val="0"/>
          <w:bCs/>
          <w:sz w:val="32"/>
          <w:szCs w:val="32"/>
          <w:shd w:val="clear" w:color="auto" w:fill="FFFFFF"/>
          <w:lang w:val="en-US" w:eastAsia="zh-CN" w:bidi="ar"/>
        </w:rPr>
        <w:t>县财政局未委托第三方对我部门开展绩效评价。</w:t>
      </w:r>
    </w:p>
    <w:p>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lang w:eastAsia="zh-CN"/>
        </w:rPr>
        <w:t>六</w:t>
      </w:r>
      <w:r>
        <w:rPr>
          <w:rStyle w:val="11"/>
          <w:rFonts w:hint="eastAsia" w:ascii="方正黑体_GBK" w:hAnsi="方正黑体_GBK" w:eastAsia="方正黑体_GBK" w:cs="方正黑体_GBK"/>
          <w:b w:val="0"/>
          <w:bCs/>
          <w:sz w:val="32"/>
          <w:szCs w:val="32"/>
          <w:shd w:val="clear" w:color="auto" w:fill="FFFFFF"/>
        </w:rPr>
        <w:t>、专业名词解释</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（一）财政拨款收入：</w:t>
      </w:r>
      <w:r>
        <w:rPr>
          <w:rFonts w:ascii="方正仿宋_GBK" w:hAnsi="方正仿宋_GBK" w:eastAsia="方正仿宋_GBK" w:cs="方正仿宋_GBK"/>
          <w:b w:val="0"/>
          <w:bCs/>
          <w:sz w:val="32"/>
          <w:szCs w:val="32"/>
          <w:shd w:val="clear" w:color="auto" w:fill="FFFFFF"/>
        </w:rPr>
        <w:t>指本年度从本级财政部门取得的财政拨款。</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（二）事业收入：</w:t>
      </w:r>
      <w:r>
        <w:rPr>
          <w:rFonts w:ascii="方正仿宋_GBK" w:hAnsi="方正仿宋_GBK" w:eastAsia="方正仿宋_GBK" w:cs="方正仿宋_GBK"/>
          <w:b w:val="0"/>
          <w:bCs/>
          <w:sz w:val="32"/>
          <w:szCs w:val="32"/>
          <w:shd w:val="clear" w:color="auto" w:fill="FFFFFF"/>
        </w:rPr>
        <w:t>指事业单位开展专业业务活动及其辅助活动取得的</w:t>
      </w:r>
      <w:r>
        <w:rPr>
          <w:rFonts w:hint="eastAsia" w:ascii="方正仿宋_GBK" w:hAnsi="方正仿宋_GBK" w:eastAsia="方正仿宋_GBK" w:cs="方正仿宋_GBK"/>
          <w:b w:val="0"/>
          <w:bCs/>
          <w:sz w:val="32"/>
          <w:szCs w:val="32"/>
          <w:shd w:val="clear" w:color="auto" w:fill="FFFFFF"/>
          <w:lang w:eastAsia="zh-CN"/>
        </w:rPr>
        <w:t>收入</w:t>
      </w:r>
      <w:r>
        <w:rPr>
          <w:rFonts w:ascii="方正仿宋_GBK" w:hAnsi="方正仿宋_GBK" w:eastAsia="方正仿宋_GBK" w:cs="方正仿宋_GBK"/>
          <w:b w:val="0"/>
          <w:bCs/>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（三）经营收入：</w:t>
      </w:r>
      <w:r>
        <w:rPr>
          <w:rFonts w:ascii="方正仿宋_GBK" w:hAnsi="方正仿宋_GBK" w:eastAsia="方正仿宋_GBK" w:cs="方正仿宋_GBK"/>
          <w:b w:val="0"/>
          <w:bCs/>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b w:val="0"/>
          <w:bCs/>
          <w:sz w:val="32"/>
          <w:szCs w:val="32"/>
          <w:shd w:val="clear" w:color="auto" w:fill="FFFFFF"/>
          <w:lang w:eastAsia="zh-CN"/>
        </w:rPr>
        <w:t>收入</w:t>
      </w:r>
      <w:r>
        <w:rPr>
          <w:rFonts w:ascii="方正仿宋_GBK" w:hAnsi="方正仿宋_GBK" w:eastAsia="方正仿宋_GBK" w:cs="方正仿宋_GBK"/>
          <w:b w:val="0"/>
          <w:bCs/>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（四）其他收入：</w:t>
      </w:r>
      <w:r>
        <w:rPr>
          <w:rFonts w:ascii="方正仿宋_GBK" w:hAnsi="方正仿宋_GBK" w:eastAsia="方正仿宋_GBK" w:cs="方正仿宋_GBK"/>
          <w:b w:val="0"/>
          <w:bCs/>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Style w:val="11"/>
          <w:rFonts w:hint="eastAsia" w:ascii="方正楷体_GBK" w:hAnsi="方正楷体_GBK" w:eastAsia="方正楷体_GBK" w:cs="方正楷体_GBK"/>
          <w:b w:val="0"/>
          <w:bCs/>
          <w:sz w:val="32"/>
          <w:szCs w:val="32"/>
          <w:shd w:val="clear" w:color="auto" w:fill="FFFFFF"/>
        </w:rPr>
        <w:t>（五）使用非财政拨款结余</w:t>
      </w:r>
      <w:r>
        <w:rPr>
          <w:rStyle w:val="11"/>
          <w:rFonts w:hint="eastAsia" w:ascii="方正楷体_GBK" w:hAnsi="方正楷体_GBK" w:eastAsia="方正楷体_GBK" w:cs="方正楷体_GBK"/>
          <w:b w:val="0"/>
          <w:bCs/>
          <w:sz w:val="32"/>
          <w:szCs w:val="32"/>
          <w:shd w:val="clear" w:color="auto" w:fill="FFFFFF"/>
          <w:lang w:eastAsia="zh-CN"/>
        </w:rPr>
        <w:t>（含专用结余）</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w:t>
      </w:r>
      <w:r>
        <w:rPr>
          <w:rFonts w:hint="eastAsia" w:ascii="方正仿宋_GBK" w:hAnsi="方正仿宋_GBK" w:eastAsia="方正仿宋_GBK" w:cs="方正仿宋_GBK"/>
          <w:b w:val="0"/>
          <w:bCs/>
          <w:sz w:val="32"/>
          <w:szCs w:val="32"/>
          <w:shd w:val="clear" w:color="auto" w:fill="FFFFFF"/>
          <w:lang w:eastAsia="zh-CN"/>
        </w:rPr>
        <w:t>事业单位按照预算管理要求使用非财政拨款结余弥补收支差额的金额，以及使用专用结余安排支出的金额。</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Style w:val="11"/>
          <w:rFonts w:hint="eastAsia" w:ascii="方正楷体_GBK" w:hAnsi="方正楷体_GBK" w:eastAsia="方正楷体_GBK" w:cs="方正楷体_GBK"/>
          <w:b w:val="0"/>
          <w:bCs/>
          <w:sz w:val="32"/>
          <w:szCs w:val="32"/>
          <w:shd w:val="clear" w:color="auto" w:fill="FFFFFF"/>
        </w:rPr>
        <w:t>（六）年初结转和结余：</w:t>
      </w:r>
      <w:r>
        <w:rPr>
          <w:rFonts w:ascii="方正仿宋_GBK" w:hAnsi="方正仿宋_GBK" w:eastAsia="方正仿宋_GBK" w:cs="方正仿宋_GBK"/>
          <w:b w:val="0"/>
          <w:bCs/>
          <w:sz w:val="32"/>
          <w:szCs w:val="32"/>
          <w:shd w:val="clear" w:color="auto" w:fill="FFFFFF"/>
        </w:rPr>
        <w:t>指单位上年结转本年使用的基本支出结转、项目支出结转和结余、经营结余。</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Style w:val="11"/>
          <w:rFonts w:hint="eastAsia" w:ascii="方正楷体_GBK" w:hAnsi="方正楷体_GBK" w:eastAsia="方正楷体_GBK" w:cs="方正楷体_GBK"/>
          <w:b w:val="0"/>
          <w:bCs/>
          <w:sz w:val="32"/>
          <w:szCs w:val="32"/>
          <w:shd w:val="clear" w:color="auto" w:fill="FFFFFF"/>
        </w:rPr>
        <w:t>（七）结余分配：</w:t>
      </w:r>
      <w:r>
        <w:rPr>
          <w:rFonts w:ascii="方正仿宋_GBK" w:hAnsi="方正仿宋_GBK" w:eastAsia="方正仿宋_GBK" w:cs="方正仿宋_GBK"/>
          <w:b w:val="0"/>
          <w:bCs/>
          <w:sz w:val="32"/>
          <w:szCs w:val="32"/>
          <w:shd w:val="clear" w:color="auto" w:fill="FFFFFF"/>
        </w:rPr>
        <w:t>指单位按照国家有关规定，缴纳所得税、提取专用基金、转入非财政拨款结余等当年结余的分配情况。</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Style w:val="11"/>
          <w:rFonts w:hint="eastAsia" w:ascii="方正楷体_GBK" w:hAnsi="方正楷体_GBK" w:eastAsia="方正楷体_GBK" w:cs="方正楷体_GBK"/>
          <w:b w:val="0"/>
          <w:bCs/>
          <w:sz w:val="32"/>
          <w:szCs w:val="32"/>
          <w:shd w:val="clear" w:color="auto" w:fill="FFFFFF"/>
        </w:rPr>
        <w:t>（八）年末结转和结余：</w:t>
      </w:r>
      <w:r>
        <w:rPr>
          <w:rFonts w:ascii="方正仿宋_GBK" w:hAnsi="方正仿宋_GBK" w:eastAsia="方正仿宋_GBK" w:cs="方正仿宋_GBK"/>
          <w:b w:val="0"/>
          <w:bCs/>
          <w:sz w:val="32"/>
          <w:szCs w:val="32"/>
          <w:shd w:val="clear" w:color="auto" w:fill="FFFFFF"/>
        </w:rPr>
        <w:t>指单位结转下年的基本支出结转、项目支出结转和结余、经营结余。</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Style w:val="11"/>
          <w:rFonts w:hint="eastAsia" w:ascii="方正楷体_GBK" w:hAnsi="方正楷体_GBK" w:eastAsia="方正楷体_GBK" w:cs="方正楷体_GBK"/>
          <w:b w:val="0"/>
          <w:bCs/>
          <w:sz w:val="32"/>
          <w:szCs w:val="32"/>
          <w:shd w:val="clear" w:color="auto" w:fill="FFFFFF"/>
        </w:rPr>
        <w:t>（九）基本支出：</w:t>
      </w:r>
      <w:r>
        <w:rPr>
          <w:rFonts w:ascii="方正仿宋_GBK" w:hAnsi="方正仿宋_GBK" w:eastAsia="方正仿宋_GBK" w:cs="方正仿宋_GBK"/>
          <w:b w:val="0"/>
          <w:bCs/>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Style w:val="11"/>
          <w:rFonts w:hint="eastAsia" w:ascii="方正楷体_GBK" w:hAnsi="方正楷体_GBK" w:eastAsia="方正楷体_GBK" w:cs="方正楷体_GBK"/>
          <w:b w:val="0"/>
          <w:bCs/>
          <w:sz w:val="32"/>
          <w:szCs w:val="32"/>
          <w:shd w:val="clear" w:color="auto" w:fill="FFFFFF"/>
        </w:rPr>
        <w:t>（十）项目支出：</w:t>
      </w:r>
      <w:r>
        <w:rPr>
          <w:rFonts w:ascii="方正仿宋_GBK" w:hAnsi="方正仿宋_GBK" w:eastAsia="方正仿宋_GBK" w:cs="方正仿宋_GBK"/>
          <w:b w:val="0"/>
          <w:bCs/>
          <w:sz w:val="32"/>
          <w:szCs w:val="32"/>
          <w:shd w:val="clear" w:color="auto" w:fill="FFFFFF"/>
        </w:rPr>
        <w:t>指在基本支出之外为完成特定行政任务和事业发展目标所发生的支出。</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Style w:val="11"/>
          <w:rFonts w:hint="eastAsia" w:ascii="方正楷体_GBK" w:hAnsi="方正楷体_GBK" w:eastAsia="方正楷体_GBK" w:cs="方正楷体_GBK"/>
          <w:b w:val="0"/>
          <w:bCs/>
          <w:sz w:val="32"/>
          <w:szCs w:val="32"/>
          <w:shd w:val="clear" w:color="auto" w:fill="FFFFFF"/>
        </w:rPr>
        <w:t>（十一）经营支出：</w:t>
      </w:r>
      <w:r>
        <w:rPr>
          <w:rFonts w:ascii="方正仿宋_GBK" w:hAnsi="方正仿宋_GBK" w:eastAsia="方正仿宋_GBK" w:cs="方正仿宋_GBK"/>
          <w:b w:val="0"/>
          <w:bCs/>
          <w:sz w:val="32"/>
          <w:szCs w:val="32"/>
          <w:shd w:val="clear" w:color="auto" w:fill="FFFFFF"/>
        </w:rPr>
        <w:t>指事业单位在专业业务活动及其辅助活动之外开展非独立核算经营活动发生的支出。</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Style w:val="11"/>
          <w:rFonts w:hint="eastAsia" w:ascii="方正楷体_GBK" w:hAnsi="方正楷体_GBK" w:eastAsia="方正楷体_GBK" w:cs="方正楷体_GBK"/>
          <w:b w:val="0"/>
          <w:bCs/>
          <w:sz w:val="32"/>
          <w:szCs w:val="32"/>
          <w:shd w:val="clear" w:color="auto" w:fill="FFFFFF"/>
        </w:rPr>
        <w:t>（十二）“三公”经费：</w:t>
      </w:r>
      <w:r>
        <w:rPr>
          <w:rFonts w:ascii="方正仿宋_GBK" w:hAnsi="方正仿宋_GBK" w:eastAsia="方正仿宋_GBK" w:cs="方正仿宋_GBK"/>
          <w:b w:val="0"/>
          <w:bCs/>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Style w:val="11"/>
          <w:rFonts w:hint="eastAsia" w:ascii="方正楷体_GBK" w:hAnsi="方正楷体_GBK" w:eastAsia="方正楷体_GBK" w:cs="方正楷体_GBK"/>
          <w:b w:val="0"/>
          <w:bCs/>
          <w:sz w:val="32"/>
          <w:szCs w:val="32"/>
          <w:shd w:val="clear" w:color="auto" w:fill="FFFFFF"/>
        </w:rPr>
        <w:t>（十三）机关运行经费：</w:t>
      </w:r>
      <w:r>
        <w:rPr>
          <w:rFonts w:ascii="方正仿宋_GBK" w:hAnsi="方正仿宋_GBK" w:eastAsia="方正仿宋_GBK" w:cs="方正仿宋_GBK"/>
          <w:b w:val="0"/>
          <w:bCs/>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Style w:val="11"/>
          <w:rFonts w:hint="eastAsia" w:ascii="方正楷体_GBK" w:hAnsi="方正楷体_GBK" w:eastAsia="方正楷体_GBK" w:cs="方正楷体_GBK"/>
          <w:b w:val="0"/>
          <w:bCs/>
          <w:sz w:val="32"/>
          <w:szCs w:val="32"/>
          <w:shd w:val="clear" w:color="auto" w:fill="FFFFFF"/>
        </w:rPr>
        <w:t>（十四）工资福利支出（支出经济分类科目类级）</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反映单位开支的在职职工和编制外长期聘用人员的各类劳动报酬，以及为上述人员缴纳的各项社会保险费等。</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Style w:val="11"/>
          <w:rFonts w:hint="eastAsia" w:ascii="方正楷体_GBK" w:hAnsi="方正楷体_GBK" w:eastAsia="方正楷体_GBK" w:cs="方正楷体_GBK"/>
          <w:b w:val="0"/>
          <w:bCs/>
          <w:sz w:val="32"/>
          <w:szCs w:val="32"/>
          <w:shd w:val="clear" w:color="auto" w:fill="FFFFFF"/>
        </w:rPr>
        <w:t>（十五）商品和服务支出（支出经济分类科目类级）：</w:t>
      </w:r>
      <w:r>
        <w:rPr>
          <w:rFonts w:ascii="方正仿宋_GBK" w:hAnsi="方正仿宋_GBK" w:eastAsia="方正仿宋_GBK" w:cs="方正仿宋_GBK"/>
          <w:b w:val="0"/>
          <w:bCs/>
          <w:sz w:val="32"/>
          <w:szCs w:val="32"/>
          <w:shd w:val="clear" w:color="auto" w:fill="FFFFFF"/>
        </w:rPr>
        <w:t>反映单位购买商品和服务的支出（不包括用于购置固定资产的支出、战略性和应急储备支出）。</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Style w:val="11"/>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ascii="方正仿宋_GBK" w:hAnsi="方正仿宋_GBK" w:eastAsia="方正仿宋_GBK" w:cs="方正仿宋_GBK"/>
          <w:b w:val="0"/>
          <w:bCs/>
          <w:sz w:val="32"/>
          <w:szCs w:val="32"/>
          <w:shd w:val="clear" w:color="auto" w:fill="FFFFFF"/>
        </w:rPr>
        <w:t>反映用于对个人和家庭的补助支出。</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（十七）其他资本性支出（支出经济分类科目类级）：</w:t>
      </w:r>
      <w:r>
        <w:rPr>
          <w:rFonts w:ascii="方正仿宋_GBK" w:hAnsi="方正仿宋_GBK" w:eastAsia="方正仿宋_GBK" w:cs="方正仿宋_GBK"/>
          <w:b w:val="0"/>
          <w:bCs/>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lang w:eastAsia="zh-CN"/>
        </w:rPr>
        <w:t>七</w:t>
      </w:r>
      <w:r>
        <w:rPr>
          <w:rStyle w:val="11"/>
          <w:rFonts w:hint="eastAsia" w:ascii="方正黑体_GBK" w:hAnsi="方正黑体_GBK" w:eastAsia="方正黑体_GBK" w:cs="方正黑体_GBK"/>
          <w:b w:val="0"/>
          <w:bCs/>
          <w:sz w:val="32"/>
          <w:szCs w:val="32"/>
          <w:shd w:val="clear" w:color="auto" w:fill="FFFFFF"/>
        </w:rPr>
        <w:t>、决算公开联系方式及信息反馈渠道</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jc w:val="both"/>
        <w:textAlignment w:val="auto"/>
        <w:rPr>
          <w:rStyle w:val="11"/>
          <w:rFonts w:hint="default" w:ascii="方正仿宋_GBK" w:hAnsi="方正仿宋_GBK" w:eastAsia="方正仿宋_GBK" w:cs="方正仿宋_GBK"/>
          <w:b w:val="0"/>
          <w:bCs/>
          <w:color w:val="auto"/>
          <w:sz w:val="32"/>
          <w:szCs w:val="32"/>
          <w:shd w:val="clear" w:color="auto" w:fill="FFFF00"/>
          <w:lang w:val="en-US"/>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b w:val="0"/>
          <w:bCs/>
          <w:sz w:val="32"/>
          <w:szCs w:val="32"/>
          <w:shd w:val="clear" w:color="auto" w:fill="FFFFFF"/>
        </w:rPr>
        <w:t>本部门决算公开信息反馈和联系方式：</w:t>
      </w:r>
      <w:r>
        <w:rPr>
          <w:rFonts w:hint="default" w:ascii="Times New Roman" w:hAnsi="Times New Roman" w:eastAsia="方正仿宋_GBK" w:cs="Times New Roman"/>
          <w:b w:val="0"/>
          <w:bCs/>
          <w:color w:val="auto"/>
          <w:sz w:val="32"/>
          <w:szCs w:val="32"/>
          <w:shd w:val="clear" w:color="auto" w:fill="FFFFFF"/>
          <w:lang w:val="en-US" w:eastAsia="zh-CN"/>
        </w:rPr>
        <w:t>023-766650</w:t>
      </w:r>
      <w:r>
        <w:rPr>
          <w:rFonts w:hint="eastAsia" w:ascii="Times New Roman" w:hAnsi="Times New Roman" w:eastAsia="方正仿宋_GBK" w:cs="Times New Roman"/>
          <w:b w:val="0"/>
          <w:bCs/>
          <w:color w:val="auto"/>
          <w:sz w:val="32"/>
          <w:szCs w:val="32"/>
          <w:shd w:val="clear" w:color="auto" w:fill="FFFFFF"/>
          <w:lang w:val="en-US" w:eastAsia="zh-CN"/>
        </w:rPr>
        <w:t>80</w:t>
      </w: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u w:color="auto"/>
              </w:rPr>
              <w:t>秀山土家族苗族自治县生态环境局</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19,119.34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142.11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19,065.22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19,170.17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19,339.66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169.49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19,339.66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19,339.66</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u w:color="auto"/>
              </w:rPr>
              <w:t>秀山土家族苗族自治县生态环境局</w:t>
            </w: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19,170.17</w:t>
            </w:r>
            <w:r>
              <w:rPr>
                <w:rFonts w:ascii="Times New Roman" w:hAnsi="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19,132.85</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37.32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142.11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142.11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142.11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142.11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18,895.73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18,858.41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环境保护管理事务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1,056.12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1,018.80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462.04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462.04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其他环境保护管理事务支出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551.08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513.76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17,839.62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17,839.62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591.43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591.43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1,746.18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1,746.18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15,502.00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15,502.00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污水处理费安排的支出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2121401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污水处理设施建设和运营</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秀山土家族苗族自治县生态环境局 </w:t>
            </w: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19,339.66</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1,218.01</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18,121.65</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142.11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142.11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142.11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142.11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81.35</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23.17</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19,065.22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970.48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18,094.74</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环境保护管理事务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1,115.20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970.48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144.72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462.04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462.04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其他环境保护管理事务支出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610.16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508.44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101.72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17,950.02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17,950.02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591.43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591.43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1,856.59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1,856.59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15,502.00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15,502.00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污水处理费安排的支出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2121401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污水处理设施建设和运营</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13.51</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秀山土家族苗族自治县生态环境局</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19,119.34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142.11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142.11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19,027.90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19,027.90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19,132.85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19,302.34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19,288.83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169.49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169.49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19,302.34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19,302.34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19,288.83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秀山土家族苗族自治县生态环境局</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19,288.83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1,180.69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18,108.14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142.11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142.11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142.11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142.11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81.35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81.35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40.88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40.88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19,027.90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933.16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18,094.74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环境保护管理事务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1,077.88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933.16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144.72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462.04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462.04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其他环境保护管理事务支出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572.85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471.13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101.72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17,950.02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17,950.02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591.43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591.43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1,856.59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1,856.59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15,502.00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15,502.00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52.81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52.81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52.81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52.81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52.81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52.81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秀山土家族苗族自治县生态环境局</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941.54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208.30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196.55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126.13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84.43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251.30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81.35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40.88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39.81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67.19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972.39</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208.30</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秀山土家族苗族自治县生态环境局</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13.51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13.51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13.51</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13.51</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21214</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污水处理费安排的支出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13.51</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2121401</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污水处理设施建设和运营</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13.51</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13.51</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13.51</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秀山土家族苗族自治县生态环境局</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秀山土家族苗族自治县生态环境局</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188.03</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14.01</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14.01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188.03</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13.45</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13.45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13.45</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13.45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0.56</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199.00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199.00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199.00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199.00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15.17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14.53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44C50BA"/>
    <w:rsid w:val="0508776D"/>
    <w:rsid w:val="05913677"/>
    <w:rsid w:val="05BC6D49"/>
    <w:rsid w:val="06194FF1"/>
    <w:rsid w:val="06A2550B"/>
    <w:rsid w:val="06F80EE2"/>
    <w:rsid w:val="07001CCA"/>
    <w:rsid w:val="07272ADE"/>
    <w:rsid w:val="075678DB"/>
    <w:rsid w:val="079D7CC7"/>
    <w:rsid w:val="08051BCA"/>
    <w:rsid w:val="086C12F4"/>
    <w:rsid w:val="087B3940"/>
    <w:rsid w:val="08BA052C"/>
    <w:rsid w:val="08DB07BA"/>
    <w:rsid w:val="09163BEE"/>
    <w:rsid w:val="0969353F"/>
    <w:rsid w:val="098305D0"/>
    <w:rsid w:val="098A0877"/>
    <w:rsid w:val="0A5C4B69"/>
    <w:rsid w:val="0A6B4DF8"/>
    <w:rsid w:val="0A86124A"/>
    <w:rsid w:val="0AB54CC0"/>
    <w:rsid w:val="0B9335CE"/>
    <w:rsid w:val="0BA712FE"/>
    <w:rsid w:val="0C7927C4"/>
    <w:rsid w:val="0C9B098C"/>
    <w:rsid w:val="0D673E11"/>
    <w:rsid w:val="0D7026EC"/>
    <w:rsid w:val="0DDA54E4"/>
    <w:rsid w:val="0E3A5F83"/>
    <w:rsid w:val="0E74421A"/>
    <w:rsid w:val="0E7B0E8A"/>
    <w:rsid w:val="0EA46639"/>
    <w:rsid w:val="0EC6180C"/>
    <w:rsid w:val="0F497FB6"/>
    <w:rsid w:val="0F836721"/>
    <w:rsid w:val="0FA25D96"/>
    <w:rsid w:val="107B59E5"/>
    <w:rsid w:val="10EC0126"/>
    <w:rsid w:val="10F70B9A"/>
    <w:rsid w:val="111445C7"/>
    <w:rsid w:val="114278C6"/>
    <w:rsid w:val="1158083A"/>
    <w:rsid w:val="11643A4B"/>
    <w:rsid w:val="11B649CF"/>
    <w:rsid w:val="11ED0F98"/>
    <w:rsid w:val="11F03528"/>
    <w:rsid w:val="12C921C4"/>
    <w:rsid w:val="12F52ECF"/>
    <w:rsid w:val="13871C70"/>
    <w:rsid w:val="139D5716"/>
    <w:rsid w:val="13A71CB4"/>
    <w:rsid w:val="13AF1D43"/>
    <w:rsid w:val="13CE1647"/>
    <w:rsid w:val="13DA0C25"/>
    <w:rsid w:val="13FD55AB"/>
    <w:rsid w:val="14056B47"/>
    <w:rsid w:val="14200702"/>
    <w:rsid w:val="14907817"/>
    <w:rsid w:val="150837D4"/>
    <w:rsid w:val="161212BC"/>
    <w:rsid w:val="163A6CEE"/>
    <w:rsid w:val="169056EB"/>
    <w:rsid w:val="173708E3"/>
    <w:rsid w:val="174C19C7"/>
    <w:rsid w:val="176076DD"/>
    <w:rsid w:val="17C374FC"/>
    <w:rsid w:val="189079DC"/>
    <w:rsid w:val="189B0D0B"/>
    <w:rsid w:val="18B43F7C"/>
    <w:rsid w:val="194A1770"/>
    <w:rsid w:val="19B906A4"/>
    <w:rsid w:val="1AE70922"/>
    <w:rsid w:val="1B160B1D"/>
    <w:rsid w:val="1B6F15B6"/>
    <w:rsid w:val="1BAA2EDC"/>
    <w:rsid w:val="1C014776"/>
    <w:rsid w:val="1C5C0973"/>
    <w:rsid w:val="1CA55E64"/>
    <w:rsid w:val="1D014A01"/>
    <w:rsid w:val="1D022362"/>
    <w:rsid w:val="1D1B04B0"/>
    <w:rsid w:val="1D6534C4"/>
    <w:rsid w:val="1D792E74"/>
    <w:rsid w:val="1DBD6767"/>
    <w:rsid w:val="1DC52125"/>
    <w:rsid w:val="1DD26311"/>
    <w:rsid w:val="1E374ACB"/>
    <w:rsid w:val="1E5E27E3"/>
    <w:rsid w:val="1EA33588"/>
    <w:rsid w:val="1ECF0A66"/>
    <w:rsid w:val="1EF67CA4"/>
    <w:rsid w:val="1F020D3A"/>
    <w:rsid w:val="1F2C5189"/>
    <w:rsid w:val="1F4B0B02"/>
    <w:rsid w:val="1FBB35CD"/>
    <w:rsid w:val="1FCD26AF"/>
    <w:rsid w:val="1FE56400"/>
    <w:rsid w:val="200E7DC4"/>
    <w:rsid w:val="20642787"/>
    <w:rsid w:val="21556F04"/>
    <w:rsid w:val="216507F2"/>
    <w:rsid w:val="22403BD3"/>
    <w:rsid w:val="23530D3B"/>
    <w:rsid w:val="23D641EC"/>
    <w:rsid w:val="23DA37D9"/>
    <w:rsid w:val="24586282"/>
    <w:rsid w:val="24B92327"/>
    <w:rsid w:val="24C14514"/>
    <w:rsid w:val="24DB5C5C"/>
    <w:rsid w:val="2533755C"/>
    <w:rsid w:val="25436C8C"/>
    <w:rsid w:val="25615AF8"/>
    <w:rsid w:val="25791755"/>
    <w:rsid w:val="2585785E"/>
    <w:rsid w:val="25AE1821"/>
    <w:rsid w:val="26396DF4"/>
    <w:rsid w:val="27167136"/>
    <w:rsid w:val="27B23302"/>
    <w:rsid w:val="29310A5F"/>
    <w:rsid w:val="29C37A35"/>
    <w:rsid w:val="2A076083"/>
    <w:rsid w:val="2A73162E"/>
    <w:rsid w:val="2B167953"/>
    <w:rsid w:val="2B200583"/>
    <w:rsid w:val="2B220436"/>
    <w:rsid w:val="2B8209DE"/>
    <w:rsid w:val="2C6762A3"/>
    <w:rsid w:val="2EBF7B3E"/>
    <w:rsid w:val="2EDE1934"/>
    <w:rsid w:val="2FCA4B37"/>
    <w:rsid w:val="2FE029D7"/>
    <w:rsid w:val="2FF06E00"/>
    <w:rsid w:val="30562E26"/>
    <w:rsid w:val="30586FEC"/>
    <w:rsid w:val="30EC7046"/>
    <w:rsid w:val="312249ED"/>
    <w:rsid w:val="315F0B22"/>
    <w:rsid w:val="31894AE2"/>
    <w:rsid w:val="319D022C"/>
    <w:rsid w:val="31C90022"/>
    <w:rsid w:val="31D84415"/>
    <w:rsid w:val="32285F6F"/>
    <w:rsid w:val="32770556"/>
    <w:rsid w:val="329C0913"/>
    <w:rsid w:val="32AA0460"/>
    <w:rsid w:val="330C5CEC"/>
    <w:rsid w:val="3337290D"/>
    <w:rsid w:val="33E31118"/>
    <w:rsid w:val="33EF7674"/>
    <w:rsid w:val="342D7BC6"/>
    <w:rsid w:val="34475F39"/>
    <w:rsid w:val="34D92688"/>
    <w:rsid w:val="352930DB"/>
    <w:rsid w:val="35573069"/>
    <w:rsid w:val="355F6038"/>
    <w:rsid w:val="358C217E"/>
    <w:rsid w:val="35937598"/>
    <w:rsid w:val="3653524F"/>
    <w:rsid w:val="36C9128A"/>
    <w:rsid w:val="372E3953"/>
    <w:rsid w:val="37841E99"/>
    <w:rsid w:val="37BF1123"/>
    <w:rsid w:val="383C3F15"/>
    <w:rsid w:val="38BE4696"/>
    <w:rsid w:val="3939115E"/>
    <w:rsid w:val="395D6616"/>
    <w:rsid w:val="399B0E59"/>
    <w:rsid w:val="39B82A39"/>
    <w:rsid w:val="39C42CA8"/>
    <w:rsid w:val="39DC4FD6"/>
    <w:rsid w:val="39F03D7A"/>
    <w:rsid w:val="39F33306"/>
    <w:rsid w:val="3A2C1C67"/>
    <w:rsid w:val="3B1705E5"/>
    <w:rsid w:val="3B18334B"/>
    <w:rsid w:val="3B36794F"/>
    <w:rsid w:val="3C566AD6"/>
    <w:rsid w:val="3C6A5B02"/>
    <w:rsid w:val="3CD45FD0"/>
    <w:rsid w:val="3D2757A1"/>
    <w:rsid w:val="3D3D4FC4"/>
    <w:rsid w:val="3DDF3AB1"/>
    <w:rsid w:val="3E1D0952"/>
    <w:rsid w:val="3E42660A"/>
    <w:rsid w:val="3E7555B1"/>
    <w:rsid w:val="3E787ED9"/>
    <w:rsid w:val="3EEC37F3"/>
    <w:rsid w:val="3F032E93"/>
    <w:rsid w:val="3F0527E5"/>
    <w:rsid w:val="3F4814B0"/>
    <w:rsid w:val="3F5E5D98"/>
    <w:rsid w:val="3F694D83"/>
    <w:rsid w:val="3F771610"/>
    <w:rsid w:val="3F885DCC"/>
    <w:rsid w:val="3FCD675E"/>
    <w:rsid w:val="3FD86860"/>
    <w:rsid w:val="4004000C"/>
    <w:rsid w:val="404A6506"/>
    <w:rsid w:val="4092049F"/>
    <w:rsid w:val="409B5DC7"/>
    <w:rsid w:val="40D54604"/>
    <w:rsid w:val="40F16DC2"/>
    <w:rsid w:val="411B6CE5"/>
    <w:rsid w:val="412070D7"/>
    <w:rsid w:val="41314E40"/>
    <w:rsid w:val="4188591C"/>
    <w:rsid w:val="41E0734B"/>
    <w:rsid w:val="41E50BAA"/>
    <w:rsid w:val="426554D0"/>
    <w:rsid w:val="426C1EA8"/>
    <w:rsid w:val="42736402"/>
    <w:rsid w:val="42E86A87"/>
    <w:rsid w:val="43155999"/>
    <w:rsid w:val="43307B09"/>
    <w:rsid w:val="43470647"/>
    <w:rsid w:val="438D0E97"/>
    <w:rsid w:val="43BB152F"/>
    <w:rsid w:val="44494994"/>
    <w:rsid w:val="44B96DCF"/>
    <w:rsid w:val="44C37687"/>
    <w:rsid w:val="45CB699A"/>
    <w:rsid w:val="465B470D"/>
    <w:rsid w:val="469D6AD4"/>
    <w:rsid w:val="46BA7354"/>
    <w:rsid w:val="46CA588C"/>
    <w:rsid w:val="471E6C84"/>
    <w:rsid w:val="4748792B"/>
    <w:rsid w:val="475D719D"/>
    <w:rsid w:val="47674801"/>
    <w:rsid w:val="48225EF7"/>
    <w:rsid w:val="488F422B"/>
    <w:rsid w:val="48E36915"/>
    <w:rsid w:val="490C0F43"/>
    <w:rsid w:val="495C4A24"/>
    <w:rsid w:val="497135DF"/>
    <w:rsid w:val="4A1605D9"/>
    <w:rsid w:val="4A263DF2"/>
    <w:rsid w:val="4A6F6675"/>
    <w:rsid w:val="4ABF0746"/>
    <w:rsid w:val="4B0502DF"/>
    <w:rsid w:val="4B135857"/>
    <w:rsid w:val="4B7951CB"/>
    <w:rsid w:val="4B7C315C"/>
    <w:rsid w:val="4C2D4509"/>
    <w:rsid w:val="4CCF773C"/>
    <w:rsid w:val="4DAC4ACA"/>
    <w:rsid w:val="4DBE01D2"/>
    <w:rsid w:val="4EFC6D10"/>
    <w:rsid w:val="4F0C6BA3"/>
    <w:rsid w:val="4F10477D"/>
    <w:rsid w:val="4F186D58"/>
    <w:rsid w:val="4FA94C3D"/>
    <w:rsid w:val="4FEA65B7"/>
    <w:rsid w:val="5042146E"/>
    <w:rsid w:val="50F06B6E"/>
    <w:rsid w:val="515A5ED5"/>
    <w:rsid w:val="52234D33"/>
    <w:rsid w:val="52261ABA"/>
    <w:rsid w:val="522F6E0C"/>
    <w:rsid w:val="52463BA1"/>
    <w:rsid w:val="5298794F"/>
    <w:rsid w:val="52F163D4"/>
    <w:rsid w:val="531A2DB4"/>
    <w:rsid w:val="53C0244D"/>
    <w:rsid w:val="53DD4D4E"/>
    <w:rsid w:val="53E578CE"/>
    <w:rsid w:val="541330F0"/>
    <w:rsid w:val="54272666"/>
    <w:rsid w:val="543B029D"/>
    <w:rsid w:val="54861779"/>
    <w:rsid w:val="54A03249"/>
    <w:rsid w:val="552256E1"/>
    <w:rsid w:val="554E5773"/>
    <w:rsid w:val="555A3CBC"/>
    <w:rsid w:val="5582012B"/>
    <w:rsid w:val="558E4E05"/>
    <w:rsid w:val="55BE2E85"/>
    <w:rsid w:val="55D82B6C"/>
    <w:rsid w:val="55D91496"/>
    <w:rsid w:val="561D52C4"/>
    <w:rsid w:val="5651697D"/>
    <w:rsid w:val="56530F5D"/>
    <w:rsid w:val="56692AE5"/>
    <w:rsid w:val="567700D3"/>
    <w:rsid w:val="56FF7E9E"/>
    <w:rsid w:val="57132928"/>
    <w:rsid w:val="578867FC"/>
    <w:rsid w:val="5842572D"/>
    <w:rsid w:val="584A68DD"/>
    <w:rsid w:val="59A16DE3"/>
    <w:rsid w:val="59EE29BC"/>
    <w:rsid w:val="5A3B59D6"/>
    <w:rsid w:val="5A794D55"/>
    <w:rsid w:val="5AD134D8"/>
    <w:rsid w:val="5B6503B1"/>
    <w:rsid w:val="5C0F7EC4"/>
    <w:rsid w:val="5C263CE4"/>
    <w:rsid w:val="5C5D2777"/>
    <w:rsid w:val="5CF66BF3"/>
    <w:rsid w:val="5D290C69"/>
    <w:rsid w:val="5E5331B4"/>
    <w:rsid w:val="5F2D4A41"/>
    <w:rsid w:val="60BF4D33"/>
    <w:rsid w:val="60C74F6C"/>
    <w:rsid w:val="60F81AB5"/>
    <w:rsid w:val="61025A59"/>
    <w:rsid w:val="613D5BBC"/>
    <w:rsid w:val="61536C39"/>
    <w:rsid w:val="61690991"/>
    <w:rsid w:val="61E64F4A"/>
    <w:rsid w:val="62221604"/>
    <w:rsid w:val="623E0993"/>
    <w:rsid w:val="62944DD7"/>
    <w:rsid w:val="6319381F"/>
    <w:rsid w:val="63236436"/>
    <w:rsid w:val="63303185"/>
    <w:rsid w:val="63C25DC5"/>
    <w:rsid w:val="63C62057"/>
    <w:rsid w:val="64571EF5"/>
    <w:rsid w:val="64CB0157"/>
    <w:rsid w:val="64FB113D"/>
    <w:rsid w:val="65036946"/>
    <w:rsid w:val="654A25FE"/>
    <w:rsid w:val="656152C6"/>
    <w:rsid w:val="6587477F"/>
    <w:rsid w:val="658C3A08"/>
    <w:rsid w:val="65C031CA"/>
    <w:rsid w:val="65CE6852"/>
    <w:rsid w:val="65EB6584"/>
    <w:rsid w:val="66267C04"/>
    <w:rsid w:val="663F505A"/>
    <w:rsid w:val="66967186"/>
    <w:rsid w:val="66E767A4"/>
    <w:rsid w:val="66EE5541"/>
    <w:rsid w:val="67924660"/>
    <w:rsid w:val="67B3608E"/>
    <w:rsid w:val="683200C2"/>
    <w:rsid w:val="68407834"/>
    <w:rsid w:val="6883293E"/>
    <w:rsid w:val="688412AD"/>
    <w:rsid w:val="68EB1B71"/>
    <w:rsid w:val="69475C96"/>
    <w:rsid w:val="69F40B5E"/>
    <w:rsid w:val="6AAD2300"/>
    <w:rsid w:val="6B474EF5"/>
    <w:rsid w:val="6B732357"/>
    <w:rsid w:val="6BBF53FD"/>
    <w:rsid w:val="6C560CAE"/>
    <w:rsid w:val="6C576495"/>
    <w:rsid w:val="6D903FF5"/>
    <w:rsid w:val="6DA955B8"/>
    <w:rsid w:val="6DE346AB"/>
    <w:rsid w:val="6DE5391A"/>
    <w:rsid w:val="6E0862F0"/>
    <w:rsid w:val="6EEA5552"/>
    <w:rsid w:val="6EFD1324"/>
    <w:rsid w:val="6F5A53AC"/>
    <w:rsid w:val="6F8972CB"/>
    <w:rsid w:val="6FA46C0E"/>
    <w:rsid w:val="6FAC003D"/>
    <w:rsid w:val="6FE55E12"/>
    <w:rsid w:val="6FFB2E76"/>
    <w:rsid w:val="708F6F7F"/>
    <w:rsid w:val="70D94BD3"/>
    <w:rsid w:val="710A22AB"/>
    <w:rsid w:val="71C34D91"/>
    <w:rsid w:val="72DB435C"/>
    <w:rsid w:val="72E2613A"/>
    <w:rsid w:val="72F771F4"/>
    <w:rsid w:val="734150D5"/>
    <w:rsid w:val="736650B0"/>
    <w:rsid w:val="73934AD2"/>
    <w:rsid w:val="750837F0"/>
    <w:rsid w:val="754758CF"/>
    <w:rsid w:val="761275E6"/>
    <w:rsid w:val="764F62AB"/>
    <w:rsid w:val="765C45EC"/>
    <w:rsid w:val="768A7619"/>
    <w:rsid w:val="76CE63B7"/>
    <w:rsid w:val="772E1EBA"/>
    <w:rsid w:val="77EB79F7"/>
    <w:rsid w:val="796D60A4"/>
    <w:rsid w:val="79A031D5"/>
    <w:rsid w:val="7A1525F7"/>
    <w:rsid w:val="7AAE3ACE"/>
    <w:rsid w:val="7B121D90"/>
    <w:rsid w:val="7B157302"/>
    <w:rsid w:val="7B420052"/>
    <w:rsid w:val="7B861484"/>
    <w:rsid w:val="7BCD59C4"/>
    <w:rsid w:val="7BD06A28"/>
    <w:rsid w:val="7C3A7C0B"/>
    <w:rsid w:val="7C5248E4"/>
    <w:rsid w:val="7C566698"/>
    <w:rsid w:val="7C5866A3"/>
    <w:rsid w:val="7D7406BB"/>
    <w:rsid w:val="7DE94331"/>
    <w:rsid w:val="7F446A19"/>
    <w:rsid w:val="7F7452B9"/>
    <w:rsid w:val="7F8401D1"/>
    <w:rsid w:val="7F946B5C"/>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1"/>
    <w:pPr>
      <w:spacing w:before="0" w:beforeAutospacing="0" w:after="0" w:afterAutospacing="0"/>
      <w:ind w:left="100" w:right="0" w:firstLine="559"/>
      <w:jc w:val="left"/>
    </w:pPr>
    <w:rPr>
      <w:rFonts w:hint="eastAsia" w:ascii="宋体" w:hAnsi="宋体" w:eastAsia="宋体" w:cs="宋体"/>
      <w:kern w:val="0"/>
      <w:sz w:val="28"/>
      <w:szCs w:val="28"/>
      <w:lang w:val="en-US" w:eastAsia="zh-CN" w:bidi="ar"/>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31</TotalTime>
  <ScaleCrop>false</ScaleCrop>
  <LinksUpToDate>false</LinksUpToDate>
  <CharactersWithSpaces>26302</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2025-10-13T01:37:03Z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BB46EABDBB2749749395447164B066B3_12</vt:lpwstr>
  </property>
</Properties>
</file>