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秀山土家族苗族自治县人力资源和社会保障局（本级）</w:t>
      </w:r>
      <w:r>
        <w:rPr>
          <w:rFonts w:hint="default" w:ascii="Times New Roman" w:hAnsi="Times New Roman" w:eastAsia="方正小标宋_GBK" w:cs="Times New Roman"/>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color w:val="auto"/>
          <w:sz w:val="32"/>
          <w:szCs w:val="32"/>
          <w:highlight w:val="yellow"/>
          <w:lang w:eastAsia="zh-CN"/>
        </w:rPr>
      </w:pPr>
      <w:r>
        <w:rPr>
          <w:rStyle w:val="11"/>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sz w:val="32"/>
          <w:lang w:val="en-US" w:eastAsia="zh-CN"/>
        </w:rPr>
        <w:t>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贯彻执行人力资源和社会保障法律、法规、规章和方针政策；拟订相关发展规划、政策，并组织实施和监督检查。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2</w:t>
      </w:r>
      <w:r>
        <w:rPr>
          <w:rFonts w:hint="eastAsia" w:ascii="Times New Roman" w:hAnsi="Times New Roman" w:eastAsia="方正仿宋_GBK" w:cs="Times New Roman"/>
          <w:sz w:val="32"/>
          <w:lang w:val="en-US" w:eastAsia="zh-CN"/>
        </w:rPr>
        <w:t>.</w:t>
      </w:r>
      <w:r>
        <w:rPr>
          <w:rFonts w:hint="eastAsia" w:ascii="方正仿宋_GBK" w:hAnsi="方正仿宋_GBK" w:eastAsia="方正仿宋_GBK" w:cs="方正仿宋_GBK"/>
          <w:i w:val="0"/>
          <w:iCs w:val="0"/>
          <w:caps w:val="0"/>
          <w:color w:val="333333"/>
          <w:spacing w:val="0"/>
          <w:kern w:val="0"/>
          <w:sz w:val="32"/>
          <w:szCs w:val="32"/>
          <w:u w:val="none"/>
          <w:shd w:val="clear" w:fill="FFFFFF"/>
          <w:lang w:val="en-US" w:eastAsia="zh-CN" w:bidi="ar"/>
        </w:rPr>
        <w:t>拟订人力资源市场发展规划和人力资</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源服务发展、人力资源流动政策，建立统一规范的人力资源市场，促进人力资源合理流动、有效配置；综合管理人力资源市场、人力资源开发培训和流动工作；负责人才开发和管理工作；负责牵头拟订县属国有企业用工政策，开展县属国有企业人员招聘、补充等业务工作，并对其用工进行综合管理。指导事业单位、县属国有企业干部选拔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3</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负责促进就业创业工作，统筹城乡就业工作和执行城乡就业政策，完善公共就业服务体系，拟订就业创业援助制度；贯彻执行高校毕业生就业政策。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4</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拟订城乡劳动者职业培训和技能人才、农村实用人才培养和激励政策；拟订技工学校、职业培训机构、职业技能鉴定机构发展规划和管理规则；完善职（执）业资格制度，统筹建立面向城乡劳动者的职业培训制度；负责拟定事业单位人员培训计划并组织实施；组织开展事业单位、县属国有企业招聘考试工作；协助做好公务员录用、公开遴选、公开选调等考试的考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5</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统筹建立覆盖城乡的社会保障体系，贯彻执行城乡养老、失业、工伤及其补充保险政策，贯彻执行基金管理和监督制度；负责企业特殊工时审批工作。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6</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负责就业、失业、养老、工伤保险基金预测预警和信息引导，拟订应对预案，实施预防、调节和控制，保持就业形势稳定和社会保险基金总体收支平衡。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7</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牵头执行机关事业单位人员工资收入分配、津补贴政策和企业职工工资收入分配的调控政策措施，落实机关企事业单位人员工资正常增长和支付保障机制；贯彻执行机关企事业单位人员工（公）伤和离退休政策。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8</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全县事业单位工作人员和机关后勤服务人员人事综合管理工作；牵头推进事业单位人事制度改革；拟订并组织实施事业单位人员和机关工勤人员管理政策；拟订专业技术人员管理和继续教育政策；牵头推进深化职称制度改革工作；负责职称、专家综合管理和组织实施享受政府特殊津贴人员等的选拔、推荐、考核及管理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9</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拟订农村劳务开发管理及农民工工作综合性政策和规划，推动农村劳务开发及农民工相关政策的落实，协调解决重点难点问题，维护农民工合法权益。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10</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贯彻执行劳动、人事争议调解仲裁和劳动关系政策，完善劳动关系协调机制；贯彻执行职工工作时间、休息、休假和假期制度，贯彻执行消除非法使用童工政策和女工、未成年工的特殊劳动保护政策；组织实施劳动保障监察，协调劳动者维权工作，依法查处相关案件；负责全县事业单位人员处分备案审查及处分执行情况督促检查；受理全县事业单位人员的申诉、再申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11</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负责对所管理的机关干部、企事业单位人员、社会人才、离退休人员等档案进行综合管理；负责人力资源和社会保障信息的发布、信息采集的质量控制和网络安全管理；负责社会保障卡的管理。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12</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与有关</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单位</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的职责分工。秀山土家族苗族自治县人力资源和社会保障局要建立与县委组织部、县退役军人事务局、县医疗保障局等</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单位</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的沟通协商机制，加强制度、政策衔接，协同推进改革，提高人力资源管理和社会保障服务水平。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pPr>
      <w:bookmarkStart w:id="0" w:name="_GoBack"/>
      <w:bookmarkEnd w:id="0"/>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13</w:t>
      </w:r>
      <w:r>
        <w:rPr>
          <w:rFonts w:hint="eastAsia" w:ascii="Times New Roman" w:hAnsi="Times New Roman" w:eastAsia="方正仿宋_GBK" w:cs="Times New Roman"/>
          <w:sz w:val="32"/>
          <w:lang w:val="en-US" w:eastAsia="zh-CN"/>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 xml:space="preserve">完成县委县政府交办的其他任务。 </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color w:val="4874CB" w:themeColor="accent1"/>
          <w:sz w:val="32"/>
          <w:szCs w:val="32"/>
          <w:shd w:val="clear" w:color="auto" w:fill="FFFFFF"/>
          <w:lang w:val="en-US" w:eastAsia="zh-CN"/>
          <w14:textFill>
            <w14:solidFill>
              <w14:schemeClr w14:val="accent1"/>
            </w14:solidFill>
          </w14:textFill>
        </w:rPr>
      </w:pPr>
      <w:r>
        <w:rPr>
          <w:rStyle w:val="11"/>
          <w:rFonts w:hint="default" w:ascii="Times New Roman" w:hAnsi="Times New Roman" w:eastAsia="方正楷体_GBK" w:cs="Times New Roman"/>
          <w:b w:val="0"/>
          <w:bCs/>
          <w:sz w:val="32"/>
          <w:szCs w:val="32"/>
          <w:shd w:val="clear" w:color="auto" w:fill="FFFFFF"/>
        </w:rPr>
        <w:t>（二）机构设置</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秀山县人力资源和社会保障局（本级）</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内设</w:t>
      </w:r>
      <w:r>
        <w:rPr>
          <w:rFonts w:hint="eastAsia" w:ascii="Times New Roman" w:hAnsi="Times New Roman" w:eastAsia="方正仿宋_GBK" w:cs="Times New Roman"/>
          <w:color w:val="auto"/>
          <w:sz w:val="32"/>
          <w:szCs w:val="32"/>
          <w:shd w:val="clear" w:color="auto" w:fill="FFFFFF"/>
          <w:lang w:val="en-US" w:eastAsia="zh-CN"/>
        </w:rPr>
        <w:t>7</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个职能科室</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w:t>
      </w:r>
      <w:r>
        <w:rPr>
          <w:rFonts w:hint="default" w:ascii="Times New Roman" w:hAnsi="Times New Roman" w:eastAsia="方正仿宋_GBK" w:cs="Times New Roman"/>
          <w:i w:val="0"/>
          <w:iCs w:val="0"/>
          <w:caps w:val="0"/>
          <w:color w:val="333333"/>
          <w:spacing w:val="0"/>
          <w:kern w:val="0"/>
          <w:sz w:val="32"/>
          <w:szCs w:val="32"/>
          <w:u w:val="none"/>
          <w:shd w:val="clear" w:fill="FFFFFF"/>
          <w:lang w:val="en-US" w:eastAsia="zh-CN" w:bidi="ar"/>
        </w:rPr>
        <w:t>办公室、规划财务科、法治信访科、社会保障科、工资福利科、事业单位人事管理科、就业和人才开发科</w:t>
      </w:r>
      <w:r>
        <w:rPr>
          <w:rFonts w:hint="eastAsia" w:ascii="Times New Roman" w:hAnsi="Times New Roman" w:eastAsia="方正仿宋_GBK" w:cs="Times New Roman"/>
          <w:i w:val="0"/>
          <w:iCs w:val="0"/>
          <w:caps w:val="0"/>
          <w:color w:val="333333"/>
          <w:spacing w:val="0"/>
          <w:kern w:val="0"/>
          <w:sz w:val="32"/>
          <w:szCs w:val="32"/>
          <w:u w:val="none"/>
          <w:shd w:val="clear" w:fill="FFFFFF"/>
          <w:lang w:val="en-US" w:eastAsia="zh-CN" w:bidi="ar"/>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color w:val="auto"/>
          <w:sz w:val="32"/>
          <w:szCs w:val="32"/>
          <w:shd w:val="clear" w:color="auto" w:fill="FFFFFF"/>
          <w:lang w:val="en-US" w:eastAsia="zh-CN"/>
        </w:rPr>
      </w:pPr>
      <w:r>
        <w:rPr>
          <w:rStyle w:val="11"/>
          <w:rFonts w:hint="default" w:ascii="Times New Roman" w:hAnsi="Times New Roman" w:eastAsia="方正楷体_GBK" w:cs="Times New Roman"/>
          <w:b w:val="0"/>
          <w:bCs/>
          <w:color w:val="auto"/>
          <w:kern w:val="2"/>
          <w:sz w:val="32"/>
          <w:szCs w:val="32"/>
          <w:shd w:val="clear" w:color="auto" w:fill="FFFFFF"/>
          <w:lang w:val="en-US" w:eastAsia="zh-CN" w:bidi="ar-SA"/>
        </w:rPr>
        <w:t>（一）收入支出决算总体情况说明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年度收入总计</w:t>
      </w:r>
      <w:r>
        <w:rPr>
          <w:rFonts w:hint="eastAsia" w:ascii="Times New Roman" w:hAnsi="Times New Roman" w:eastAsia="方正仿宋_GBK" w:cs="Times New Roman"/>
          <w:color w:val="auto"/>
          <w:sz w:val="32"/>
          <w:szCs w:val="32"/>
          <w:shd w:val="clear" w:color="auto" w:fill="FFFFFF"/>
          <w:lang w:val="en-US" w:eastAsia="zh-CN"/>
        </w:rPr>
        <w:t>1569.20</w:t>
      </w:r>
      <w:r>
        <w:rPr>
          <w:rFonts w:hint="default" w:ascii="Times New Roman" w:hAnsi="Times New Roman" w:eastAsia="方正仿宋_GBK" w:cs="Times New Roman"/>
          <w:color w:val="auto"/>
          <w:sz w:val="32"/>
          <w:szCs w:val="32"/>
          <w:shd w:val="clear" w:color="auto" w:fill="FFFFFF"/>
        </w:rPr>
        <w:t>万元，支出总计</w:t>
      </w:r>
      <w:r>
        <w:rPr>
          <w:rFonts w:hint="eastAsia" w:ascii="Times New Roman" w:hAnsi="Times New Roman" w:eastAsia="方正仿宋_GBK" w:cs="Times New Roman"/>
          <w:color w:val="auto"/>
          <w:sz w:val="32"/>
          <w:szCs w:val="32"/>
          <w:shd w:val="clear" w:color="auto" w:fill="FFFFFF"/>
          <w:lang w:val="en-US" w:eastAsia="zh-CN"/>
        </w:rPr>
        <w:t>1569.20</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收支较上年决算数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48.73万</w:t>
      </w:r>
      <w:r>
        <w:rPr>
          <w:rFonts w:ascii="方正仿宋_GBK" w:hAnsi="方正仿宋_GBK" w:eastAsia="方正仿宋_GBK" w:cs="方正仿宋_GBK"/>
          <w:color w:val="auto"/>
          <w:sz w:val="32"/>
          <w:szCs w:val="32"/>
          <w:shd w:val="clear" w:color="auto" w:fill="FFFFFF"/>
        </w:rPr>
        <w:t>元，下降</w:t>
      </w:r>
      <w:r>
        <w:rPr>
          <w:rFonts w:hint="default" w:ascii="Times New Roman" w:hAnsi="Times New Roman" w:eastAsia="方正仿宋_GBK" w:cs="Times New Roman"/>
          <w:color w:val="auto"/>
          <w:sz w:val="32"/>
          <w:szCs w:val="32"/>
          <w:shd w:val="clear" w:color="auto" w:fill="FFFFFF"/>
        </w:rPr>
        <w:t>3.</w:t>
      </w:r>
      <w:r>
        <w:rPr>
          <w:rFonts w:hint="eastAsia" w:ascii="Times New Roman" w:hAnsi="Times New Roman" w:eastAsia="方正仿宋_GBK" w:cs="Times New Roman"/>
          <w:color w:val="auto"/>
          <w:sz w:val="32"/>
          <w:szCs w:val="32"/>
          <w:shd w:val="clear" w:color="auto" w:fill="FFFFFF"/>
          <w:lang w:val="en-US" w:eastAsia="zh-CN"/>
        </w:rPr>
        <w:t>01</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00B0F0"/>
          <w:sz w:val="32"/>
          <w:szCs w:val="32"/>
          <w:shd w:val="clear" w:color="auto" w:fill="FFFFFF"/>
        </w:rPr>
      </w:pPr>
      <w:r>
        <w:rPr>
          <w:rStyle w:val="11"/>
          <w:rFonts w:hint="eastAsia" w:ascii="Times New Roman" w:hAnsi="Times New Roman" w:eastAsia="方正仿宋_GBK" w:cs="Times New Roman"/>
          <w:color w:val="auto"/>
          <w:sz w:val="32"/>
          <w:szCs w:val="32"/>
          <w:shd w:val="clear" w:color="auto" w:fill="FFFFFF"/>
          <w:lang w:val="en-US" w:eastAsia="zh-CN"/>
        </w:rPr>
        <w:t>1</w:t>
      </w:r>
      <w:r>
        <w:rPr>
          <w:rStyle w:val="11"/>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年度收入合计</w:t>
      </w:r>
      <w:r>
        <w:rPr>
          <w:rFonts w:hint="eastAsia" w:ascii="Times New Roman" w:hAnsi="Times New Roman" w:eastAsia="方正仿宋_GBK" w:cs="Times New Roman"/>
          <w:color w:val="auto"/>
          <w:sz w:val="32"/>
          <w:szCs w:val="32"/>
          <w:shd w:val="clear" w:color="auto" w:fill="FFFFFF"/>
          <w:lang w:val="zh-CN"/>
        </w:rPr>
        <w:t>7</w:t>
      </w:r>
      <w:r>
        <w:rPr>
          <w:rFonts w:hint="eastAsia" w:ascii="Times New Roman" w:hAnsi="Times New Roman" w:eastAsia="方正仿宋_GBK" w:cs="Times New Roman"/>
          <w:color w:val="auto"/>
          <w:sz w:val="32"/>
          <w:szCs w:val="32"/>
          <w:shd w:val="clear" w:color="auto" w:fill="FFFFFF"/>
          <w:lang w:val="en-US" w:eastAsia="zh-CN"/>
        </w:rPr>
        <w:t>60.99</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shd w:val="clear" w:color="auto" w:fill="FFFFFF"/>
          <w:lang w:val="en-US" w:eastAsia="zh-CN"/>
        </w:rPr>
        <w:t>11.45</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1.48</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其中：财政拨款收入</w:t>
      </w:r>
      <w:r>
        <w:rPr>
          <w:rFonts w:hint="eastAsia" w:ascii="Times New Roman" w:hAnsi="Times New Roman" w:eastAsia="方正仿宋_GBK" w:cs="Times New Roman"/>
          <w:color w:val="auto"/>
          <w:sz w:val="32"/>
          <w:szCs w:val="32"/>
          <w:shd w:val="clear" w:color="auto" w:fill="FFFFFF"/>
          <w:lang w:val="zh-CN"/>
        </w:rPr>
        <w:t>7</w:t>
      </w:r>
      <w:r>
        <w:rPr>
          <w:rFonts w:hint="eastAsia" w:ascii="Times New Roman" w:hAnsi="Times New Roman" w:eastAsia="方正仿宋_GBK" w:cs="Times New Roman"/>
          <w:color w:val="auto"/>
          <w:sz w:val="32"/>
          <w:szCs w:val="32"/>
          <w:shd w:val="clear" w:color="auto" w:fill="FFFFFF"/>
          <w:lang w:val="en-US" w:eastAsia="zh-CN"/>
        </w:rPr>
        <w:t>60.99</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100.00</w:t>
      </w:r>
      <w:r>
        <w:rPr>
          <w:rFonts w:hint="default" w:ascii="Times New Roman" w:hAnsi="Times New Roman" w:eastAsia="方正仿宋_GBK" w:cs="Times New Roman"/>
          <w:color w:val="auto"/>
          <w:sz w:val="32"/>
          <w:szCs w:val="32"/>
          <w:shd w:val="clear" w:color="auto" w:fill="FFFFFF"/>
        </w:rPr>
        <w:t>%；事业收入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shd w:val="clear" w:color="auto" w:fill="FFFFFF"/>
          <w:lang w:val="en-US" w:eastAsia="zh-CN"/>
        </w:rPr>
        <w:t>0.00</w:t>
      </w:r>
      <w:r>
        <w:rPr>
          <w:rFonts w:hint="default" w:ascii="Times New Roman" w:hAnsi="Times New Roman" w:eastAsia="方正仿宋_GBK" w:cs="Times New Roman"/>
          <w:color w:val="auto"/>
          <w:sz w:val="32"/>
          <w:szCs w:val="32"/>
          <w:shd w:val="clear" w:color="auto" w:fill="FFFFFF"/>
        </w:rPr>
        <w:t>%。此外，使用非财政拨款结余和专用结余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万元，年初结转和结余</w:t>
      </w:r>
      <w:r>
        <w:rPr>
          <w:rFonts w:hint="eastAsia" w:ascii="Times New Roman" w:hAnsi="Times New Roman" w:eastAsia="方正仿宋_GBK" w:cs="Times New Roman"/>
          <w:color w:val="auto"/>
          <w:sz w:val="32"/>
          <w:szCs w:val="32"/>
          <w:lang w:val="en-US" w:eastAsia="zh-CN"/>
        </w:rPr>
        <w:t>808.21</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00B0F0"/>
          <w:sz w:val="32"/>
          <w:szCs w:val="32"/>
          <w:shd w:val="clear" w:color="auto" w:fill="FFFFFF"/>
        </w:rPr>
      </w:pPr>
      <w:r>
        <w:rPr>
          <w:rStyle w:val="11"/>
          <w:rFonts w:hint="eastAsia" w:ascii="Times New Roman" w:hAnsi="Times New Roman" w:eastAsia="方正仿宋_GBK" w:cs="Times New Roman"/>
          <w:color w:val="auto"/>
          <w:sz w:val="32"/>
          <w:szCs w:val="32"/>
          <w:shd w:val="clear" w:color="auto" w:fill="FFFFFF"/>
          <w:lang w:val="en-US" w:eastAsia="zh-CN"/>
        </w:rPr>
        <w:t>2</w:t>
      </w:r>
      <w:r>
        <w:rPr>
          <w:rStyle w:val="11"/>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年度支出合计</w:t>
      </w:r>
      <w:r>
        <w:rPr>
          <w:rFonts w:hint="eastAsia" w:ascii="Times New Roman" w:hAnsi="Times New Roman" w:eastAsia="方正仿宋_GBK" w:cs="Times New Roman"/>
          <w:color w:val="auto"/>
          <w:sz w:val="32"/>
          <w:szCs w:val="32"/>
          <w:lang w:val="en-US" w:eastAsia="zh-CN"/>
        </w:rPr>
        <w:t>761.32</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较上年决算数减少</w:t>
      </w:r>
      <w:r>
        <w:rPr>
          <w:rFonts w:hint="eastAsia" w:ascii="Times New Roman" w:hAnsi="Times New Roman" w:eastAsia="方正仿宋_GBK" w:cs="Times New Roman"/>
          <w:color w:val="auto"/>
          <w:sz w:val="32"/>
          <w:szCs w:val="32"/>
          <w:lang w:val="en-US" w:eastAsia="zh-CN"/>
        </w:rPr>
        <w:t>48.41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rPr>
        <w:t>下降</w:t>
      </w:r>
      <w:r>
        <w:rPr>
          <w:rFonts w:hint="eastAsia" w:ascii="Times New Roman" w:hAnsi="Times New Roman" w:eastAsia="方正仿宋_GBK" w:cs="Times New Roman"/>
          <w:color w:val="auto"/>
          <w:sz w:val="32"/>
          <w:szCs w:val="32"/>
          <w:lang w:val="en-US" w:eastAsia="zh-CN"/>
        </w:rPr>
        <w:t>5.98</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r>
        <w:rPr>
          <w:rFonts w:ascii="方正仿宋_GBK" w:hAnsi="方正仿宋_GBK" w:eastAsia="方正仿宋_GBK" w:cs="方正仿宋_GBK"/>
          <w:color w:val="auto"/>
          <w:sz w:val="32"/>
          <w:szCs w:val="32"/>
          <w:shd w:val="clear" w:color="auto" w:fill="FFFFFF"/>
        </w:rPr>
        <w:t>基本支出</w:t>
      </w:r>
      <w:r>
        <w:rPr>
          <w:rFonts w:hint="default" w:ascii="Times New Roman" w:hAnsi="Times New Roman" w:eastAsia="方正仿宋_GBK" w:cs="Times New Roman"/>
          <w:color w:val="auto"/>
          <w:sz w:val="32"/>
          <w:szCs w:val="32"/>
        </w:rPr>
        <w:t>52</w:t>
      </w:r>
      <w:r>
        <w:rPr>
          <w:rFonts w:hint="eastAsia" w:ascii="Times New Roman" w:hAnsi="Times New Roman" w:eastAsia="方正仿宋_GBK" w:cs="Times New Roman"/>
          <w:color w:val="auto"/>
          <w:sz w:val="32"/>
          <w:szCs w:val="32"/>
          <w:lang w:val="en-US" w:eastAsia="zh-CN"/>
        </w:rPr>
        <w:t>6.43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val="en-US" w:eastAsia="zh-CN"/>
        </w:rPr>
        <w:t>9.15</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34.89</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30.85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color="auto" w:fill="FFFFFF"/>
        </w:rPr>
        <w:t>；经营支出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22"/>
          <w:szCs w:val="22"/>
          <w:shd w:val="clear" w:color="auto" w:fill="FFFFFF"/>
          <w:lang w:val="en-US" w:eastAsia="zh-CN"/>
        </w:rPr>
      </w:pPr>
      <w:r>
        <w:rPr>
          <w:rStyle w:val="11"/>
          <w:rFonts w:hint="eastAsia" w:ascii="Times New Roman" w:hAnsi="Times New Roman" w:eastAsia="方正仿宋_GBK" w:cs="Times New Roman"/>
          <w:color w:val="auto"/>
          <w:sz w:val="32"/>
          <w:szCs w:val="32"/>
          <w:shd w:val="clear" w:color="auto" w:fill="FFFFFF"/>
          <w:lang w:val="en-US" w:eastAsia="zh-CN"/>
        </w:rPr>
        <w:t>3</w:t>
      </w:r>
      <w:r>
        <w:rPr>
          <w:rStyle w:val="11"/>
          <w:rFonts w:hint="default" w:ascii="Times New Roman" w:hAnsi="Times New Roman" w:eastAsia="方正仿宋_GBK" w:cs="Times New Roman"/>
          <w:color w:val="auto"/>
          <w:sz w:val="32"/>
          <w:szCs w:val="32"/>
          <w:shd w:val="clear" w:color="auto" w:fill="FFFFFF"/>
        </w:rPr>
        <w:t>.结转结余情况。</w:t>
      </w:r>
      <w:r>
        <w:rPr>
          <w:rFonts w:hint="eastAsia" w:ascii="Times New Roman" w:hAnsi="Times New Roman" w:eastAsia="方正仿宋_GBK" w:cs="Times New Roman"/>
          <w:color w:val="auto"/>
          <w:sz w:val="32"/>
          <w:szCs w:val="32"/>
          <w:lang w:val="en-US" w:eastAsia="zh-CN"/>
        </w:rPr>
        <w:t>2024</w:t>
      </w:r>
      <w:r>
        <w:rPr>
          <w:rFonts w:ascii="方正仿宋_GBK" w:hAnsi="方正仿宋_GBK" w:eastAsia="方正仿宋_GBK" w:cs="方正仿宋_GBK"/>
          <w:color w:val="auto"/>
          <w:sz w:val="32"/>
          <w:szCs w:val="32"/>
          <w:shd w:val="clear" w:color="auto" w:fill="FFFFFF"/>
        </w:rPr>
        <w:t>年度年末结转和结余</w:t>
      </w:r>
      <w:r>
        <w:rPr>
          <w:rFonts w:hint="eastAsia" w:ascii="Times New Roman" w:hAnsi="Times New Roman" w:eastAsia="方正仿宋_GBK" w:cs="Times New Roman"/>
          <w:color w:val="auto"/>
          <w:sz w:val="32"/>
          <w:szCs w:val="32"/>
          <w:shd w:val="clear" w:color="auto" w:fill="FFFFFF"/>
          <w:lang w:val="en-US" w:eastAsia="zh-CN"/>
        </w:rPr>
        <w:t>807.88</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shd w:val="clear" w:color="auto" w:fill="FFFFFF"/>
          <w:lang w:val="en-US" w:eastAsia="zh-CN"/>
        </w:rPr>
        <w:t>0.33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0.04</w:t>
      </w:r>
      <w:r>
        <w:rPr>
          <w:rFonts w:hint="eastAsia" w:ascii="Times New Roman" w:hAnsi="Times New Roman" w:eastAsia="方正仿宋_GBK" w:cs="Times New Roman"/>
          <w:color w:val="auto"/>
          <w:sz w:val="32"/>
          <w:szCs w:val="32"/>
          <w:shd w:val="clear" w:color="auto" w:fill="FFFFFF"/>
          <w:lang w:val="zh-CN"/>
        </w:rPr>
        <w:t>%</w:t>
      </w:r>
      <w:r>
        <w:rPr>
          <w:rFonts w:ascii="方正仿宋_GBK" w:hAnsi="方正仿宋_GBK" w:eastAsia="方正仿宋_GBK" w:cs="方正仿宋_GBK"/>
          <w:color w:val="auto"/>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eastAsia="zh-CN"/>
        </w:rPr>
        <w:t>是用结转结余资金开展标准化建设项目</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11"/>
          <w:rFonts w:hint="default" w:ascii="Times New Roman" w:hAnsi="Times New Roman" w:eastAsia="方正楷体_GBK" w:cs="Times New Roman"/>
          <w:b w:val="0"/>
          <w:bCs/>
          <w:color w:val="auto"/>
          <w:kern w:val="2"/>
          <w:sz w:val="32"/>
          <w:szCs w:val="32"/>
          <w:shd w:val="clear" w:color="auto" w:fill="FFFFFF"/>
          <w:lang w:val="en-US" w:eastAsia="zh-CN" w:bidi="ar-SA"/>
        </w:rPr>
        <w:t>（二）财政拨款收入支出决算总体情况说明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eastAsia" w:ascii="Times New Roman" w:hAnsi="Times New Roman" w:eastAsia="方正仿宋_GBK" w:cs="Times New Roman"/>
          <w:color w:val="auto"/>
          <w:sz w:val="32"/>
          <w:szCs w:val="32"/>
          <w:highlight w:val="none"/>
          <w:lang w:val="en-US" w:eastAsia="zh-CN"/>
        </w:rPr>
        <w:t>1560.99</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26.94万</w:t>
      </w:r>
      <w:r>
        <w:rPr>
          <w:rFonts w:ascii="方正仿宋_GBK" w:hAnsi="方正仿宋_GBK" w:eastAsia="方正仿宋_GBK" w:cs="方正仿宋_GBK"/>
          <w:color w:val="auto"/>
          <w:sz w:val="32"/>
          <w:szCs w:val="32"/>
          <w:shd w:val="clear" w:color="auto" w:fill="FFFFFF"/>
        </w:rPr>
        <w:t>元，下降</w:t>
      </w:r>
      <w:r>
        <w:rPr>
          <w:rFonts w:hint="eastAsia" w:ascii="Times New Roman" w:hAnsi="Times New Roman" w:eastAsia="方正仿宋_GBK" w:cs="Times New Roman"/>
          <w:color w:val="auto"/>
          <w:sz w:val="32"/>
          <w:szCs w:val="32"/>
          <w:shd w:val="clear" w:color="auto" w:fill="FFFFFF"/>
          <w:lang w:val="en-US" w:eastAsia="zh-CN"/>
        </w:rPr>
        <w:t>1.70</w:t>
      </w:r>
      <w:r>
        <w:rPr>
          <w:rFonts w:hint="default" w:ascii="Times New Roman" w:hAnsi="Times New Roman" w:eastAsia="方正仿宋_GBK" w:cs="Times New Roman"/>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11"/>
          <w:rFonts w:hint="default" w:ascii="Times New Roman" w:hAnsi="Times New Roman" w:eastAsia="方正楷体_GBK" w:cs="Times New Roman"/>
          <w:b w:val="0"/>
          <w:bCs/>
          <w:color w:val="auto"/>
          <w:kern w:val="2"/>
          <w:sz w:val="32"/>
          <w:szCs w:val="32"/>
          <w:shd w:val="clear" w:color="auto" w:fill="FFFFFF"/>
          <w:lang w:val="en-US" w:eastAsia="zh-CN" w:bidi="ar-SA"/>
        </w:rPr>
        <w:t>（三）一般公共预算财政拨款收入支出决算情况说明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年度一般公共预算财政拨款收入</w:t>
      </w:r>
      <w:r>
        <w:rPr>
          <w:rFonts w:hint="eastAsia" w:ascii="Times New Roman" w:hAnsi="Times New Roman" w:eastAsia="方正仿宋_GBK" w:cs="Times New Roman"/>
          <w:color w:val="auto"/>
          <w:sz w:val="32"/>
          <w:szCs w:val="32"/>
          <w:shd w:val="clear" w:color="auto" w:fill="FFFFFF"/>
          <w:lang w:val="zh-CN"/>
        </w:rPr>
        <w:t>7</w:t>
      </w:r>
      <w:r>
        <w:rPr>
          <w:rFonts w:hint="eastAsia" w:ascii="Times New Roman" w:hAnsi="Times New Roman" w:eastAsia="方正仿宋_GBK" w:cs="Times New Roman"/>
          <w:color w:val="auto"/>
          <w:sz w:val="32"/>
          <w:szCs w:val="32"/>
          <w:shd w:val="clear" w:color="auto" w:fill="FFFFFF"/>
          <w:lang w:val="en-US" w:eastAsia="zh-CN"/>
        </w:rPr>
        <w:t>60.99</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shd w:val="clear" w:color="auto" w:fill="FFFFFF"/>
          <w:lang w:val="en-US" w:eastAsia="zh-CN"/>
        </w:rPr>
        <w:t>11.45</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1.48</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lang w:val="zh-CN"/>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274</w:t>
      </w:r>
      <w:r>
        <w:rPr>
          <w:rFonts w:hint="eastAsia" w:ascii="Times New Roman" w:hAnsi="Times New Roman" w:eastAsia="方正仿宋_GBK" w:cs="Times New Roman"/>
          <w:color w:val="auto"/>
          <w:sz w:val="32"/>
          <w:szCs w:val="32"/>
          <w:shd w:val="clear" w:color="auto" w:fill="FFFFFF"/>
          <w:lang w:val="zh-CN"/>
        </w:rPr>
        <w:t>.</w:t>
      </w:r>
      <w:r>
        <w:rPr>
          <w:rFonts w:hint="eastAsia" w:ascii="Times New Roman" w:hAnsi="Times New Roman" w:eastAsia="方正仿宋_GBK" w:cs="Times New Roman"/>
          <w:color w:val="auto"/>
          <w:sz w:val="32"/>
          <w:szCs w:val="32"/>
          <w:shd w:val="clear" w:color="auto" w:fill="FFFFFF"/>
          <w:lang w:val="en-US" w:eastAsia="zh-CN"/>
        </w:rPr>
        <w:t>36</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26.50</w:t>
      </w:r>
      <w:r>
        <w:rPr>
          <w:rFonts w:hint="eastAsia" w:ascii="Times New Roman" w:hAnsi="Times New Roman" w:eastAsia="方正仿宋_GBK" w:cs="Times New Roman"/>
          <w:color w:val="auto"/>
          <w:sz w:val="32"/>
          <w:szCs w:val="32"/>
          <w:shd w:val="clear" w:color="auto" w:fill="FFFFFF"/>
          <w:lang w:val="zh-CN"/>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部分项目资金减少</w:t>
      </w:r>
      <w:r>
        <w:rPr>
          <w:rFonts w:hint="default" w:ascii="Times New Roman" w:hAnsi="Times New Roman" w:eastAsia="方正仿宋_GBK" w:cs="Times New Roman"/>
          <w:color w:val="auto"/>
          <w:sz w:val="32"/>
          <w:szCs w:val="32"/>
          <w:shd w:val="clear" w:color="auto" w:fill="FFFFFF"/>
        </w:rPr>
        <w:t>。此外，年初财政拨款结转和结余</w:t>
      </w:r>
      <w:r>
        <w:rPr>
          <w:rFonts w:hint="eastAsia" w:ascii="Times New Roman" w:hAnsi="Times New Roman" w:eastAsia="方正仿宋_GBK" w:cs="Times New Roman"/>
          <w:color w:val="auto"/>
          <w:sz w:val="32"/>
          <w:szCs w:val="32"/>
          <w:highlight w:val="none"/>
          <w:shd w:val="clear" w:color="auto" w:fill="FFFFFF"/>
          <w:lang w:val="en-US" w:eastAsia="zh-CN"/>
        </w:rPr>
        <w:t>800.00</w:t>
      </w:r>
      <w:r>
        <w:rPr>
          <w:rFonts w:hint="default" w:ascii="Times New Roman" w:hAnsi="Times New Roman" w:eastAsia="方正仿宋_GBK" w:cs="Times New Roman"/>
          <w:color w:val="auto"/>
          <w:sz w:val="32"/>
          <w:szCs w:val="32"/>
          <w:highlight w:val="none"/>
          <w:shd w:val="clear" w:color="auto" w:fill="FFFFFF"/>
        </w:rPr>
        <w:t>万元。</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年度一般公共预算财政拨款支出</w:t>
      </w:r>
      <w:r>
        <w:rPr>
          <w:rFonts w:hint="eastAsia" w:ascii="Times New Roman" w:hAnsi="Times New Roman" w:eastAsia="方正仿宋_GBK" w:cs="Times New Roman"/>
          <w:color w:val="auto"/>
          <w:sz w:val="32"/>
          <w:szCs w:val="32"/>
          <w:shd w:val="clear" w:color="auto" w:fill="FFFFFF"/>
          <w:lang w:val="zh-CN"/>
        </w:rPr>
        <w:t>7</w:t>
      </w:r>
      <w:r>
        <w:rPr>
          <w:rFonts w:hint="eastAsia" w:ascii="Times New Roman" w:hAnsi="Times New Roman" w:eastAsia="方正仿宋_GBK" w:cs="Times New Roman"/>
          <w:color w:val="auto"/>
          <w:sz w:val="32"/>
          <w:szCs w:val="32"/>
          <w:shd w:val="clear" w:color="auto" w:fill="FFFFFF"/>
          <w:lang w:val="en-US" w:eastAsia="zh-CN"/>
        </w:rPr>
        <w:t>60.99</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shd w:val="clear" w:color="auto" w:fill="FFFFFF"/>
          <w:lang w:val="en-US" w:eastAsia="zh-CN"/>
        </w:rPr>
        <w:t>26.94</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3.40</w:t>
      </w:r>
      <w:r>
        <w:rPr>
          <w:rFonts w:hint="eastAsia" w:ascii="Times New Roman" w:hAnsi="Times New Roman" w:eastAsia="方正仿宋_GBK" w:cs="Times New Roman"/>
          <w:color w:val="auto"/>
          <w:sz w:val="32"/>
          <w:szCs w:val="32"/>
          <w:shd w:val="clear" w:color="auto" w:fill="FFFFFF"/>
          <w:lang w:val="zh-CN"/>
        </w:rPr>
        <w:t>%</w:t>
      </w:r>
      <w:r>
        <w:rPr>
          <w:rFonts w:ascii="方正仿宋_GBK" w:hAnsi="方正仿宋_GBK" w:eastAsia="方正仿宋_GBK" w:cs="方正仿宋_GBK"/>
          <w:color w:val="auto"/>
          <w:sz w:val="32"/>
          <w:szCs w:val="32"/>
          <w:shd w:val="clear" w:color="auto" w:fill="FFFFFF"/>
        </w:rPr>
        <w:t>。</w:t>
      </w:r>
      <w:r>
        <w:rPr>
          <w:rFonts w:hint="default"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lang w:val="zh-CN"/>
        </w:rPr>
        <w:t>年度</w:t>
      </w:r>
      <w:r>
        <w:rPr>
          <w:rFonts w:hint="eastAsia" w:ascii="方正仿宋_GBK" w:hAnsi="方正仿宋_GBK" w:eastAsia="方正仿宋_GBK" w:cs="方正仿宋_GBK"/>
          <w:color w:val="auto"/>
          <w:sz w:val="32"/>
          <w:szCs w:val="32"/>
          <w:shd w:val="clear" w:color="auto" w:fill="FFFFFF"/>
          <w:lang w:eastAsia="zh-CN"/>
        </w:rPr>
        <w:t>我</w:t>
      </w:r>
      <w:r>
        <w:rPr>
          <w:rFonts w:hint="eastAsia" w:ascii="方正仿宋_GBK" w:hAnsi="方正仿宋_GBK" w:eastAsia="方正仿宋_GBK" w:cs="方正仿宋_GBK"/>
          <w:color w:val="auto"/>
          <w:sz w:val="32"/>
          <w:szCs w:val="32"/>
          <w:shd w:val="clear" w:color="auto" w:fill="FFFFFF"/>
          <w:lang w:val="zh-CN"/>
        </w:rPr>
        <w:t>单位</w:t>
      </w:r>
      <w:r>
        <w:rPr>
          <w:rFonts w:ascii="方正仿宋_GBK" w:hAnsi="方正仿宋_GBK" w:eastAsia="方正仿宋_GBK" w:cs="方正仿宋_GBK"/>
          <w:color w:val="auto"/>
          <w:sz w:val="32"/>
          <w:szCs w:val="32"/>
          <w:shd w:val="clear" w:color="auto" w:fill="FFFFFF"/>
        </w:rPr>
        <w:t>厉行节约</w:t>
      </w:r>
      <w:r>
        <w:rPr>
          <w:rFonts w:hint="eastAsia" w:ascii="方正仿宋_GBK" w:hAnsi="方正仿宋_GBK" w:eastAsia="方正仿宋_GBK" w:cs="方正仿宋_GBK"/>
          <w:color w:val="auto"/>
          <w:sz w:val="32"/>
          <w:szCs w:val="32"/>
          <w:shd w:val="clear" w:color="auto" w:fill="FFFFFF"/>
          <w:lang w:eastAsia="zh-CN"/>
        </w:rPr>
        <w:t>严格控制各项支出</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274.03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26.47</w:t>
      </w:r>
      <w:r>
        <w:rPr>
          <w:rFonts w:hint="eastAsia" w:ascii="Times New Roman" w:hAnsi="Times New Roman" w:eastAsia="方正仿宋_GBK" w:cs="Times New Roman"/>
          <w:color w:val="auto"/>
          <w:sz w:val="32"/>
          <w:szCs w:val="32"/>
          <w:shd w:val="clear" w:color="auto" w:fill="FFFFFF"/>
          <w:lang w:val="zh-CN"/>
        </w:rPr>
        <w:t>%</w:t>
      </w:r>
      <w:r>
        <w:rPr>
          <w:rFonts w:hint="default" w:ascii="Times New Roman" w:hAnsi="Times New Roman" w:eastAsia="方正仿宋_GBK" w:cs="Times New Roman"/>
          <w:color w:val="auto"/>
          <w:sz w:val="32"/>
          <w:szCs w:val="32"/>
          <w:shd w:val="clear" w:color="auto" w:fill="FFFFFF"/>
        </w:rPr>
        <w:t>。主要原因</w:t>
      </w:r>
      <w:r>
        <w:rPr>
          <w:rFonts w:hint="default"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部分项目资金减少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一般公共预算财政拨款支出主要</w:t>
      </w:r>
      <w:r>
        <w:rPr>
          <w:rFonts w:hint="eastAsia" w:ascii="Times New Roman" w:hAnsi="Times New Roman" w:eastAsia="方正仿宋_GBK" w:cs="Times New Roman"/>
          <w:color w:val="auto"/>
          <w:sz w:val="32"/>
          <w:szCs w:val="32"/>
          <w:shd w:val="clear" w:color="auto" w:fill="FFFFFF"/>
          <w:lang w:eastAsia="zh-CN"/>
        </w:rPr>
        <w:t>用途如下</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一般公共服务支出</w:t>
      </w:r>
      <w:r>
        <w:rPr>
          <w:rFonts w:hint="eastAsia" w:ascii="Times New Roman" w:hAnsi="Times New Roman" w:eastAsia="方正仿宋_GBK" w:cs="Times New Roman"/>
          <w:color w:val="auto"/>
          <w:sz w:val="32"/>
          <w:szCs w:val="32"/>
          <w:lang w:val="en-US" w:eastAsia="zh-CN"/>
        </w:rPr>
        <w:t>1.62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，较年初预算数增加</w:t>
      </w:r>
      <w:r>
        <w:rPr>
          <w:rFonts w:hint="eastAsia" w:ascii="Times New Roman" w:hAnsi="Times New Roman" w:eastAsia="方正仿宋_GBK" w:cs="Times New Roman"/>
          <w:color w:val="auto"/>
          <w:sz w:val="32"/>
          <w:szCs w:val="32"/>
          <w:lang w:val="en-US" w:eastAsia="zh-CN"/>
        </w:rPr>
        <w:t>1.62</w:t>
      </w:r>
      <w:r>
        <w:rPr>
          <w:rFonts w:ascii="方正仿宋_GBK" w:hAnsi="方正仿宋_GBK" w:eastAsia="方正仿宋_GBK" w:cs="方正仿宋_GBK"/>
          <w:color w:val="auto"/>
          <w:sz w:val="32"/>
          <w:szCs w:val="32"/>
          <w:shd w:val="clear" w:color="auto" w:fill="FFFFFF"/>
        </w:rPr>
        <w:t>万元，增长</w:t>
      </w:r>
      <w:r>
        <w:rPr>
          <w:rFonts w:hint="default" w:ascii="Times New Roman" w:hAnsi="Times New Roman" w:eastAsia="方正仿宋_GBK" w:cs="Times New Roman"/>
          <w:color w:val="auto"/>
          <w:sz w:val="32"/>
          <w:szCs w:val="32"/>
        </w:rPr>
        <w:t>100.00%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新增公务员事务和一般管理行政事务支出。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val="en-US" w:eastAsia="zh-CN"/>
        </w:rPr>
        <w:t>13.27</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s="Times New Roman"/>
          <w:color w:val="auto"/>
          <w:sz w:val="32"/>
          <w:szCs w:val="32"/>
        </w:rPr>
        <w:t>9</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，较年初预算数减少</w:t>
      </w:r>
      <w:r>
        <w:rPr>
          <w:rFonts w:hint="eastAsia" w:ascii="Times New Roman" w:hAnsi="Times New Roman" w:eastAsia="方正仿宋_GBK" w:cs="Times New Roman"/>
          <w:color w:val="auto"/>
          <w:sz w:val="32"/>
          <w:szCs w:val="32"/>
          <w:lang w:val="en-US" w:eastAsia="zh-CN"/>
        </w:rPr>
        <w:t>279.06</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28.12</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部分项目支出减少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卫生健康支出</w:t>
      </w:r>
      <w:r>
        <w:rPr>
          <w:rFonts w:hint="eastAsia" w:ascii="Times New Roman" w:hAnsi="Times New Roman" w:eastAsia="方正仿宋_GBK" w:cs="Times New Roman"/>
          <w:color w:val="auto"/>
          <w:sz w:val="32"/>
          <w:szCs w:val="32"/>
          <w:lang w:val="en-US" w:eastAsia="zh-CN"/>
        </w:rPr>
        <w:t>19.88</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2.61</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，较年初预算数</w:t>
      </w:r>
      <w:r>
        <w:rPr>
          <w:rFonts w:hint="eastAsia" w:ascii="方正仿宋_GBK" w:hAnsi="方正仿宋_GBK" w:eastAsia="方正仿宋_GBK" w:cs="方正仿宋_GBK"/>
          <w:color w:val="auto"/>
          <w:sz w:val="32"/>
          <w:szCs w:val="32"/>
          <w:shd w:val="clear" w:color="auto" w:fill="FFFFFF"/>
          <w:lang w:eastAsia="zh-CN"/>
        </w:rPr>
        <w:t>无增减。</w:t>
      </w:r>
    </w:p>
    <w:p>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eastAsia" w:ascii="Times New Roman" w:hAnsi="Times New Roman" w:eastAsia="方正仿宋_GBK" w:cs="Times New Roman"/>
          <w:color w:val="auto"/>
          <w:sz w:val="32"/>
          <w:szCs w:val="32"/>
          <w:lang w:val="en-US" w:eastAsia="zh-CN" w:bidi="ar-SA"/>
        </w:rPr>
        <w:t>26.56</w:t>
      </w:r>
      <w:r>
        <w:rPr>
          <w:rFonts w:ascii="方正仿宋_GBK" w:hAnsi="方正仿宋_GBK" w:eastAsia="方正仿宋_GBK" w:cs="方正仿宋_GBK"/>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bidi="ar-SA"/>
        </w:rPr>
        <w:t>3.49</w:t>
      </w:r>
      <w:r>
        <w:rPr>
          <w:rFonts w:hint="default" w:ascii="Times New Roman" w:hAnsi="Times New Roman" w:eastAsia="方正仿宋_GBK" w:cs="Times New Roman"/>
          <w:color w:val="auto"/>
          <w:sz w:val="32"/>
          <w:szCs w:val="32"/>
          <w:lang w:val="en-US" w:eastAsia="zh-CN" w:bidi="ar-SA"/>
        </w:rPr>
        <w:t>%</w:t>
      </w:r>
      <w:r>
        <w:rPr>
          <w:rFonts w:ascii="方正仿宋_GBK" w:hAnsi="方正仿宋_GBK" w:eastAsia="方正仿宋_GBK" w:cs="方正仿宋_GBK"/>
          <w:color w:val="auto"/>
          <w:sz w:val="32"/>
          <w:szCs w:val="32"/>
          <w:shd w:val="clear" w:color="auto" w:fill="FFFFFF"/>
        </w:rPr>
        <w:t>，较年初预算数增加</w:t>
      </w:r>
      <w:r>
        <w:rPr>
          <w:rFonts w:hint="eastAsia" w:ascii="Times New Roman" w:hAnsi="Times New Roman" w:eastAsia="方正仿宋_GBK" w:cs="Times New Roman"/>
          <w:color w:val="auto"/>
          <w:sz w:val="32"/>
          <w:szCs w:val="32"/>
          <w:lang w:val="en-US" w:eastAsia="zh-CN" w:bidi="ar-SA"/>
        </w:rPr>
        <w:t>3.41</w:t>
      </w:r>
      <w:r>
        <w:rPr>
          <w:rFonts w:ascii="方正仿宋_GBK" w:hAnsi="方正仿宋_GBK" w:eastAsia="方正仿宋_GBK" w:cs="方正仿宋_GBK"/>
          <w:color w:val="auto"/>
          <w:sz w:val="32"/>
          <w:szCs w:val="32"/>
          <w:shd w:val="clear" w:color="auto" w:fill="FFFFFF"/>
        </w:rPr>
        <w:t>万元，增长</w:t>
      </w:r>
      <w:r>
        <w:rPr>
          <w:rFonts w:hint="eastAsia" w:ascii="Times New Roman" w:hAnsi="Times New Roman" w:eastAsia="方正仿宋_GBK" w:cs="Times New Roman"/>
          <w:color w:val="auto"/>
          <w:sz w:val="32"/>
          <w:szCs w:val="32"/>
          <w:lang w:val="en-US" w:eastAsia="zh-CN" w:bidi="ar-SA"/>
        </w:rPr>
        <w:t>14.73</w:t>
      </w:r>
      <w:r>
        <w:rPr>
          <w:rFonts w:hint="default" w:ascii="Times New Roman" w:hAnsi="Times New Roman" w:eastAsia="方正仿宋_GBK" w:cs="Times New Roman"/>
          <w:color w:val="auto"/>
          <w:sz w:val="32"/>
          <w:szCs w:val="32"/>
          <w:lang w:val="en-US" w:eastAsia="zh-CN" w:bidi="ar-SA"/>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人员变动</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1"/>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年度年末一般公共预算财政拨款结转和结余80</w:t>
      </w:r>
      <w:r>
        <w:rPr>
          <w:rFonts w:hint="eastAsia" w:ascii="Times New Roman" w:hAnsi="Times New Roman" w:eastAsia="方正仿宋_GBK" w:cs="Times New Roman"/>
          <w:color w:val="auto"/>
          <w:sz w:val="32"/>
          <w:szCs w:val="32"/>
          <w:shd w:val="clear" w:color="auto" w:fill="FFFFFF"/>
          <w:lang w:val="en-US" w:eastAsia="zh-CN"/>
        </w:rPr>
        <w:t>0.00</w:t>
      </w:r>
      <w:r>
        <w:rPr>
          <w:rFonts w:ascii="方正仿宋_GBK" w:hAnsi="方正仿宋_GBK" w:eastAsia="方正仿宋_GBK" w:cs="方正仿宋_GBK"/>
          <w:color w:val="auto"/>
          <w:sz w:val="32"/>
          <w:szCs w:val="32"/>
          <w:shd w:val="clear" w:color="auto" w:fill="FFFFFF"/>
        </w:rPr>
        <w:t>万元，较上年决算数</w:t>
      </w:r>
      <w:r>
        <w:rPr>
          <w:rFonts w:hint="eastAsia" w:ascii="方正仿宋_GBK" w:hAnsi="方正仿宋_GBK" w:eastAsia="方正仿宋_GBK" w:cs="方正仿宋_GBK"/>
          <w:color w:val="auto"/>
          <w:sz w:val="32"/>
          <w:szCs w:val="32"/>
          <w:shd w:val="clear" w:color="auto" w:fill="FFFFFF"/>
          <w:lang w:eastAsia="zh-CN"/>
        </w:rPr>
        <w:t>无增减。</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default" w:ascii="Times New Roman" w:hAnsi="Times New Roman" w:eastAsia="方正楷体_GBK" w:cs="Times New Roman"/>
          <w:b w:val="0"/>
          <w:bCs/>
          <w:color w:val="auto"/>
          <w:kern w:val="2"/>
          <w:sz w:val="32"/>
          <w:szCs w:val="32"/>
          <w:shd w:val="clear" w:color="auto" w:fill="FFFFFF"/>
          <w:lang w:val="en-US" w:eastAsia="zh-CN" w:bidi="ar-SA"/>
        </w:rPr>
      </w:pPr>
      <w:r>
        <w:rPr>
          <w:rStyle w:val="11"/>
          <w:rFonts w:hint="default" w:ascii="Times New Roman" w:hAnsi="Times New Roman" w:eastAsia="方正楷体_GBK" w:cs="Times New Roman"/>
          <w:b w:val="0"/>
          <w:bCs/>
          <w:color w:val="auto"/>
          <w:kern w:val="2"/>
          <w:sz w:val="32"/>
          <w:szCs w:val="32"/>
          <w:shd w:val="clear" w:color="auto" w:fill="FFFFFF"/>
          <w:lang w:val="en-US" w:eastAsia="zh-CN" w:bidi="ar-SA"/>
        </w:rPr>
        <w:t>（四）一般公共预算财政拨款基本支出决算情况说明</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w:t>
      </w:r>
      <w:r>
        <w:rPr>
          <w:rFonts w:hint="eastAsia" w:ascii="Times New Roman" w:hAnsi="Times New Roman" w:eastAsia="方正仿宋_GBK" w:cs="Times New Roman"/>
          <w:color w:val="auto"/>
          <w:sz w:val="32"/>
          <w:szCs w:val="32"/>
          <w:shd w:val="clear" w:color="auto" w:fill="FFFFFF"/>
          <w:lang w:eastAsia="zh-CN"/>
        </w:rPr>
        <w:t>预算</w:t>
      </w:r>
      <w:r>
        <w:rPr>
          <w:rFonts w:hint="default" w:ascii="Times New Roman" w:hAnsi="Times New Roman" w:eastAsia="方正仿宋_GBK" w:cs="Times New Roman"/>
          <w:color w:val="auto"/>
          <w:sz w:val="32"/>
          <w:szCs w:val="32"/>
          <w:shd w:val="clear" w:color="auto" w:fill="FFFFFF"/>
        </w:rPr>
        <w:t>财政拨款基本支出</w:t>
      </w:r>
      <w:r>
        <w:rPr>
          <w:rFonts w:hint="eastAsia" w:ascii="Times New Roman" w:hAnsi="Times New Roman" w:eastAsia="方正仿宋_GBK" w:cs="Times New Roman"/>
          <w:color w:val="auto"/>
          <w:sz w:val="32"/>
          <w:szCs w:val="32"/>
          <w:lang w:val="en-US" w:eastAsia="zh-CN"/>
        </w:rPr>
        <w:t>526.63</w:t>
      </w:r>
      <w:r>
        <w:rPr>
          <w:rFonts w:hint="default" w:ascii="Times New Roman" w:hAnsi="Times New Roman" w:eastAsia="方正仿宋_GBK" w:cs="Times New Roman"/>
          <w:color w:val="auto"/>
          <w:sz w:val="32"/>
          <w:szCs w:val="32"/>
          <w:shd w:val="clear" w:color="auto" w:fill="FFFFFF"/>
        </w:rPr>
        <w:t>万元。其中：人员经费</w:t>
      </w:r>
      <w:r>
        <w:rPr>
          <w:rFonts w:hint="eastAsia" w:ascii="Times New Roman" w:hAnsi="Times New Roman" w:eastAsia="方正仿宋_GBK" w:cs="Times New Roman"/>
          <w:color w:val="auto"/>
          <w:sz w:val="32"/>
          <w:szCs w:val="32"/>
          <w:lang w:val="en-US" w:eastAsia="zh-CN"/>
        </w:rPr>
        <w:t>398.19</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lang w:val="en-US" w:eastAsia="zh-CN"/>
        </w:rPr>
        <w:t>82.20</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17.11%</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年度我单位人员变动</w:t>
      </w:r>
      <w:r>
        <w:rPr>
          <w:rFonts w:hint="default" w:ascii="Times New Roman" w:hAnsi="Times New Roman" w:eastAsia="方正仿宋_GBK" w:cs="Times New Roman"/>
          <w:color w:val="auto"/>
          <w:sz w:val="32"/>
          <w:szCs w:val="32"/>
          <w:shd w:val="clear" w:color="auto" w:fill="FFFFFF"/>
        </w:rPr>
        <w:t>。人员经费用途主要包括</w:t>
      </w:r>
      <w:r>
        <w:rPr>
          <w:rFonts w:hint="eastAsia" w:ascii="Times New Roman" w:hAnsi="Times New Roman" w:eastAsia="方正仿宋_GBK" w:cs="Times New Roman"/>
          <w:color w:val="auto"/>
          <w:sz w:val="32"/>
          <w:szCs w:val="32"/>
          <w:shd w:val="clear" w:color="auto" w:fill="FFFFFF"/>
          <w:lang w:eastAsia="zh-CN"/>
        </w:rPr>
        <w:t>基本工资、津贴补贴、绩效、社会保障缴费、住房公积金缴费等</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小标宋_GBK" w:cs="Times New Roman"/>
          <w:color w:val="00B0F0"/>
          <w:sz w:val="36"/>
          <w:szCs w:val="36"/>
          <w:shd w:val="clear" w:color="auto" w:fill="FFFFFF"/>
        </w:rPr>
      </w:pPr>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lang w:val="en-US" w:eastAsia="zh-CN"/>
        </w:rPr>
        <w:t>128.24</w:t>
      </w:r>
      <w:r>
        <w:rPr>
          <w:rFonts w:hint="default" w:ascii="Times New Roman" w:hAnsi="Times New Roman" w:eastAsia="方正仿宋_GBK" w:cs="Times New Roman"/>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较上年决算数</w:t>
      </w:r>
      <w:r>
        <w:rPr>
          <w:rFonts w:hint="eastAsia" w:ascii="方正仿宋_GBK" w:hAnsi="方正仿宋_GBK" w:eastAsia="方正仿宋_GBK" w:cs="方正仿宋_GBK"/>
          <w:color w:val="auto"/>
          <w:sz w:val="32"/>
          <w:szCs w:val="32"/>
          <w:shd w:val="clear" w:color="auto" w:fill="FFFFFF"/>
          <w:lang w:eastAsia="zh-CN"/>
        </w:rPr>
        <w:t>增加</w:t>
      </w:r>
      <w:r>
        <w:rPr>
          <w:rFonts w:hint="eastAsia" w:ascii="Times New Roman" w:hAnsi="Times New Roman" w:eastAsia="方正仿宋_GBK" w:cs="Times New Roman"/>
          <w:color w:val="auto"/>
          <w:sz w:val="32"/>
          <w:szCs w:val="32"/>
          <w:lang w:val="en-US" w:eastAsia="zh-CN"/>
        </w:rPr>
        <w:t>80.97</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上升</w:t>
      </w:r>
      <w:r>
        <w:rPr>
          <w:rFonts w:hint="eastAsia" w:ascii="Times New Roman" w:hAnsi="Times New Roman" w:eastAsia="方正仿宋_GBK" w:cs="Times New Roman"/>
          <w:color w:val="auto"/>
          <w:sz w:val="32"/>
          <w:szCs w:val="32"/>
          <w:lang w:val="en-US" w:eastAsia="zh-CN"/>
        </w:rPr>
        <w:t>171.29%</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年度我单位事业发展经费纳入基本支出。</w:t>
      </w:r>
      <w:r>
        <w:rPr>
          <w:rFonts w:hint="default" w:ascii="Times New Roman" w:hAnsi="Times New Roman" w:eastAsia="方正仿宋_GBK" w:cs="Times New Roman"/>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color="auto" w:fill="FFFFFF"/>
          <w:lang w:eastAsia="zh-CN"/>
        </w:rPr>
        <w:t>办公用品、差旅费等</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（五）政府性基金预算收支决算情况说明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eastAsia" w:ascii="Times New Roman" w:hAnsi="Times New Roman" w:eastAsia="方正仿宋_GBK" w:cs="Times New Roman"/>
          <w:b w:val="0"/>
          <w:bCs/>
          <w:color w:val="auto"/>
          <w:sz w:val="32"/>
          <w:szCs w:val="32"/>
          <w:shd w:val="clear" w:color="auto" w:fill="FFFF00"/>
          <w:lang w:eastAsia="zh-CN"/>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r>
        <w:rPr>
          <w:rFonts w:hint="eastAsia" w:ascii="Times New Roman" w:hAnsi="Times New Roman" w:eastAsia="方正仿宋_GBK" w:cs="Times New Roman"/>
          <w:color w:val="auto"/>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（六）国有资本经营预算财政拨款支出决算情况说明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pacing w:line="56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eastAsia" w:ascii="Times New Roman" w:hAnsi="Times New Roman" w:eastAsia="方正仿宋_GBK" w:cs="Times New Roman"/>
          <w:color w:val="auto"/>
          <w:sz w:val="32"/>
          <w:szCs w:val="32"/>
          <w:shd w:val="clear" w:color="auto" w:fill="FFFFFF"/>
          <w:lang w:val="en-US" w:eastAsia="zh-CN"/>
        </w:rPr>
        <w:t>5.12</w:t>
      </w:r>
      <w:r>
        <w:rPr>
          <w:rFonts w:ascii="方正仿宋_GBK" w:hAnsi="方正仿宋_GBK" w:eastAsia="方正仿宋_GBK" w:cs="方正仿宋_GBK"/>
          <w:color w:val="auto"/>
          <w:sz w:val="32"/>
          <w:szCs w:val="32"/>
          <w:shd w:val="clear" w:color="auto" w:fill="FFFFFF"/>
        </w:rPr>
        <w:t>万元，较年初预算数减少</w:t>
      </w:r>
      <w:r>
        <w:rPr>
          <w:rFonts w:hint="eastAsia" w:ascii="Times New Roman" w:hAnsi="Times New Roman" w:eastAsia="方正仿宋_GBK" w:cs="Times New Roman"/>
          <w:color w:val="auto"/>
          <w:sz w:val="32"/>
          <w:szCs w:val="32"/>
          <w:shd w:val="clear" w:color="auto" w:fill="FFFFFF"/>
          <w:lang w:val="en-US" w:eastAsia="zh-CN"/>
        </w:rPr>
        <w:t>7.88</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60.60</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部门严格控制预算、厉行节约</w:t>
      </w:r>
      <w:r>
        <w:rPr>
          <w:rFonts w:ascii="方正仿宋_GBK" w:hAnsi="方正仿宋_GBK" w:eastAsia="方正仿宋_GBK" w:cs="方正仿宋_GBK"/>
          <w:color w:val="auto"/>
          <w:sz w:val="32"/>
          <w:szCs w:val="32"/>
          <w:shd w:val="clear" w:color="auto" w:fill="FFFFFF"/>
        </w:rPr>
        <w:t>。较上年支出数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shd w:val="clear" w:color="auto" w:fill="FFFFFF"/>
          <w:lang w:val="en-US" w:eastAsia="zh-CN"/>
        </w:rPr>
        <w:t>1.28</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shd w:val="clear" w:color="auto" w:fill="FFFFFF"/>
          <w:lang w:val="en-US" w:eastAsia="zh-CN"/>
        </w:rPr>
        <w:t>20.00</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出差使用公务车次数有所减少、公务接待次数有所减少</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因公出国（境）费用</w:t>
      </w:r>
      <w:r>
        <w:rPr>
          <w:rFonts w:hint="eastAsia"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，较上年支出数</w:t>
      </w:r>
      <w:r>
        <w:rPr>
          <w:rFonts w:hint="eastAsia" w:ascii="Times New Roman" w:hAnsi="Times New Roman" w:eastAsia="方正仿宋_GBK" w:cs="Times New Roman"/>
          <w:color w:val="auto"/>
          <w:sz w:val="32"/>
          <w:szCs w:val="32"/>
          <w:shd w:val="clear" w:color="auto" w:fill="FFFFFF"/>
          <w:lang w:eastAsia="zh-CN"/>
        </w:rPr>
        <w:t>无增减</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00B0F0"/>
          <w:sz w:val="32"/>
          <w:szCs w:val="32"/>
          <w:lang w:val="en-US" w:eastAsia="zh-CN"/>
        </w:rPr>
      </w:pPr>
      <w:r>
        <w:rPr>
          <w:rFonts w:hint="default" w:ascii="Times New Roman" w:hAnsi="Times New Roman" w:eastAsia="方正仿宋_GBK" w:cs="Times New Roman"/>
          <w:color w:val="auto"/>
          <w:sz w:val="32"/>
          <w:szCs w:val="32"/>
          <w:shd w:val="clear" w:color="auto" w:fill="FFFFFF"/>
        </w:rPr>
        <w:t>公务车运行维护费</w:t>
      </w:r>
      <w:r>
        <w:rPr>
          <w:rFonts w:hint="eastAsia" w:ascii="Times New Roman" w:hAnsi="Times New Roman" w:eastAsia="方正仿宋_GBK" w:cs="Times New Roman"/>
          <w:color w:val="auto"/>
          <w:sz w:val="32"/>
          <w:szCs w:val="32"/>
          <w:lang w:val="en-US" w:eastAsia="zh-CN"/>
        </w:rPr>
        <w:t>4.24</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宋体"/>
          <w:color w:val="auto"/>
          <w:kern w:val="0"/>
          <w:sz w:val="32"/>
          <w:szCs w:val="32"/>
          <w:lang w:val="en-US" w:eastAsia="zh-CN" w:bidi="ar-SA"/>
        </w:rPr>
        <w:t>主要用于</w:t>
      </w:r>
      <w:r>
        <w:rPr>
          <w:rFonts w:hint="default" w:ascii="Times New Roman" w:hAnsi="Times New Roman" w:eastAsia="方正仿宋_GBK" w:cs="宋体"/>
          <w:color w:val="auto"/>
          <w:kern w:val="0"/>
          <w:sz w:val="32"/>
          <w:szCs w:val="32"/>
          <w:lang w:val="en-US" w:eastAsia="zh-CN" w:bidi="ar-SA"/>
        </w:rPr>
        <w:t>市内因公出行、工伤案件调查</w:t>
      </w:r>
      <w:r>
        <w:rPr>
          <w:rFonts w:hint="eastAsia" w:ascii="Times New Roman" w:hAnsi="Times New Roman" w:eastAsia="方正仿宋_GBK" w:cs="宋体"/>
          <w:color w:val="auto"/>
          <w:kern w:val="0"/>
          <w:sz w:val="32"/>
          <w:szCs w:val="32"/>
          <w:lang w:val="en-US" w:eastAsia="zh-CN" w:bidi="ar-SA"/>
        </w:rPr>
        <w:t>、劳动保障监察执法调查</w:t>
      </w:r>
      <w:r>
        <w:rPr>
          <w:rFonts w:hint="default" w:ascii="Times New Roman" w:hAnsi="Times New Roman" w:eastAsia="方正仿宋_GBK" w:cs="宋体"/>
          <w:color w:val="auto"/>
          <w:kern w:val="0"/>
          <w:sz w:val="32"/>
          <w:szCs w:val="32"/>
          <w:lang w:val="en-US" w:eastAsia="zh-CN" w:bidi="ar-SA"/>
        </w:rPr>
        <w:t>等工作所需车辆的燃料费、维修费、过桥过路费、保险费等</w:t>
      </w:r>
      <w:r>
        <w:rPr>
          <w:rFonts w:hint="eastAsia" w:ascii="Times New Roman" w:hAnsi="Times New Roman" w:eastAsia="方正仿宋_GBK" w:cs="宋体"/>
          <w:color w:val="auto"/>
          <w:kern w:val="0"/>
          <w:sz w:val="32"/>
          <w:szCs w:val="32"/>
          <w:lang w:val="en-US" w:eastAsia="zh-CN" w:bidi="ar-SA"/>
        </w:rPr>
        <w:t>。</w:t>
      </w:r>
      <w:r>
        <w:rPr>
          <w:rFonts w:ascii="方正仿宋_GBK" w:hAnsi="方正仿宋_GBK" w:eastAsia="方正仿宋_GBK" w:cs="方正仿宋_GBK"/>
          <w:color w:val="auto"/>
          <w:sz w:val="32"/>
          <w:szCs w:val="32"/>
          <w:shd w:val="clear" w:color="auto" w:fill="FFFFFF"/>
        </w:rPr>
        <w:t>费用支出较年初预算数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0.26</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5.78%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因公出行次数较上年有所减少</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w:t>
      </w:r>
      <w:r>
        <w:rPr>
          <w:rFonts w:hint="eastAsia" w:ascii="方正仿宋_GBK" w:hAnsi="方正仿宋_GBK" w:eastAsia="方正仿宋_GBK" w:cs="方正仿宋_GBK"/>
          <w:color w:val="auto"/>
          <w:sz w:val="32"/>
          <w:szCs w:val="32"/>
          <w:shd w:val="clear" w:color="auto" w:fill="FFFFFF"/>
          <w:lang w:eastAsia="zh-CN"/>
        </w:rPr>
        <w:t>减少</w:t>
      </w:r>
      <w:r>
        <w:rPr>
          <w:rFonts w:hint="eastAsia" w:ascii="Times New Roman" w:hAnsi="Times New Roman" w:eastAsia="方正仿宋_GBK" w:cs="Times New Roman"/>
          <w:color w:val="auto"/>
          <w:sz w:val="32"/>
          <w:szCs w:val="32"/>
          <w:lang w:val="en-US" w:eastAsia="zh-CN"/>
        </w:rPr>
        <w:t>0.76</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color w:val="auto"/>
          <w:sz w:val="32"/>
          <w:szCs w:val="32"/>
          <w:shd w:val="clear" w:color="auto" w:fill="FFFFFF"/>
          <w:lang w:eastAsia="zh-CN"/>
        </w:rPr>
        <w:t>下降</w:t>
      </w:r>
      <w:r>
        <w:rPr>
          <w:rFonts w:hint="eastAsia" w:ascii="Times New Roman" w:hAnsi="Times New Roman" w:eastAsia="方正仿宋_GBK" w:cs="Times New Roman"/>
          <w:color w:val="auto"/>
          <w:sz w:val="32"/>
          <w:szCs w:val="32"/>
          <w:lang w:val="en-US" w:eastAsia="zh-CN"/>
        </w:rPr>
        <w:t>15.20%，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出差使用公务车次数有所减少</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B0F0"/>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eastAsia" w:ascii="Times New Roman" w:hAnsi="Times New Roman" w:eastAsia="方正仿宋_GBK" w:cs="Times New Roman"/>
          <w:color w:val="auto"/>
          <w:sz w:val="32"/>
          <w:szCs w:val="32"/>
          <w:lang w:val="en-US" w:eastAsia="zh-CN"/>
        </w:rPr>
        <w:t>0.87</w:t>
      </w:r>
      <w:r>
        <w:rPr>
          <w:rFonts w:hint="eastAsia" w:ascii="Times New Roman" w:hAnsi="Times New Roman" w:eastAsia="方正仿宋_GBK" w:cs="Times New Roman"/>
          <w:color w:val="auto"/>
          <w:sz w:val="32"/>
          <w:szCs w:val="32"/>
          <w:shd w:val="clear" w:color="auto" w:fill="FFFFFF"/>
          <w:lang w:val="en-US" w:eastAsia="zh-CN"/>
        </w:rPr>
        <w:t>万</w:t>
      </w:r>
      <w:r>
        <w:rPr>
          <w:rFonts w:hint="default" w:ascii="Times New Roman" w:hAnsi="Times New Roman" w:eastAsia="方正仿宋_GBK" w:cs="Times New Roman"/>
          <w:color w:val="auto"/>
          <w:sz w:val="32"/>
          <w:szCs w:val="32"/>
          <w:shd w:val="clear" w:color="auto" w:fill="FFFFFF"/>
        </w:rPr>
        <w:t>元</w:t>
      </w: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s="宋体"/>
          <w:color w:val="auto"/>
          <w:kern w:val="0"/>
          <w:sz w:val="32"/>
          <w:szCs w:val="32"/>
          <w:lang w:val="en-US" w:eastAsia="zh-CN" w:bidi="ar-SA"/>
        </w:rPr>
        <w:t>主要用于接待</w:t>
      </w:r>
      <w:r>
        <w:rPr>
          <w:rFonts w:hint="default" w:ascii="Times New Roman" w:hAnsi="Times New Roman" w:eastAsia="方正仿宋_GBK" w:cs="宋体"/>
          <w:color w:val="auto"/>
          <w:kern w:val="0"/>
          <w:sz w:val="32"/>
          <w:szCs w:val="32"/>
          <w:lang w:val="en-US" w:eastAsia="zh-CN" w:bidi="ar-SA"/>
        </w:rPr>
        <w:t>市级部门工作检查，接受</w:t>
      </w:r>
      <w:r>
        <w:rPr>
          <w:rFonts w:hint="eastAsia" w:ascii="Times New Roman" w:hAnsi="Times New Roman" w:eastAsia="方正仿宋_GBK" w:cs="宋体"/>
          <w:color w:val="auto"/>
          <w:kern w:val="0"/>
          <w:sz w:val="32"/>
          <w:szCs w:val="32"/>
          <w:lang w:val="en-US" w:eastAsia="zh-CN" w:bidi="ar-SA"/>
        </w:rPr>
        <w:t>区县</w:t>
      </w:r>
      <w:r>
        <w:rPr>
          <w:rFonts w:hint="default" w:ascii="Times New Roman" w:hAnsi="Times New Roman" w:eastAsia="方正仿宋_GBK" w:cs="宋体"/>
          <w:color w:val="auto"/>
          <w:kern w:val="0"/>
          <w:sz w:val="32"/>
          <w:szCs w:val="32"/>
          <w:lang w:val="en-US" w:eastAsia="zh-CN" w:bidi="ar-SA"/>
        </w:rPr>
        <w:t>相关部门工作指导发生的接待支出</w:t>
      </w:r>
      <w:r>
        <w:rPr>
          <w:rFonts w:hint="eastAsia" w:ascii="Times New Roman" w:hAnsi="Times New Roman" w:eastAsia="方正仿宋_GBK" w:cs="宋体"/>
          <w:color w:val="auto"/>
          <w:kern w:val="0"/>
          <w:sz w:val="32"/>
          <w:szCs w:val="32"/>
          <w:lang w:val="en-US" w:eastAsia="zh-CN" w:bidi="ar-SA"/>
        </w:rPr>
        <w:t>。</w:t>
      </w:r>
      <w:r>
        <w:rPr>
          <w:rFonts w:ascii="方正仿宋_GBK" w:hAnsi="方正仿宋_GBK" w:eastAsia="方正仿宋_GBK" w:cs="方正仿宋_GBK"/>
          <w:color w:val="auto"/>
          <w:sz w:val="32"/>
          <w:szCs w:val="32"/>
          <w:shd w:val="clear" w:color="auto" w:fill="FFFFFF"/>
        </w:rPr>
        <w:t>费用支出较年初预算数减少</w:t>
      </w:r>
      <w:r>
        <w:rPr>
          <w:rFonts w:hint="eastAsia" w:ascii="Times New Roman" w:hAnsi="Times New Roman" w:eastAsia="方正仿宋_GBK" w:cs="Times New Roman"/>
          <w:color w:val="auto"/>
          <w:sz w:val="32"/>
          <w:szCs w:val="32"/>
          <w:lang w:val="en-US" w:eastAsia="zh-CN"/>
        </w:rPr>
        <w:t>7.63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89.80%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部门严格控制预算、厉行节约</w:t>
      </w:r>
      <w:r>
        <w:rPr>
          <w:rFonts w:hint="default" w:ascii="Times New Roman" w:hAnsi="Times New Roman" w:eastAsia="方正仿宋_GBK" w:cs="Times New Roman"/>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较上年支出数减少</w:t>
      </w:r>
      <w:r>
        <w:rPr>
          <w:rFonts w:hint="eastAsia" w:ascii="Times New Roman" w:hAnsi="Times New Roman" w:eastAsia="方正仿宋_GBK" w:cs="Times New Roman"/>
          <w:color w:val="auto"/>
          <w:sz w:val="32"/>
          <w:szCs w:val="32"/>
          <w:lang w:val="en-US" w:eastAsia="zh-CN"/>
        </w:rPr>
        <w:t>0.53</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37.86%</w:t>
      </w:r>
      <w:r>
        <w:rPr>
          <w:rFonts w:ascii="方正仿宋_GBK" w:hAnsi="方正仿宋_GBK" w:eastAsia="方正仿宋_GBK" w:cs="方正仿宋_GBK"/>
          <w:color w:val="auto"/>
          <w:sz w:val="32"/>
          <w:szCs w:val="32"/>
          <w:shd w:val="clear" w:color="auto" w:fill="FFFFFF"/>
        </w:rPr>
        <w:t>，主要原因是</w:t>
      </w:r>
      <w:r>
        <w:rPr>
          <w:rFonts w:hint="default" w:ascii="Times New Roman" w:hAnsi="Times New Roman" w:eastAsia="方正仿宋_GBK" w:cs="宋体"/>
          <w:color w:val="auto"/>
          <w:kern w:val="0"/>
          <w:sz w:val="32"/>
          <w:szCs w:val="32"/>
          <w:lang w:val="en-US" w:eastAsia="zh-CN" w:bidi="ar-SA"/>
        </w:rPr>
        <w:t>严控“三公”经费</w:t>
      </w:r>
      <w:r>
        <w:rPr>
          <w:rFonts w:hint="eastAsia" w:ascii="Times New Roman" w:hAnsi="Times New Roman" w:eastAsia="方正仿宋_GBK" w:cs="宋体"/>
          <w:color w:val="auto"/>
          <w:kern w:val="0"/>
          <w:sz w:val="32"/>
          <w:szCs w:val="32"/>
          <w:lang w:val="en-US" w:eastAsia="zh-CN" w:bidi="ar-SA"/>
        </w:rPr>
        <w:t>，</w:t>
      </w:r>
      <w:r>
        <w:rPr>
          <w:rFonts w:hint="default" w:ascii="Times New Roman" w:hAnsi="Times New Roman" w:eastAsia="方正仿宋_GBK" w:cs="宋体"/>
          <w:color w:val="auto"/>
          <w:kern w:val="0"/>
          <w:sz w:val="32"/>
          <w:szCs w:val="32"/>
          <w:lang w:val="en-US" w:eastAsia="zh-CN" w:bidi="ar-SA"/>
        </w:rPr>
        <w:t>严格控制陪餐人数</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（三）“三公”经费实物量情况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因公出国（境）共计</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个团组，</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辆，公务车保有量为2</w:t>
      </w:r>
      <w:r>
        <w:rPr>
          <w:rFonts w:ascii="方正仿宋_GBK" w:hAnsi="方正仿宋_GBK" w:eastAsia="方正仿宋_GBK" w:cs="方正仿宋_GBK"/>
          <w:color w:val="auto"/>
          <w:sz w:val="32"/>
          <w:szCs w:val="32"/>
          <w:shd w:val="clear" w:color="auto" w:fill="FFFFFF"/>
        </w:rPr>
        <w:t>辆</w:t>
      </w:r>
      <w:r>
        <w:rPr>
          <w:rFonts w:hint="default" w:ascii="Times New Roman" w:hAnsi="Times New Roman" w:eastAsia="方正仿宋_GBK" w:cs="Times New Roman"/>
          <w:color w:val="auto"/>
          <w:sz w:val="32"/>
          <w:szCs w:val="32"/>
          <w:shd w:val="clear" w:color="auto" w:fill="FFFFFF"/>
        </w:rPr>
        <w:t>；国内公务接待1</w:t>
      </w:r>
      <w:r>
        <w:rPr>
          <w:rFonts w:hint="eastAsia" w:ascii="Times New Roman" w:hAnsi="Times New Roman" w:eastAsia="方正仿宋_GBK" w:cs="Times New Roman"/>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s="Times New Roman"/>
          <w:color w:val="auto"/>
          <w:sz w:val="32"/>
          <w:szCs w:val="32"/>
          <w:shd w:val="clear" w:color="auto" w:fill="FFFFFF"/>
        </w:rPr>
        <w:t>1</w:t>
      </w:r>
      <w:r>
        <w:rPr>
          <w:rFonts w:hint="eastAsia" w:ascii="Times New Roman" w:hAnsi="Times New Roman" w:eastAsia="方正仿宋_GBK" w:cs="Times New Roman"/>
          <w:color w:val="auto"/>
          <w:sz w:val="32"/>
          <w:szCs w:val="32"/>
          <w:shd w:val="clear" w:color="auto" w:fill="FFFFFF"/>
          <w:lang w:val="en-US" w:eastAsia="zh-CN"/>
        </w:rPr>
        <w:t>14</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rPr>
        <w:t>，其中：国内外事接待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人均接待费</w:t>
      </w:r>
      <w:r>
        <w:rPr>
          <w:rFonts w:hint="eastAsia" w:ascii="Times New Roman" w:hAnsi="Times New Roman" w:eastAsia="方正仿宋_GBK" w:cs="Times New Roman"/>
          <w:color w:val="auto"/>
          <w:sz w:val="32"/>
          <w:szCs w:val="32"/>
          <w:shd w:val="clear" w:color="auto" w:fill="FFFFFF"/>
          <w:lang w:val="en-US" w:eastAsia="zh-CN"/>
        </w:rPr>
        <w:t>76.50</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s="Times New Roman"/>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s="Times New Roman"/>
          <w:color w:val="auto"/>
          <w:sz w:val="32"/>
          <w:szCs w:val="32"/>
          <w:shd w:val="clear" w:color="auto" w:fill="FFFFFF"/>
        </w:rPr>
        <w:t>2.</w:t>
      </w:r>
      <w:r>
        <w:rPr>
          <w:rFonts w:hint="eastAsia" w:ascii="Times New Roman" w:hAnsi="Times New Roman" w:eastAsia="方正仿宋_GBK" w:cs="Times New Roman"/>
          <w:color w:val="auto"/>
          <w:sz w:val="32"/>
          <w:szCs w:val="32"/>
          <w:shd w:val="clear" w:color="auto" w:fill="FFFFFF"/>
          <w:lang w:val="en-US" w:eastAsia="zh-CN"/>
        </w:rPr>
        <w:t>12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（一）财政拨款会议费</w:t>
      </w:r>
      <w:r>
        <w:rPr>
          <w:rFonts w:hint="eastAsia" w:ascii="Times New Roman" w:hAnsi="Times New Roman" w:eastAsia="方正楷体_GBK" w:cs="Times New Roman"/>
          <w:b w:val="0"/>
          <w:bCs w:val="0"/>
          <w:color w:val="auto"/>
          <w:sz w:val="32"/>
          <w:szCs w:val="32"/>
          <w:shd w:val="clear" w:color="auto" w:fill="FFFFFF"/>
          <w:lang w:eastAsia="zh-CN" w:bidi="ar"/>
        </w:rPr>
        <w:t>、</w:t>
      </w:r>
      <w:r>
        <w:rPr>
          <w:rFonts w:hint="default" w:ascii="Times New Roman" w:hAnsi="Times New Roman" w:eastAsia="方正楷体_GBK" w:cs="Times New Roman"/>
          <w:b w:val="0"/>
          <w:bCs w:val="0"/>
          <w:color w:val="auto"/>
          <w:sz w:val="32"/>
          <w:szCs w:val="32"/>
          <w:shd w:val="clear" w:color="auto" w:fill="FFFFFF"/>
          <w:lang w:bidi="ar"/>
        </w:rPr>
        <w:t>培训费和差旅费情况说明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auto"/>
          <w:sz w:val="32"/>
          <w:szCs w:val="32"/>
          <w:shd w:val="clear" w:color="auto" w:fill="FFFFFF"/>
        </w:rPr>
        <w:t>本年度会议费支</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00</w:t>
      </w:r>
      <w:r>
        <w:rPr>
          <w:rFonts w:ascii="方正仿宋_GBK" w:hAnsi="方正仿宋_GBK" w:eastAsia="方正仿宋_GBK" w:cs="方正仿宋_GBK"/>
          <w:color w:val="auto"/>
          <w:sz w:val="32"/>
          <w:szCs w:val="32"/>
          <w:shd w:val="clear" w:color="auto" w:fill="FFFFFF"/>
        </w:rPr>
        <w:t>万元，较上年决算数减少</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74</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100.00</w:t>
      </w:r>
      <w:r>
        <w:rPr>
          <w:rFonts w:hint="default" w:ascii="Times New Roman" w:hAnsi="Times New Roman" w:eastAsia="方正仿宋_GBK" w:cs="Times New Roman"/>
          <w:color w:val="auto"/>
          <w:sz w:val="32"/>
          <w:szCs w:val="32"/>
        </w:rPr>
        <w:t>%</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会议次数减少</w:t>
      </w:r>
      <w:r>
        <w:rPr>
          <w:rFonts w:hint="default" w:ascii="Times New Roman" w:hAnsi="Times New Roman" w:eastAsia="方正仿宋_GBK" w:cs="Times New Roman"/>
          <w:color w:val="auto"/>
          <w:sz w:val="32"/>
          <w:szCs w:val="32"/>
          <w:shd w:val="clear" w:color="auto" w:fill="FFFFFF"/>
        </w:rPr>
        <w:t>。本年度培训费支出</w:t>
      </w:r>
      <w:r>
        <w:rPr>
          <w:rFonts w:hint="eastAsia" w:ascii="Times New Roman" w:hAnsi="Times New Roman" w:eastAsia="方正仿宋_GBK" w:cs="Times New Roman"/>
          <w:color w:val="auto"/>
          <w:sz w:val="32"/>
          <w:szCs w:val="32"/>
          <w:lang w:val="en-US" w:eastAsia="zh-CN"/>
        </w:rPr>
        <w:t>1.03</w:t>
      </w:r>
      <w:r>
        <w:rPr>
          <w:rFonts w:ascii="方正仿宋_GBK" w:hAnsi="方正仿宋_GBK" w:eastAsia="方正仿宋_GBK" w:cs="方正仿宋_GBK"/>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lang w:val="en-US" w:eastAsia="zh-CN"/>
        </w:rPr>
        <w:t>2.29</w:t>
      </w:r>
      <w:r>
        <w:rPr>
          <w:rFonts w:ascii="方正仿宋_GBK" w:hAnsi="方正仿宋_GBK" w:eastAsia="方正仿宋_GBK" w:cs="方正仿宋_GBK"/>
          <w:color w:val="auto"/>
          <w:sz w:val="32"/>
          <w:szCs w:val="32"/>
          <w:shd w:val="clear" w:color="auto" w:fill="FFFFFF"/>
        </w:rPr>
        <w:t>万元，下降</w:t>
      </w:r>
      <w:r>
        <w:rPr>
          <w:rFonts w:hint="eastAsia" w:ascii="Times New Roman" w:hAnsi="Times New Roman" w:eastAsia="方正仿宋_GBK" w:cs="Times New Roman"/>
          <w:color w:val="auto"/>
          <w:sz w:val="32"/>
          <w:szCs w:val="32"/>
          <w:lang w:val="en-US" w:eastAsia="zh-CN"/>
        </w:rPr>
        <w:t>69.00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年度我单位继续严格控制培训费和会议费用。</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13.53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与2023年度相比，增加3.76万元，增长38.5</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因工作需要，出差次数确有增加。</w:t>
      </w:r>
    </w:p>
    <w:p>
      <w:pPr>
        <w:pStyle w:val="12"/>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机关运行经费情况说明</w:t>
      </w:r>
    </w:p>
    <w:p>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年度本单位机关运行经费支出</w:t>
      </w:r>
      <w:r>
        <w:rPr>
          <w:rFonts w:hint="eastAsia" w:ascii="Times New Roman" w:hAnsi="Times New Roman" w:eastAsia="方正仿宋_GBK" w:cs="Times New Roman"/>
          <w:color w:val="auto"/>
          <w:sz w:val="32"/>
          <w:szCs w:val="32"/>
          <w:shd w:val="clear" w:color="auto" w:fill="FFFFFF"/>
          <w:lang w:val="en-US" w:eastAsia="zh-CN"/>
        </w:rPr>
        <w:t>128.24</w:t>
      </w:r>
      <w:r>
        <w:rPr>
          <w:rFonts w:hint="default" w:ascii="Times New Roman" w:hAnsi="Times New Roman" w:eastAsia="方正仿宋_GBK" w:cs="Times New Roman"/>
          <w:color w:val="auto"/>
          <w:sz w:val="32"/>
          <w:szCs w:val="32"/>
          <w:shd w:val="clear" w:color="auto" w:fill="FFFFFF"/>
        </w:rPr>
        <w:t>万元，机关运行经费主要用于开支</w:t>
      </w:r>
      <w:r>
        <w:rPr>
          <w:rFonts w:hint="default" w:ascii="Times New Roman" w:hAnsi="Times New Roman" w:eastAsia="方正仿宋_GBK" w:cs="Times New Roman"/>
          <w:color w:val="auto"/>
          <w:sz w:val="32"/>
          <w:szCs w:val="32"/>
          <w:shd w:val="clear" w:color="auto" w:fill="FFFFFF"/>
          <w:lang w:eastAsia="zh-CN"/>
        </w:rPr>
        <w:t>差旅费、办公费、水费、电费、食堂生活费等</w:t>
      </w:r>
      <w:r>
        <w:rPr>
          <w:rFonts w:hint="default" w:ascii="Times New Roman" w:hAnsi="Times New Roman" w:eastAsia="方正仿宋_GBK" w:cs="Times New Roman"/>
          <w:color w:val="auto"/>
          <w:sz w:val="32"/>
          <w:szCs w:val="32"/>
          <w:shd w:val="clear" w:color="auto" w:fill="FFFFFF"/>
        </w:rPr>
        <w:t>。机关运行经费较上年支出数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80.97</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上升</w:t>
      </w:r>
      <w:r>
        <w:rPr>
          <w:rFonts w:hint="eastAsia" w:ascii="Times New Roman" w:hAnsi="Times New Roman" w:eastAsia="方正仿宋_GBK" w:cs="Times New Roman"/>
          <w:color w:val="auto"/>
          <w:sz w:val="32"/>
          <w:szCs w:val="32"/>
          <w:shd w:val="clear" w:color="auto" w:fill="FFFFFF"/>
          <w:lang w:val="en-US" w:eastAsia="zh-CN"/>
        </w:rPr>
        <w:t>171.29</w:t>
      </w:r>
      <w:r>
        <w:rPr>
          <w:rFonts w:hint="eastAsia" w:ascii="Times New Roman" w:hAnsi="Times New Roman" w:eastAsia="方正仿宋_GBK" w:cs="Times New Roman"/>
          <w:color w:val="auto"/>
          <w:sz w:val="32"/>
          <w:szCs w:val="32"/>
          <w:shd w:val="clear" w:color="auto" w:fill="FFFFFF"/>
          <w:lang w:val="zh-CN"/>
        </w:rPr>
        <w:t>%</w:t>
      </w:r>
      <w:r>
        <w:rPr>
          <w:rFonts w:ascii="方正仿宋_GBK" w:hAnsi="方正仿宋_GBK" w:eastAsia="方正仿宋_GBK" w:cs="方正仿宋_GBK"/>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zh-CN"/>
        </w:rPr>
        <w:t>202</w:t>
      </w:r>
      <w:r>
        <w:rPr>
          <w:rFonts w:hint="eastAsia" w:ascii="Times New Roman" w:hAnsi="Times New Roman" w:eastAsia="方正仿宋_GBK" w:cs="Times New Roman"/>
          <w:color w:val="auto"/>
          <w:sz w:val="32"/>
          <w:szCs w:val="32"/>
          <w:shd w:val="clear" w:color="auto" w:fill="FFFFFF"/>
          <w:lang w:val="en-US" w:eastAsia="zh-CN"/>
        </w:rPr>
        <w:t>4</w:t>
      </w:r>
      <w:r>
        <w:rPr>
          <w:rFonts w:hint="eastAsia" w:ascii="Times New Roman" w:hAnsi="Times New Roman" w:eastAsia="方正仿宋_GBK" w:cs="Times New Roman"/>
          <w:color w:val="auto"/>
          <w:sz w:val="32"/>
          <w:szCs w:val="32"/>
          <w:shd w:val="clear" w:color="auto" w:fill="FFFFFF"/>
          <w:lang w:val="zh-CN"/>
        </w:rPr>
        <w:t>年度我单位事业发展经费纳入机关运行经费列支</w:t>
      </w:r>
      <w:r>
        <w:rPr>
          <w:rFonts w:hint="default" w:ascii="Times New Roman" w:hAnsi="Times New Roman" w:eastAsia="方正仿宋_GBK" w:cs="Times New Roman"/>
          <w:color w:val="auto"/>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w:t>
      </w:r>
      <w:r>
        <w:rPr>
          <w:rFonts w:hint="eastAsia"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共有车辆</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辆、机要通信用车</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shd w:val="clear" w:color="auto" w:fill="FFFFFF"/>
        </w:rPr>
        <w:t>辆、应急保障用车</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pacing w:line="56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（四）政府采购支出情况说明</w:t>
      </w:r>
    </w:p>
    <w:p>
      <w:pPr>
        <w:pStyle w:val="7"/>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00B0F0"/>
          <w:sz w:val="32"/>
          <w:szCs w:val="32"/>
          <w:highlight w:val="yellow"/>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3.62</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w:t>
      </w:r>
      <w:r>
        <w:rPr>
          <w:rFonts w:hint="eastAsia" w:ascii="Times New Roman" w:hAnsi="Times New Roman" w:eastAsia="方正仿宋_GBK"/>
          <w:sz w:val="32"/>
          <w:szCs w:val="32"/>
          <w:shd w:val="clear" w:color="auto" w:fill="FFFFFF"/>
          <w:lang w:val="en-US" w:eastAsia="zh-CN"/>
        </w:rPr>
        <w:t>0</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电脑。</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jc w:val="both"/>
        <w:textAlignment w:val="auto"/>
        <w:rPr>
          <w:rStyle w:val="11"/>
          <w:rFonts w:hint="eastAsia" w:ascii="黑体" w:hAnsi="黑体" w:eastAsia="黑体" w:cs="黑体"/>
          <w:sz w:val="32"/>
          <w:szCs w:val="32"/>
          <w:shd w:val="clear" w:color="auto" w:fill="FFFFFF"/>
          <w:lang w:val="en-US" w:eastAsia="zh-CN" w:bidi="ar-SA"/>
        </w:rPr>
      </w:pPr>
      <w:r>
        <w:rPr>
          <w:rStyle w:val="11"/>
          <w:rFonts w:ascii="黑体" w:hAnsi="黑体" w:eastAsia="黑体" w:cs="黑体"/>
          <w:sz w:val="32"/>
          <w:szCs w:val="32"/>
          <w:shd w:val="clear" w:color="auto" w:fill="FFFFFF"/>
        </w:rPr>
        <w:t>五、</w:t>
      </w:r>
      <w:r>
        <w:rPr>
          <w:rStyle w:val="11"/>
          <w:rFonts w:hint="eastAsia" w:ascii="黑体" w:hAnsi="黑体" w:eastAsia="黑体" w:cs="黑体"/>
          <w:sz w:val="32"/>
          <w:szCs w:val="32"/>
          <w:shd w:val="clear" w:color="auto" w:fill="FFFFFF"/>
          <w:lang w:eastAsia="zh-CN"/>
        </w:rPr>
        <w:t>预算</w:t>
      </w:r>
      <w:r>
        <w:rPr>
          <w:rStyle w:val="11"/>
          <w:rFonts w:hint="eastAsia" w:ascii="黑体" w:hAnsi="黑体" w:eastAsia="黑体" w:cs="黑体"/>
          <w:sz w:val="32"/>
          <w:szCs w:val="32"/>
          <w:shd w:val="clear" w:color="auto" w:fill="FFFFFF"/>
          <w:lang w:val="en-US" w:eastAsia="zh-CN" w:bidi="ar-SA"/>
        </w:rPr>
        <w:t>绩效管理情况说明</w:t>
      </w:r>
    </w:p>
    <w:p>
      <w:pPr>
        <w:pStyle w:val="12"/>
        <w:autoSpaceDE w:val="0"/>
        <w:ind w:firstLine="640"/>
        <w:rPr>
          <w:rFonts w:hint="default" w:ascii="楷体" w:hAnsi="楷体" w:eastAsia="楷体" w:cs="楷体"/>
          <w:b/>
          <w:bCs/>
          <w:sz w:val="32"/>
          <w:szCs w:val="32"/>
          <w:shd w:val="clear" w:color="auto" w:fill="FFFFFF"/>
          <w:lang w:val="en-US" w:eastAsia="zh-CN" w:bidi="ar"/>
        </w:rPr>
      </w:pPr>
      <w:r>
        <w:rPr>
          <w:rFonts w:hint="eastAsia" w:ascii="楷体" w:hAnsi="楷体" w:eastAsia="楷体" w:cs="楷体"/>
          <w:b/>
          <w:bCs/>
          <w:sz w:val="32"/>
          <w:szCs w:val="32"/>
          <w:shd w:val="clear" w:color="auto" w:fill="FFFFFF"/>
          <w:lang w:bidi="ar"/>
        </w:rPr>
        <w:t>（一）</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自评情况</w:t>
      </w:r>
    </w:p>
    <w:p>
      <w:pPr>
        <w:pStyle w:val="13"/>
        <w:autoSpaceDE w:val="0"/>
        <w:spacing w:before="0" w:beforeAutospacing="0" w:line="600" w:lineRule="exact"/>
        <w:ind w:firstLine="640" w:firstLineChars="200"/>
        <w:rPr>
          <w:rFonts w:hint="eastAsia" w:ascii="方正仿宋_GBK" w:hAnsi="方正仿宋_GBK" w:eastAsia="方正仿宋_GBK" w:cs="方正仿宋_GBK"/>
          <w:color w:val="auto"/>
          <w:sz w:val="32"/>
          <w:szCs w:val="32"/>
          <w:shd w:val="clear" w:color="auto" w:fill="FFFFFF"/>
        </w:rPr>
      </w:pPr>
      <w:r>
        <w:rPr>
          <w:rFonts w:hint="eastAsia" w:ascii="Times New Roman" w:hAnsi="Times New Roman" w:eastAsia="方正仿宋_GBK" w:cs="宋体"/>
          <w:color w:val="auto"/>
          <w:kern w:val="0"/>
          <w:sz w:val="32"/>
          <w:szCs w:val="32"/>
          <w:lang w:val="en-US" w:eastAsia="zh-CN" w:bidi="ar-SA"/>
        </w:rPr>
        <w:t>根据预算绩效管理要求，本单位对9个项目开展了绩效自评，</w:t>
      </w:r>
      <w:r>
        <w:rPr>
          <w:rFonts w:hint="eastAsia" w:ascii="Times New Roman" w:hAnsi="Times New Roman" w:eastAsia="方正仿宋_GBK" w:cs="宋体"/>
          <w:color w:val="auto"/>
          <w:kern w:val="0"/>
          <w:sz w:val="32"/>
          <w:szCs w:val="32"/>
          <w:highlight w:val="none"/>
          <w:lang w:val="en-US" w:eastAsia="zh-CN" w:bidi="ar-SA"/>
        </w:rPr>
        <w:t>其中，以填报目标自评表形式开展自评的项目9个，涉及资</w:t>
      </w:r>
      <w:r>
        <w:rPr>
          <w:rFonts w:hint="eastAsia" w:ascii="Times New Roman" w:hAnsi="Times New Roman" w:eastAsia="方正仿宋_GBK" w:cs="宋体"/>
          <w:color w:val="auto"/>
          <w:kern w:val="0"/>
          <w:sz w:val="32"/>
          <w:szCs w:val="32"/>
          <w:lang w:val="en-US" w:eastAsia="zh-CN" w:bidi="ar-SA"/>
        </w:rPr>
        <w:t>金234.57万元；以委托第三方形式开展绩效自评0项，涉及资金0万元。从评价情况看，项目立项规范，绩效目标设定明确，资金到位及时，总体完成情况较高，有力的保障了我部门各项工作的开展，各项目达到预期绩效目标。</w:t>
      </w:r>
    </w:p>
    <w:tbl>
      <w:tblPr>
        <w:tblStyle w:val="8"/>
        <w:tblW w:w="7980" w:type="dxa"/>
        <w:tblInd w:w="0" w:type="dxa"/>
        <w:shd w:val="clear" w:color="auto" w:fill="auto"/>
        <w:tblLayout w:type="fixed"/>
        <w:tblCellMar>
          <w:top w:w="0" w:type="dxa"/>
          <w:left w:w="0" w:type="dxa"/>
          <w:bottom w:w="0" w:type="dxa"/>
          <w:right w:w="0" w:type="dxa"/>
        </w:tblCellMar>
      </w:tblPr>
      <w:tblGrid>
        <w:gridCol w:w="612"/>
        <w:gridCol w:w="612"/>
        <w:gridCol w:w="612"/>
        <w:gridCol w:w="612"/>
        <w:gridCol w:w="1860"/>
        <w:gridCol w:w="612"/>
        <w:gridCol w:w="612"/>
        <w:gridCol w:w="612"/>
        <w:gridCol w:w="612"/>
        <w:gridCol w:w="612"/>
        <w:gridCol w:w="612"/>
      </w:tblGrid>
      <w:tr>
        <w:tblPrEx>
          <w:tblLayout w:type="fixed"/>
          <w:tblCellMar>
            <w:top w:w="0" w:type="dxa"/>
            <w:left w:w="0" w:type="dxa"/>
            <w:bottom w:w="0" w:type="dxa"/>
            <w:right w:w="0" w:type="dxa"/>
          </w:tblCellMar>
        </w:tblPrEx>
        <w:trPr>
          <w:trHeight w:val="626" w:hRule="atLeast"/>
        </w:trPr>
        <w:tc>
          <w:tcPr>
            <w:tcW w:w="79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秀山土家族苗族自治县人力资源和社会保障局</w:t>
            </w:r>
          </w:p>
        </w:tc>
      </w:tr>
      <w:tr>
        <w:tblPrEx>
          <w:tblLayout w:type="fixed"/>
          <w:tblCellMar>
            <w:top w:w="0" w:type="dxa"/>
            <w:left w:w="0" w:type="dxa"/>
            <w:bottom w:w="0" w:type="dxa"/>
            <w:right w:w="0" w:type="dxa"/>
          </w:tblCellMar>
        </w:tblPrEx>
        <w:trPr>
          <w:trHeight w:val="626" w:hRule="atLeast"/>
        </w:trPr>
        <w:tc>
          <w:tcPr>
            <w:tcW w:w="7980" w:type="dxa"/>
            <w:gridSpan w:val="11"/>
            <w:tcBorders>
              <w:top w:val="nil"/>
              <w:left w:val="nil"/>
              <w:bottom w:val="single" w:color="000000" w:sz="8"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2024年度项目支出绩效自评表（二级项目）</w:t>
            </w:r>
          </w:p>
        </w:tc>
      </w:tr>
      <w:tr>
        <w:tblPrEx>
          <w:tblLayout w:type="fixed"/>
          <w:tblCellMar>
            <w:top w:w="0" w:type="dxa"/>
            <w:left w:w="0" w:type="dxa"/>
            <w:bottom w:w="0" w:type="dxa"/>
            <w:right w:w="0" w:type="dxa"/>
          </w:tblCellMar>
        </w:tblPrEx>
        <w:trPr>
          <w:trHeight w:val="1259" w:hRule="atLeast"/>
        </w:trPr>
        <w:tc>
          <w:tcPr>
            <w:tcW w:w="612"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指标名称</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指标性质</w:t>
            </w:r>
          </w:p>
        </w:tc>
        <w:tc>
          <w:tcPr>
            <w:tcW w:w="186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指标值</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计量部门</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指标权重</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全年完成值</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指标得分</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说明</w:t>
            </w:r>
          </w:p>
        </w:tc>
        <w:tc>
          <w:tcPr>
            <w:tcW w:w="61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自评得分</w:t>
            </w:r>
          </w:p>
        </w:tc>
      </w:tr>
      <w:tr>
        <w:tblPrEx>
          <w:tblLayout w:type="fixed"/>
          <w:tblCellMar>
            <w:top w:w="0" w:type="dxa"/>
            <w:left w:w="0" w:type="dxa"/>
            <w:bottom w:w="0" w:type="dxa"/>
            <w:right w:w="0" w:type="dxa"/>
          </w:tblCellMar>
        </w:tblPrEx>
        <w:trPr>
          <w:trHeight w:val="646" w:hRule="atLeast"/>
        </w:trPr>
        <w:tc>
          <w:tcPr>
            <w:tcW w:w="612" w:type="dxa"/>
            <w:vMerge w:val="restart"/>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劳动关系和维权专项</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劳动能力鉴定次数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次</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6</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r>
      <w:tr>
        <w:tblPrEx>
          <w:shd w:val="clear" w:color="auto" w:fill="auto"/>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劳动能力鉴定人数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专家鉴定劳务费</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元/人</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鉴定等次认可率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92</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339"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满意度</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19"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预算执行率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646" w:hRule="atLeast"/>
        </w:trPr>
        <w:tc>
          <w:tcPr>
            <w:tcW w:w="612" w:type="dxa"/>
            <w:vMerge w:val="restart"/>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w:t>
            </w: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信息化建设</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采购电脑数量</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台</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restart"/>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755"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宏业工资系统涉及单位</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个</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214</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504"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系统稳定性</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稳定</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全部完成</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tblLayout w:type="fixed"/>
          <w:tblCellMar>
            <w:top w:w="0" w:type="dxa"/>
            <w:left w:w="0" w:type="dxa"/>
            <w:bottom w:w="0" w:type="dxa"/>
            <w:right w:w="0" w:type="dxa"/>
          </w:tblCellMar>
        </w:tblPrEx>
        <w:trPr>
          <w:trHeight w:val="952"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事业单位系统维护覆盖率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646"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服务对象满意度</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r>
        <w:tblPrEx>
          <w:shd w:val="clear" w:color="auto" w:fill="auto"/>
          <w:tblLayout w:type="fixed"/>
          <w:tblCellMar>
            <w:top w:w="0" w:type="dxa"/>
            <w:left w:w="0" w:type="dxa"/>
            <w:bottom w:w="0" w:type="dxa"/>
            <w:right w:w="0" w:type="dxa"/>
          </w:tblCellMar>
        </w:tblPrEx>
        <w:trPr>
          <w:trHeight w:val="538" w:hRule="atLeast"/>
        </w:trPr>
        <w:tc>
          <w:tcPr>
            <w:tcW w:w="612" w:type="dxa"/>
            <w:vMerge w:val="continue"/>
            <w:tcBorders>
              <w:top w:val="nil"/>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预算执行率</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ind w:firstLineChars="100"/>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1860"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61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rPr>
                <w:rFonts w:hint="eastAsia" w:ascii="方正仿宋_GBK" w:hAnsi="方正仿宋_GBK" w:eastAsia="方正仿宋_GBK" w:cs="方正仿宋_GBK"/>
                <w:i w:val="0"/>
                <w:color w:val="000000"/>
                <w:sz w:val="18"/>
                <w:szCs w:val="18"/>
                <w:u w:val="none"/>
              </w:rPr>
            </w:pPr>
          </w:p>
        </w:tc>
        <w:tc>
          <w:tcPr>
            <w:tcW w:w="612" w:type="dxa"/>
            <w:vMerge w:val="continue"/>
            <w:tcBorders>
              <w:top w:val="nil"/>
              <w:left w:val="nil"/>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方正仿宋_GBK" w:hAnsi="方正仿宋_GBK" w:eastAsia="方正仿宋_GBK" w:cs="方正仿宋_GBK"/>
                <w:i w:val="0"/>
                <w:color w:val="000000"/>
                <w:sz w:val="18"/>
                <w:szCs w:val="18"/>
                <w:u w:val="none"/>
              </w:rPr>
            </w:pPr>
          </w:p>
        </w:tc>
      </w:tr>
    </w:tbl>
    <w:p>
      <w:pPr>
        <w:pStyle w:val="12"/>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w:t>
      </w:r>
      <w:r>
        <w:rPr>
          <w:rFonts w:hint="eastAsia" w:ascii="楷体" w:hAnsi="楷体" w:eastAsia="楷体" w:cs="楷体"/>
          <w:b/>
          <w:bCs/>
          <w:sz w:val="32"/>
          <w:szCs w:val="32"/>
          <w:shd w:val="clear" w:color="auto" w:fill="FFFFFF"/>
          <w:lang w:val="en-US" w:eastAsia="zh-CN" w:bidi="ar"/>
        </w:rPr>
        <w:t>单位</w:t>
      </w:r>
      <w:r>
        <w:rPr>
          <w:rFonts w:hint="eastAsia" w:ascii="楷体" w:hAnsi="楷体" w:eastAsia="楷体" w:cs="楷体"/>
          <w:b/>
          <w:bCs/>
          <w:sz w:val="32"/>
          <w:szCs w:val="32"/>
          <w:shd w:val="clear" w:color="auto" w:fill="FFFFFF"/>
          <w:lang w:bidi="ar"/>
        </w:rPr>
        <w:t>绩效评价情况</w:t>
      </w:r>
    </w:p>
    <w:p>
      <w:pPr>
        <w:pStyle w:val="12"/>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Style w:val="11"/>
          <w:rFonts w:hint="eastAsia" w:ascii="黑体" w:hAnsi="黑体" w:eastAsia="黑体" w:cs="黑体"/>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rPr>
        <w:t>我</w:t>
      </w:r>
      <w:r>
        <w:rPr>
          <w:rFonts w:hint="eastAsia" w:ascii="方正仿宋_GBK" w:hAnsi="方正仿宋_GBK" w:eastAsia="方正仿宋_GBK" w:cs="方正仿宋_GBK"/>
          <w:color w:val="auto"/>
          <w:sz w:val="32"/>
          <w:szCs w:val="32"/>
          <w:shd w:val="clear" w:color="auto" w:fill="FFFFFF"/>
          <w:lang w:eastAsia="zh-CN"/>
        </w:rPr>
        <w:t>单位对考试考务费、劳动关系和维权专项等</w:t>
      </w:r>
      <w:r>
        <w:rPr>
          <w:rFonts w:hint="eastAsia" w:ascii="Times New Roman" w:hAnsi="Times New Roman" w:eastAsia="方正仿宋_GBK" w:cs="Times New Roman"/>
          <w:i w:val="0"/>
          <w:iCs w:val="0"/>
          <w:caps w:val="0"/>
          <w:color w:val="auto"/>
          <w:spacing w:val="0"/>
          <w:sz w:val="32"/>
          <w:szCs w:val="32"/>
          <w:shd w:val="clear" w:fill="FFFFFF"/>
          <w:lang w:val="en-US" w:eastAsia="zh-CN"/>
        </w:rPr>
        <w:t>10</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个</w:t>
      </w:r>
      <w:r>
        <w:rPr>
          <w:rFonts w:hint="eastAsia" w:ascii="Times New Roman" w:hAnsi="Times New Roman" w:eastAsia="方正仿宋_GBK" w:cs="Times New Roman"/>
          <w:i w:val="0"/>
          <w:iCs w:val="0"/>
          <w:caps w:val="0"/>
          <w:color w:val="auto"/>
          <w:spacing w:val="0"/>
          <w:sz w:val="32"/>
          <w:szCs w:val="32"/>
          <w:shd w:val="clear" w:fill="FFFFFF"/>
          <w:lang w:val="en-US" w:eastAsia="zh-CN"/>
        </w:rPr>
        <w:t>项目</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开展了绩效评价，涉及财政拨款项目</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bidi="ar-SA"/>
        </w:rPr>
        <w:t>资金</w:t>
      </w:r>
      <w:r>
        <w:rPr>
          <w:rFonts w:hint="eastAsia" w:ascii="Times New Roman" w:hAnsi="Times New Roman" w:eastAsia="方正仿宋_GBK" w:cs="宋体"/>
          <w:color w:val="auto"/>
          <w:kern w:val="0"/>
          <w:sz w:val="32"/>
          <w:szCs w:val="32"/>
          <w:lang w:val="en-US" w:eastAsia="zh-CN" w:bidi="ar-SA"/>
        </w:rPr>
        <w:t>234.57</w:t>
      </w:r>
      <w:r>
        <w:rPr>
          <w:rFonts w:hint="eastAsia" w:ascii="方正仿宋_GBK" w:hAnsi="方正仿宋_GBK" w:eastAsia="方正仿宋_GBK" w:cs="方正仿宋_GBK"/>
          <w:color w:val="auto"/>
          <w:sz w:val="32"/>
          <w:szCs w:val="32"/>
          <w:highlight w:val="none"/>
          <w:shd w:val="clear" w:color="auto" w:fill="FFFFFF"/>
        </w:rPr>
        <w:t>万元</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项目得分</w:t>
      </w:r>
      <w:r>
        <w:rPr>
          <w:rFonts w:hint="eastAsia" w:ascii="Times New Roman" w:hAnsi="Times New Roman" w:eastAsia="方正仿宋_GBK" w:cs="Times New Roman"/>
          <w:i w:val="0"/>
          <w:iCs w:val="0"/>
          <w:caps w:val="0"/>
          <w:color w:val="auto"/>
          <w:spacing w:val="0"/>
          <w:sz w:val="32"/>
          <w:szCs w:val="32"/>
          <w:shd w:val="clear" w:fill="FFFFFF"/>
          <w:lang w:val="en-US" w:eastAsia="zh-CN" w:bidi="ar-SA"/>
        </w:rPr>
        <w:t>99.54分，从评价情况来看，项目立项较为规范，绩效目标明确，</w:t>
      </w:r>
      <w:r>
        <w:rPr>
          <w:rFonts w:hint="eastAsia" w:ascii="Times New Roman" w:hAnsi="Times New Roman" w:eastAsia="方正仿宋_GBK"/>
          <w:color w:val="auto"/>
          <w:sz w:val="32"/>
          <w:szCs w:val="32"/>
          <w:lang w:val="en-US" w:eastAsia="zh-CN"/>
        </w:rPr>
        <w:t>预算编制合理，管理科学规范，总体完成情况较好，有力保障了各项工作的开展，各项目基本达到预期绩效目标。</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六</w:t>
      </w:r>
      <w:r>
        <w:rPr>
          <w:rStyle w:val="11"/>
          <w:rFonts w:ascii="黑体" w:hAnsi="黑体" w:eastAsia="黑体" w:cs="黑体"/>
          <w:sz w:val="32"/>
          <w:szCs w:val="32"/>
          <w:shd w:val="clear" w:color="auto" w:fill="FFFFFF"/>
        </w:rPr>
        <w:t>、专业名词解释</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sz w:val="32"/>
          <w:szCs w:val="32"/>
          <w:shd w:val="clear" w:color="auto" w:fill="FFFFFF"/>
        </w:rPr>
        <w:t>指本年度从本级财政</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取得的财政拨款，包括一般公共预算财政拨款和政府性基金预算财政拨款。</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以外的同级单位取得的经费、从非本级财政</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取得的经费，以及行政单位收到的财政专户管理资金反映在本项内。</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七</w:t>
      </w:r>
      <w:r>
        <w:rPr>
          <w:rStyle w:val="11"/>
          <w:rFonts w:ascii="黑体" w:hAnsi="黑体" w:eastAsia="黑体" w:cs="黑体"/>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eastAsia" w:ascii="Times New Roman" w:hAnsi="Times New Roman" w:eastAsia="方正仿宋_GBK" w:cs="Times New Roman"/>
          <w:sz w:val="32"/>
          <w:szCs w:val="32"/>
          <w:shd w:val="clear" w:color="auto" w:fill="FFFFFF"/>
          <w:lang w:val="en-US" w:eastAsia="zh-CN"/>
        </w:rPr>
        <w:t>王舜</w:t>
      </w:r>
      <w:r>
        <w:rPr>
          <w:rFonts w:hint="eastAsia" w:ascii="Times New Roman" w:hAnsi="Times New Roman" w:eastAsia="方正仿宋_GBK" w:cs="Times New Roman"/>
          <w:color w:val="auto"/>
          <w:sz w:val="32"/>
          <w:szCs w:val="32"/>
          <w:shd w:val="clear" w:color="auto" w:fill="FFFFFF"/>
          <w:lang w:val="en-US" w:eastAsia="zh-CN"/>
        </w:rPr>
        <w:t>023-76676719。</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秀山土家族苗族自治县人力资源和社会保障局（本级）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713.27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761.32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808.21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1,569.20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1,569.20</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秀山土家族苗族自治县人力资源和社会保障局（本级）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760.99</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760.99</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712.94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712.94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秀山土家族苗族自治县人力资源和社会保障局（本级）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761.32</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526.43</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234.89</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713.27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478.79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617.36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234.47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285.37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192.66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秀山土家族苗族自治县人力资源和社会保障局（本级）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800.00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1,560.99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1,560.99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秀山土家族苗族自治县人力资源和社会保障局（本级）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526.43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234.57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712.94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478.79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290.18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劳动保障监察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劳动关系和维权</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劳动人事争议调解仲裁</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92.71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17.24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秀山土家族苗族自治县人力资源和社会保障局（本级）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331.35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398.19</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128.24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秀山土家族苗族自治县人力资源和社会保障局（本级）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秀山土家族苗族自治县人力资源和社会保障局（本级）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秀山土家族苗族自治县人力资源和社会保障局（本级）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128.24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128.24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w:altName w:val="Palatino Linotype"/>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4ACB6"/>
    <w:multiLevelType w:val="singleLevel"/>
    <w:tmpl w:val="AB54AC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86B27"/>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384AF3"/>
    <w:rsid w:val="01474EBF"/>
    <w:rsid w:val="01F3521E"/>
    <w:rsid w:val="023D44DC"/>
    <w:rsid w:val="02ED717D"/>
    <w:rsid w:val="036E2DA9"/>
    <w:rsid w:val="03B87EA0"/>
    <w:rsid w:val="03DB1567"/>
    <w:rsid w:val="03E3214F"/>
    <w:rsid w:val="044C50BA"/>
    <w:rsid w:val="05BC6D49"/>
    <w:rsid w:val="06194FF1"/>
    <w:rsid w:val="069B59EB"/>
    <w:rsid w:val="06A2550B"/>
    <w:rsid w:val="06F80EE2"/>
    <w:rsid w:val="07001CCA"/>
    <w:rsid w:val="075678DB"/>
    <w:rsid w:val="079D7CC7"/>
    <w:rsid w:val="08051BCA"/>
    <w:rsid w:val="086C12F4"/>
    <w:rsid w:val="08705944"/>
    <w:rsid w:val="08BA052C"/>
    <w:rsid w:val="08DB07BA"/>
    <w:rsid w:val="095A2ADF"/>
    <w:rsid w:val="0969353F"/>
    <w:rsid w:val="098305D0"/>
    <w:rsid w:val="09B1218B"/>
    <w:rsid w:val="0A3317EA"/>
    <w:rsid w:val="0A5C4B69"/>
    <w:rsid w:val="0A86124A"/>
    <w:rsid w:val="0AA02394"/>
    <w:rsid w:val="0AAC6740"/>
    <w:rsid w:val="0AB54CC0"/>
    <w:rsid w:val="0B9335CE"/>
    <w:rsid w:val="0BF2311A"/>
    <w:rsid w:val="0C7927C4"/>
    <w:rsid w:val="0C9B098C"/>
    <w:rsid w:val="0D673E11"/>
    <w:rsid w:val="0D8819CA"/>
    <w:rsid w:val="0D8C04D8"/>
    <w:rsid w:val="0DDA54E4"/>
    <w:rsid w:val="0E3A5F83"/>
    <w:rsid w:val="0F836721"/>
    <w:rsid w:val="0F9864FF"/>
    <w:rsid w:val="0FA25D96"/>
    <w:rsid w:val="0FBD3C60"/>
    <w:rsid w:val="107B59E5"/>
    <w:rsid w:val="107D1905"/>
    <w:rsid w:val="10EC0126"/>
    <w:rsid w:val="10F70B9A"/>
    <w:rsid w:val="111445C7"/>
    <w:rsid w:val="114278C6"/>
    <w:rsid w:val="1158083A"/>
    <w:rsid w:val="11643A4B"/>
    <w:rsid w:val="11A93098"/>
    <w:rsid w:val="11ED0F98"/>
    <w:rsid w:val="11F03528"/>
    <w:rsid w:val="12C921C4"/>
    <w:rsid w:val="12E339E6"/>
    <w:rsid w:val="130767CD"/>
    <w:rsid w:val="13167D9B"/>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4C4189"/>
    <w:rsid w:val="19B906A4"/>
    <w:rsid w:val="19ED659F"/>
    <w:rsid w:val="1AB169B6"/>
    <w:rsid w:val="1B6F15B6"/>
    <w:rsid w:val="1BAA2EDC"/>
    <w:rsid w:val="1BD235E5"/>
    <w:rsid w:val="1CA55E64"/>
    <w:rsid w:val="1D014A01"/>
    <w:rsid w:val="1D022362"/>
    <w:rsid w:val="1D1B04B0"/>
    <w:rsid w:val="1DA17A0A"/>
    <w:rsid w:val="1DA52501"/>
    <w:rsid w:val="1DBD6767"/>
    <w:rsid w:val="1DC52125"/>
    <w:rsid w:val="1DD26311"/>
    <w:rsid w:val="1E1D6BC0"/>
    <w:rsid w:val="1E2D462F"/>
    <w:rsid w:val="1E374ACB"/>
    <w:rsid w:val="1ECF0A66"/>
    <w:rsid w:val="1EF67CA4"/>
    <w:rsid w:val="1F020D3A"/>
    <w:rsid w:val="1F05426E"/>
    <w:rsid w:val="1F2C5189"/>
    <w:rsid w:val="1F4B0B02"/>
    <w:rsid w:val="1FBB35CD"/>
    <w:rsid w:val="1FCD26AF"/>
    <w:rsid w:val="20642787"/>
    <w:rsid w:val="214D5BAD"/>
    <w:rsid w:val="21556F04"/>
    <w:rsid w:val="22403BD3"/>
    <w:rsid w:val="235417B6"/>
    <w:rsid w:val="24B92327"/>
    <w:rsid w:val="24C14514"/>
    <w:rsid w:val="2533755C"/>
    <w:rsid w:val="25791755"/>
    <w:rsid w:val="26396DF4"/>
    <w:rsid w:val="26675BC1"/>
    <w:rsid w:val="27167136"/>
    <w:rsid w:val="271B442C"/>
    <w:rsid w:val="27B23302"/>
    <w:rsid w:val="27EF041A"/>
    <w:rsid w:val="29310A5F"/>
    <w:rsid w:val="29C37A35"/>
    <w:rsid w:val="2A076083"/>
    <w:rsid w:val="2A73162E"/>
    <w:rsid w:val="2B167953"/>
    <w:rsid w:val="2B200583"/>
    <w:rsid w:val="2B6D6D00"/>
    <w:rsid w:val="2B8209DE"/>
    <w:rsid w:val="2B821C91"/>
    <w:rsid w:val="2BCE2774"/>
    <w:rsid w:val="2BF81A22"/>
    <w:rsid w:val="2C636760"/>
    <w:rsid w:val="2C6762A3"/>
    <w:rsid w:val="2DF41D09"/>
    <w:rsid w:val="2F54283B"/>
    <w:rsid w:val="2FCA4B37"/>
    <w:rsid w:val="2FE029D7"/>
    <w:rsid w:val="2FF06E00"/>
    <w:rsid w:val="30586FEC"/>
    <w:rsid w:val="315A2C9C"/>
    <w:rsid w:val="315F0B22"/>
    <w:rsid w:val="31D84415"/>
    <w:rsid w:val="32285F6F"/>
    <w:rsid w:val="324E1E94"/>
    <w:rsid w:val="32770556"/>
    <w:rsid w:val="329C0913"/>
    <w:rsid w:val="32AA0460"/>
    <w:rsid w:val="3337290D"/>
    <w:rsid w:val="33E31118"/>
    <w:rsid w:val="33EF7674"/>
    <w:rsid w:val="342D7BC6"/>
    <w:rsid w:val="34926D30"/>
    <w:rsid w:val="352930DB"/>
    <w:rsid w:val="35573069"/>
    <w:rsid w:val="355F6038"/>
    <w:rsid w:val="358C217E"/>
    <w:rsid w:val="36B670B3"/>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D65AF"/>
    <w:rsid w:val="3B6F6EE0"/>
    <w:rsid w:val="3C566AD6"/>
    <w:rsid w:val="3C594871"/>
    <w:rsid w:val="3C6A5B02"/>
    <w:rsid w:val="3D2757A1"/>
    <w:rsid w:val="3D3D4FC4"/>
    <w:rsid w:val="3D5F1E13"/>
    <w:rsid w:val="3DA14D38"/>
    <w:rsid w:val="3DD15CBE"/>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2F9796E"/>
    <w:rsid w:val="43307B09"/>
    <w:rsid w:val="436D44AF"/>
    <w:rsid w:val="439A3EB9"/>
    <w:rsid w:val="43A2191B"/>
    <w:rsid w:val="43BB152F"/>
    <w:rsid w:val="43F119DC"/>
    <w:rsid w:val="44C37687"/>
    <w:rsid w:val="45CB699A"/>
    <w:rsid w:val="46423C66"/>
    <w:rsid w:val="465B470D"/>
    <w:rsid w:val="469D6AD4"/>
    <w:rsid w:val="471E6C84"/>
    <w:rsid w:val="473E013A"/>
    <w:rsid w:val="4748792B"/>
    <w:rsid w:val="475D719D"/>
    <w:rsid w:val="47674801"/>
    <w:rsid w:val="48225EF7"/>
    <w:rsid w:val="48845106"/>
    <w:rsid w:val="488F422B"/>
    <w:rsid w:val="48E36915"/>
    <w:rsid w:val="48EB6572"/>
    <w:rsid w:val="495C4A24"/>
    <w:rsid w:val="497135DF"/>
    <w:rsid w:val="49FC1CC7"/>
    <w:rsid w:val="4A263DF2"/>
    <w:rsid w:val="4A2B1790"/>
    <w:rsid w:val="4A2F278B"/>
    <w:rsid w:val="4A6F6675"/>
    <w:rsid w:val="4B135857"/>
    <w:rsid w:val="4B7951CB"/>
    <w:rsid w:val="4B7C315C"/>
    <w:rsid w:val="4C9316A8"/>
    <w:rsid w:val="4CC36B3A"/>
    <w:rsid w:val="4D1F53CA"/>
    <w:rsid w:val="4DAC4ACA"/>
    <w:rsid w:val="4DBE01D2"/>
    <w:rsid w:val="4E665241"/>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AC3A59"/>
    <w:rsid w:val="56D310C7"/>
    <w:rsid w:val="56FF7E9E"/>
    <w:rsid w:val="578867FC"/>
    <w:rsid w:val="583D3E40"/>
    <w:rsid w:val="5842572D"/>
    <w:rsid w:val="5A303CDE"/>
    <w:rsid w:val="5A3B59D6"/>
    <w:rsid w:val="5AD134D8"/>
    <w:rsid w:val="5BF41F67"/>
    <w:rsid w:val="5C263CE4"/>
    <w:rsid w:val="5C5D2777"/>
    <w:rsid w:val="5CF66BF3"/>
    <w:rsid w:val="5D290C69"/>
    <w:rsid w:val="5DA80C2C"/>
    <w:rsid w:val="5F2D4A41"/>
    <w:rsid w:val="5FC324AB"/>
    <w:rsid w:val="60103DA9"/>
    <w:rsid w:val="60C74F6C"/>
    <w:rsid w:val="61015958"/>
    <w:rsid w:val="61025A59"/>
    <w:rsid w:val="61044C14"/>
    <w:rsid w:val="613D5BBC"/>
    <w:rsid w:val="61536C39"/>
    <w:rsid w:val="61894431"/>
    <w:rsid w:val="623106BE"/>
    <w:rsid w:val="62944DD7"/>
    <w:rsid w:val="6319381F"/>
    <w:rsid w:val="63C25DC5"/>
    <w:rsid w:val="63C62057"/>
    <w:rsid w:val="64571EF5"/>
    <w:rsid w:val="649C73E9"/>
    <w:rsid w:val="64FB113D"/>
    <w:rsid w:val="656152C6"/>
    <w:rsid w:val="6587477F"/>
    <w:rsid w:val="658C3A08"/>
    <w:rsid w:val="65C031CA"/>
    <w:rsid w:val="65CE6852"/>
    <w:rsid w:val="66267C04"/>
    <w:rsid w:val="663F505A"/>
    <w:rsid w:val="66AF5D7C"/>
    <w:rsid w:val="66EE5541"/>
    <w:rsid w:val="67924660"/>
    <w:rsid w:val="68407834"/>
    <w:rsid w:val="6883293E"/>
    <w:rsid w:val="688412AD"/>
    <w:rsid w:val="68C87BC5"/>
    <w:rsid w:val="68EB1B71"/>
    <w:rsid w:val="696C0310"/>
    <w:rsid w:val="6A2F4D85"/>
    <w:rsid w:val="6A6C7940"/>
    <w:rsid w:val="6A9F1565"/>
    <w:rsid w:val="6AAD2300"/>
    <w:rsid w:val="6B474EF5"/>
    <w:rsid w:val="6C0A5AC5"/>
    <w:rsid w:val="6C560CAE"/>
    <w:rsid w:val="6C576495"/>
    <w:rsid w:val="6D903FF5"/>
    <w:rsid w:val="6DA955B8"/>
    <w:rsid w:val="6DBE4824"/>
    <w:rsid w:val="6DE346AB"/>
    <w:rsid w:val="6DE5391A"/>
    <w:rsid w:val="6DFD0C65"/>
    <w:rsid w:val="6EFD1324"/>
    <w:rsid w:val="6F5A53AC"/>
    <w:rsid w:val="6FAC003D"/>
    <w:rsid w:val="6FD926BF"/>
    <w:rsid w:val="6FE55E12"/>
    <w:rsid w:val="6FFB2E76"/>
    <w:rsid w:val="708F6F7F"/>
    <w:rsid w:val="70D02FC5"/>
    <w:rsid w:val="70D94BD3"/>
    <w:rsid w:val="70F34DB6"/>
    <w:rsid w:val="71574775"/>
    <w:rsid w:val="71BC5379"/>
    <w:rsid w:val="71C34D91"/>
    <w:rsid w:val="721C1DC8"/>
    <w:rsid w:val="72654072"/>
    <w:rsid w:val="72DB435C"/>
    <w:rsid w:val="72E2613A"/>
    <w:rsid w:val="72F771F4"/>
    <w:rsid w:val="73934AD2"/>
    <w:rsid w:val="74662966"/>
    <w:rsid w:val="750837F0"/>
    <w:rsid w:val="754758CF"/>
    <w:rsid w:val="75595ECD"/>
    <w:rsid w:val="764F62AB"/>
    <w:rsid w:val="765C45EC"/>
    <w:rsid w:val="76897AC0"/>
    <w:rsid w:val="768A7619"/>
    <w:rsid w:val="772E1EBA"/>
    <w:rsid w:val="781926BC"/>
    <w:rsid w:val="796D60A4"/>
    <w:rsid w:val="797A664A"/>
    <w:rsid w:val="79A031D5"/>
    <w:rsid w:val="79B47FDF"/>
    <w:rsid w:val="79E569A9"/>
    <w:rsid w:val="7A1525F7"/>
    <w:rsid w:val="7B420052"/>
    <w:rsid w:val="7BD06A28"/>
    <w:rsid w:val="7BFB50BF"/>
    <w:rsid w:val="7C3A7C0B"/>
    <w:rsid w:val="7C5248E4"/>
    <w:rsid w:val="7C566698"/>
    <w:rsid w:val="7C5866A3"/>
    <w:rsid w:val="7D4A6374"/>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0" w:beforeAutospacing="0" w:after="0" w:afterAutospacing="0"/>
      <w:ind w:left="0" w:right="0"/>
      <w:jc w:val="center"/>
    </w:pPr>
    <w:rPr>
      <w:rFonts w:hint="default" w:ascii="Palatino" w:hAnsi="Palatino" w:eastAsia="方正小标宋简体" w:cs="Palatino"/>
      <w:kern w:val="0"/>
      <w:sz w:val="44"/>
      <w:szCs w:val="4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3</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社保科</cp:lastModifiedBy>
  <dcterms:modified xsi:type="dcterms:W3CDTF">2025-10-09T06:11:29Z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