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秀山土家族苗族自治县残疾人联合会（本级）</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202</w:t>
      </w:r>
      <w:r>
        <w:rPr>
          <w:rFonts w:hint="eastAsia" w:ascii="方正小标宋_GBK" w:hAnsi="方正小标宋_GBK" w:eastAsia="方正小标宋_GBK" w:cs="方正小标宋_GBK"/>
          <w:sz w:val="40"/>
          <w:szCs w:val="40"/>
          <w:lang w:val="en-US" w:eastAsia="zh-CN"/>
        </w:rPr>
        <w:t>4</w:t>
      </w:r>
      <w:r>
        <w:rPr>
          <w:rFonts w:hint="eastAsia" w:ascii="方正小标宋_GBK" w:hAnsi="方正小标宋_GBK" w:eastAsia="方正小标宋_GBK" w:cs="方正小标宋_GBK"/>
          <w:sz w:val="40"/>
          <w:szCs w:val="40"/>
        </w:rPr>
        <w:t>年度决算说明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一、</w:t>
      </w:r>
      <w:r>
        <w:rPr>
          <w:rStyle w:val="8"/>
          <w:rFonts w:hint="eastAsia" w:ascii="方正黑体_GBK" w:hAnsi="方正黑体_GBK" w:eastAsia="方正黑体_GBK" w:cs="方正黑体_GBK"/>
          <w:b w:val="0"/>
          <w:bCs/>
          <w:sz w:val="32"/>
          <w:szCs w:val="32"/>
          <w:shd w:val="clear" w:color="auto" w:fill="FFFFFF"/>
          <w:lang w:val="en-US" w:eastAsia="zh-CN"/>
        </w:rPr>
        <w:t>单位</w:t>
      </w:r>
      <w:r>
        <w:rPr>
          <w:rStyle w:val="8"/>
          <w:rFonts w:hint="eastAsia" w:ascii="方正黑体_GBK" w:hAnsi="方正黑体_GBK" w:eastAsia="方正黑体_GBK" w:cs="方正黑体_GBK"/>
          <w:b w:val="0"/>
          <w:bCs/>
          <w:sz w:val="32"/>
          <w:szCs w:val="32"/>
          <w:shd w:val="clear" w:color="auto" w:fill="FFFFFF"/>
        </w:rPr>
        <w:t>基本情况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（一）职能职责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根据秀山委办发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01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sz w:val="32"/>
          <w:szCs w:val="32"/>
          <w:shd w:val="clear" w:color="auto" w:fill="FFFFFF"/>
        </w:rPr>
        <w:t>84号文件，残疾人联合会是秀山土家族苗族自治县人民政府主管残疾人</w:t>
      </w:r>
      <w:r>
        <w:rPr>
          <w:rFonts w:hint="default" w:ascii="Times New Roman" w:hAnsi="Times New Roman" w:eastAsia="方正仿宋_GBK" w:cs="Times New Roman"/>
          <w:color w:val="auto"/>
          <w:sz w:val="32"/>
          <w:szCs w:val="32"/>
          <w:shd w:val="clear" w:color="auto" w:fill="FFFFFF"/>
          <w:lang w:val="en-US" w:eastAsia="zh-CN"/>
        </w:rPr>
        <w:t>事业</w:t>
      </w:r>
      <w:r>
        <w:rPr>
          <w:rFonts w:hint="default" w:ascii="Times New Roman" w:hAnsi="Times New Roman" w:eastAsia="方正仿宋_GBK" w:cs="Times New Roman"/>
          <w:color w:val="auto"/>
          <w:sz w:val="32"/>
          <w:szCs w:val="32"/>
          <w:shd w:val="clear" w:color="auto" w:fill="FFFFFF"/>
        </w:rPr>
        <w:t>的职能部门，主要职责职能弘扬人道主义，发展残疾人事业，保障残疾人平等的参与社会生活。履行代表、服务、管理职能，代表残疾人共同利益，维护残疾人合法权益，开展各项业务和活动，团结教育残疾人，直接为残疾人服务，承担政府委托的部分行政职能，管理和发展残疾人事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（二）机构设置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秀山县残疾人联合会，</w:t>
      </w:r>
      <w:r>
        <w:rPr>
          <w:rFonts w:hint="default" w:ascii="Times New Roman" w:hAnsi="Times New Roman" w:eastAsia="方正仿宋_GBK" w:cs="Times New Roman"/>
          <w:color w:val="auto"/>
          <w:sz w:val="32"/>
          <w:szCs w:val="32"/>
          <w:shd w:val="clear" w:color="auto" w:fill="FFFFFF"/>
          <w:lang w:val="en-US" w:eastAsia="zh-CN"/>
        </w:rPr>
        <w:t>二</w:t>
      </w:r>
      <w:r>
        <w:rPr>
          <w:rFonts w:hint="default" w:ascii="Times New Roman" w:hAnsi="Times New Roman" w:eastAsia="方正仿宋_GBK" w:cs="Times New Roman"/>
          <w:color w:val="auto"/>
          <w:sz w:val="32"/>
          <w:szCs w:val="32"/>
          <w:shd w:val="clear" w:color="auto" w:fill="FFFFFF"/>
        </w:rPr>
        <w:t>级</w:t>
      </w:r>
      <w:r>
        <w:rPr>
          <w:rFonts w:hint="default" w:ascii="Times New Roman" w:hAnsi="Times New Roman" w:eastAsia="方正仿宋_GBK" w:cs="Times New Roman"/>
          <w:color w:val="auto"/>
          <w:sz w:val="32"/>
          <w:szCs w:val="32"/>
          <w:shd w:val="clear" w:color="auto" w:fill="FFFFFF"/>
          <w:lang w:val="en-US" w:eastAsia="zh-CN"/>
        </w:rPr>
        <w:t>预算</w:t>
      </w:r>
      <w:r>
        <w:rPr>
          <w:rFonts w:hint="default" w:ascii="Times New Roman" w:hAnsi="Times New Roman" w:eastAsia="方正仿宋_GBK" w:cs="Times New Roman"/>
          <w:color w:val="auto"/>
          <w:sz w:val="32"/>
          <w:szCs w:val="32"/>
          <w:shd w:val="clear" w:color="auto" w:fill="FFFFFF"/>
        </w:rPr>
        <w:t>单位。主要职责是残疾人社会保障、扶贫、康复、教育及就业</w:t>
      </w:r>
      <w:r>
        <w:rPr>
          <w:rFonts w:hint="default" w:ascii="Times New Roman" w:hAnsi="Times New Roman" w:eastAsia="方正仿宋_GBK" w:cs="Times New Roman"/>
          <w:color w:val="auto"/>
          <w:sz w:val="32"/>
          <w:szCs w:val="32"/>
          <w:shd w:val="clear" w:color="auto" w:fill="FFFFFF"/>
          <w:lang w:eastAsia="zh-CN"/>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default"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w:t>
      </w:r>
      <w:r>
        <w:rPr>
          <w:rStyle w:val="8"/>
          <w:rFonts w:hint="eastAsia" w:ascii="方正黑体_GBK" w:hAnsi="方正黑体_GBK" w:eastAsia="方正黑体_GBK" w:cs="方正黑体_GBK"/>
          <w:b w:val="0"/>
          <w:bCs/>
          <w:sz w:val="32"/>
          <w:szCs w:val="32"/>
          <w:shd w:val="clear" w:color="auto" w:fill="FFFFFF"/>
          <w:lang w:val="en-US" w:eastAsia="zh-CN"/>
        </w:rPr>
        <w:t>单位</w:t>
      </w:r>
      <w:r>
        <w:rPr>
          <w:rStyle w:val="8"/>
          <w:rFonts w:hint="eastAsia" w:ascii="方正黑体_GBK" w:hAnsi="方正黑体_GBK" w:eastAsia="方正黑体_GBK" w:cs="方正黑体_GBK"/>
          <w:b w:val="0"/>
          <w:bCs/>
          <w:sz w:val="32"/>
          <w:szCs w:val="32"/>
          <w:shd w:val="clear" w:color="auto" w:fill="FFFFFF"/>
        </w:rPr>
        <w:t>决算</w:t>
      </w:r>
      <w:r>
        <w:rPr>
          <w:rStyle w:val="8"/>
          <w:rFonts w:hint="eastAsia" w:ascii="方正黑体_GBK" w:hAnsi="方正黑体_GBK" w:eastAsia="方正黑体_GBK" w:cs="方正黑体_GBK"/>
          <w:b w:val="0"/>
          <w:bCs/>
          <w:sz w:val="32"/>
          <w:szCs w:val="32"/>
          <w:shd w:val="clear" w:color="auto" w:fill="FFFFFF"/>
          <w:lang w:eastAsia="zh-CN"/>
        </w:rPr>
        <w:t>收支</w:t>
      </w:r>
      <w:r>
        <w:rPr>
          <w:rStyle w:val="8"/>
          <w:rFonts w:hint="eastAsia" w:ascii="方正黑体_GBK" w:hAnsi="方正黑体_GBK" w:eastAsia="方正黑体_GBK" w:cs="方正黑体_GBK"/>
          <w:b w:val="0"/>
          <w:bCs/>
          <w:sz w:val="32"/>
          <w:szCs w:val="32"/>
          <w:shd w:val="clear" w:color="auto" w:fill="FFFFFF"/>
        </w:rPr>
        <w:t>情况说明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（一）收入支出决算总体情况说明</w:t>
      </w:r>
    </w:p>
    <w:p>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1176.64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收、支与2023年度相比，减少490.07万元，下降29.4%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残疾人康复中心建设项目尾款下年支付。</w:t>
      </w:r>
    </w:p>
    <w:p>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1176.64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与2023年度相比，减少490.07万元，下降29.4%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残疾人康复中心建设项目尾款下年支付</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1176.64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1176.64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与2023年度相比，减少490.07万元，下降29.4%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残疾人康复中心建设项目尾款下年支付</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243.30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20.7%</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933.34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79.3%</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lang w:eastAsia="zh-CN"/>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（二）财政拨款收入支出决算总体情况说明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1176.64</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财政拨款收、支总计各减少490.07万元，下降29.4%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残疾人康复中心建设项目尾款下年支付</w:t>
      </w:r>
      <w:r>
        <w:rPr>
          <w:rFonts w:ascii="方正仿宋_GBK" w:hAnsi="方正仿宋_GBK" w:eastAsia="方正仿宋_GBK" w:cs="方正仿宋_GBK"/>
          <w:color w:val="auto"/>
          <w:sz w:val="32"/>
          <w:szCs w:val="32"/>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auto"/>
          <w:sz w:val="32"/>
          <w:szCs w:val="32"/>
        </w:rPr>
      </w:pPr>
      <w:r>
        <w:rPr>
          <w:rStyle w:val="8"/>
          <w:rFonts w:hint="default" w:ascii="Times New Roman" w:hAnsi="Times New Roman" w:eastAsia="方正仿宋_GBK"/>
          <w:color w:val="auto"/>
          <w:sz w:val="32"/>
          <w:szCs w:val="32"/>
          <w:shd w:val="clear" w:color="auto" w:fill="FFFFFF"/>
        </w:rPr>
        <w:t>1</w:t>
      </w:r>
      <w:r>
        <w:rPr>
          <w:rStyle w:val="8"/>
          <w:rFonts w:ascii="方正仿宋_GBK" w:hAnsi="方正仿宋_GBK" w:eastAsia="方正仿宋_GBK" w:cs="方正仿宋_GBK"/>
          <w:color w:val="auto"/>
          <w:sz w:val="32"/>
          <w:szCs w:val="32"/>
          <w:shd w:val="clear" w:color="auto" w:fill="FFFFFF"/>
        </w:rPr>
        <w:t>.收入情况。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年度一般公共预算财政拨款收入</w:t>
      </w:r>
      <w:r>
        <w:rPr>
          <w:rFonts w:hint="default" w:ascii="Times New Roman" w:hAnsi="Times New Roman" w:eastAsia="方正仿宋_GBK"/>
          <w:color w:val="auto"/>
          <w:sz w:val="32"/>
          <w:szCs w:val="32"/>
          <w:shd w:val="clear" w:color="auto" w:fill="FFFFFF"/>
        </w:rPr>
        <w:t>1069.64</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与2023年度相比，减少465.07万元，下降30.3%</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残疾人康复中心建设项目尾款下年支付</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较年初预算数减少979.23万元，下降47.8%</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残疾人事业发展资金支付途中财政退回未支付，结转下年支付。</w:t>
      </w:r>
      <w:r>
        <w:rPr>
          <w:rFonts w:ascii="方正仿宋_GBK" w:hAnsi="方正仿宋_GBK" w:eastAsia="方正仿宋_GBK" w:cs="方正仿宋_GBK"/>
          <w:color w:val="auto"/>
          <w:sz w:val="32"/>
          <w:szCs w:val="32"/>
          <w:shd w:val="clear" w:color="auto" w:fill="FFFFFF"/>
        </w:rPr>
        <w:t>此外，年初财政拨款结转和结余</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w:t>
      </w:r>
    </w:p>
    <w:p>
      <w:pPr>
        <w:pStyle w:val="5"/>
        <w:snapToGrid w:val="0"/>
        <w:spacing w:before="0" w:beforeAutospacing="0" w:after="0" w:afterAutospacing="0" w:line="596" w:lineRule="exact"/>
        <w:ind w:firstLine="643" w:firstLineChars="200"/>
        <w:jc w:val="both"/>
        <w:rPr>
          <w:rFonts w:ascii="方正仿宋_GBK" w:hAnsi="方正仿宋_GBK" w:eastAsia="方正仿宋_GBK" w:cs="方正仿宋_GBK"/>
          <w:color w:val="auto"/>
          <w:sz w:val="32"/>
          <w:szCs w:val="32"/>
          <w:shd w:val="clear" w:color="auto" w:fill="FFFFFF"/>
        </w:rPr>
      </w:pPr>
      <w:r>
        <w:rPr>
          <w:rStyle w:val="8"/>
          <w:rFonts w:hint="default" w:ascii="Times New Roman" w:hAnsi="Times New Roman" w:eastAsia="方正仿宋_GBK"/>
          <w:color w:val="auto"/>
          <w:sz w:val="32"/>
          <w:szCs w:val="32"/>
          <w:shd w:val="clear" w:color="auto" w:fill="FFFFFF"/>
        </w:rPr>
        <w:t>2</w:t>
      </w:r>
      <w:r>
        <w:rPr>
          <w:rStyle w:val="8"/>
          <w:rFonts w:ascii="方正仿宋_GBK" w:hAnsi="方正仿宋_GBK" w:eastAsia="方正仿宋_GBK" w:cs="方正仿宋_GBK"/>
          <w:color w:val="auto"/>
          <w:sz w:val="32"/>
          <w:szCs w:val="32"/>
          <w:shd w:val="clear" w:color="auto" w:fill="FFFFFF"/>
        </w:rPr>
        <w:t>.支出情况。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年度一般公共预算财政拨款支出</w:t>
      </w:r>
      <w:r>
        <w:rPr>
          <w:rFonts w:hint="default" w:ascii="Times New Roman" w:hAnsi="Times New Roman" w:eastAsia="方正仿宋_GBK"/>
          <w:color w:val="auto"/>
          <w:sz w:val="32"/>
          <w:szCs w:val="32"/>
          <w:shd w:val="clear" w:color="auto" w:fill="FFFFFF"/>
        </w:rPr>
        <w:t>1069.64</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与2023年度相比，减少465.07万元，下降30.3%</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残疾人康复中心建设项目尾款下年支付</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较年初预算数减少979.23万元，下降47.8%</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残疾人事业发展资金支付途中财政退回未支付，结转下年支付</w:t>
      </w:r>
      <w:r>
        <w:rPr>
          <w:rFonts w:ascii="方正仿宋_GBK" w:hAnsi="方正仿宋_GBK" w:eastAsia="方正仿宋_GBK" w:cs="方正仿宋_GBK"/>
          <w:color w:val="auto"/>
          <w:sz w:val="32"/>
          <w:szCs w:val="32"/>
          <w:shd w:val="clear" w:color="auto" w:fill="FFFFFF"/>
        </w:rPr>
        <w:t>。</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一般公共预算财政拨款支出主要</w:t>
      </w:r>
      <w:r>
        <w:rPr>
          <w:rFonts w:hint="eastAsia" w:ascii="方正仿宋_GBK" w:hAnsi="方正仿宋_GBK" w:eastAsia="方正仿宋_GBK" w:cs="方正仿宋_GBK"/>
          <w:color w:val="auto"/>
          <w:sz w:val="32"/>
          <w:szCs w:val="32"/>
          <w:highlight w:val="none"/>
          <w:shd w:val="clear" w:color="auto" w:fill="FFFFFF"/>
          <w:lang w:eastAsia="zh-CN"/>
        </w:rPr>
        <w:t>用途如下</w:t>
      </w:r>
      <w:r>
        <w:rPr>
          <w:rFonts w:ascii="方正仿宋_GBK" w:hAnsi="方正仿宋_GBK" w:eastAsia="方正仿宋_GBK" w:cs="方正仿宋_GBK"/>
          <w:color w:val="auto"/>
          <w:sz w:val="32"/>
          <w:szCs w:val="32"/>
          <w:highlight w:val="none"/>
          <w:shd w:val="clear" w:color="auto" w:fill="FFFFFF"/>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1</w:t>
      </w:r>
      <w:r>
        <w:rPr>
          <w:rFonts w:ascii="方正仿宋_GBK" w:hAnsi="方正仿宋_GBK" w:eastAsia="方正仿宋_GBK" w:cs="方正仿宋_GBK"/>
          <w:color w:val="auto"/>
          <w:sz w:val="32"/>
          <w:szCs w:val="32"/>
          <w:shd w:val="clear" w:color="auto" w:fill="FFFFFF"/>
        </w:rPr>
        <w:t>）一般公共服务支出</w:t>
      </w:r>
      <w:r>
        <w:rPr>
          <w:rFonts w:hint="default" w:ascii="Times New Roman" w:hAnsi="Times New Roman" w:eastAsia="方正仿宋_GBK"/>
          <w:color w:val="auto"/>
          <w:sz w:val="32"/>
          <w:szCs w:val="32"/>
          <w:shd w:val="clear" w:color="auto" w:fill="FFFFFF"/>
        </w:rPr>
        <w:t>0.30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0.0%</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较年初预算数增加0.30万元，增长100.0%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支付</w:t>
      </w:r>
      <w:r>
        <w:rPr>
          <w:rFonts w:hint="eastAsia" w:ascii="Times New Roman" w:hAnsi="Times New Roman" w:eastAsia="方正仿宋_GBK"/>
          <w:color w:val="auto"/>
          <w:sz w:val="32"/>
          <w:szCs w:val="32"/>
          <w:shd w:val="clear" w:color="auto" w:fill="FFFFFF"/>
          <w:lang w:val="en-US" w:eastAsia="zh-CN"/>
        </w:rPr>
        <w:t>2022</w:t>
      </w:r>
      <w:r>
        <w:rPr>
          <w:rFonts w:hint="eastAsia" w:ascii="方正仿宋_GBK" w:hAnsi="方正仿宋_GBK" w:eastAsia="方正仿宋_GBK" w:cs="方正仿宋_GBK"/>
          <w:color w:val="auto"/>
          <w:sz w:val="32"/>
          <w:szCs w:val="32"/>
          <w:shd w:val="clear" w:color="auto" w:fill="FFFFFF"/>
          <w:lang w:val="en-US" w:eastAsia="zh-CN"/>
        </w:rPr>
        <w:t>年度事业人员三等功奖励经费</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）社会保障</w:t>
      </w:r>
      <w:r>
        <w:rPr>
          <w:rFonts w:hint="eastAsia" w:ascii="方正仿宋_GBK" w:hAnsi="方正仿宋_GBK" w:eastAsia="方正仿宋_GBK" w:cs="方正仿宋_GBK"/>
          <w:color w:val="auto"/>
          <w:sz w:val="32"/>
          <w:szCs w:val="32"/>
          <w:shd w:val="clear" w:color="auto" w:fill="FFFFFF"/>
          <w:lang w:eastAsia="zh-CN"/>
        </w:rPr>
        <w:t>和</w:t>
      </w:r>
      <w:r>
        <w:rPr>
          <w:rFonts w:ascii="方正仿宋_GBK" w:hAnsi="方正仿宋_GBK" w:eastAsia="方正仿宋_GBK" w:cs="方正仿宋_GBK"/>
          <w:color w:val="auto"/>
          <w:sz w:val="32"/>
          <w:szCs w:val="32"/>
          <w:shd w:val="clear" w:color="auto" w:fill="FFFFFF"/>
        </w:rPr>
        <w:t>就业支出</w:t>
      </w:r>
      <w:r>
        <w:rPr>
          <w:rFonts w:hint="default" w:ascii="Times New Roman" w:hAnsi="Times New Roman" w:eastAsia="方正仿宋_GBK"/>
          <w:color w:val="auto"/>
          <w:sz w:val="32"/>
          <w:szCs w:val="32"/>
          <w:shd w:val="clear" w:color="auto" w:fill="FFFFFF"/>
        </w:rPr>
        <w:t>989.69</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92.5%</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较年初预算数减少1030.21万元，下降51.0%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残疾人事业发展资金支付途中财政退回未支付，结转下年支付</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）卫生健康支出</w:t>
      </w:r>
      <w:r>
        <w:rPr>
          <w:rFonts w:hint="default" w:ascii="Times New Roman" w:hAnsi="Times New Roman" w:eastAsia="方正仿宋_GBK"/>
          <w:color w:val="auto"/>
          <w:sz w:val="32"/>
          <w:szCs w:val="32"/>
          <w:shd w:val="clear" w:color="auto" w:fill="FFFFFF"/>
        </w:rPr>
        <w:t>13.02</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1.2%</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较年初预算数减少0.42万元，下降3.1%</w:t>
      </w:r>
      <w:r>
        <w:rPr>
          <w:rFonts w:ascii="方正仿宋_GBK" w:hAnsi="方正仿宋_GBK" w:eastAsia="方正仿宋_GBK" w:cs="方正仿宋_GBK"/>
          <w:color w:val="auto"/>
          <w:sz w:val="32"/>
          <w:szCs w:val="32"/>
          <w:shd w:val="clear" w:color="auto" w:fill="FFFFFF"/>
        </w:rPr>
        <w:t>，主要原因是</w:t>
      </w:r>
      <w:r>
        <w:rPr>
          <w:rFonts w:hint="eastAsia" w:ascii="Times New Roman" w:hAnsi="Times New Roman" w:eastAsia="方正仿宋_GBK"/>
          <w:color w:val="auto"/>
          <w:sz w:val="32"/>
          <w:szCs w:val="32"/>
          <w:shd w:val="clear" w:color="auto" w:fill="FFFFFF"/>
          <w:lang w:val="en-US" w:eastAsia="zh-CN"/>
        </w:rPr>
        <w:t>2024</w:t>
      </w:r>
      <w:r>
        <w:rPr>
          <w:rFonts w:hint="eastAsia" w:ascii="方正仿宋_GBK" w:hAnsi="方正仿宋_GBK" w:eastAsia="方正仿宋_GBK" w:cs="方正仿宋_GBK"/>
          <w:color w:val="auto"/>
          <w:sz w:val="32"/>
          <w:szCs w:val="32"/>
          <w:shd w:val="clear" w:color="auto" w:fill="FFFFFF"/>
          <w:lang w:val="en-US" w:eastAsia="zh-CN"/>
        </w:rPr>
        <w:t>年调入</w:t>
      </w:r>
      <w:r>
        <w:rPr>
          <w:rFonts w:hint="eastAsia" w:ascii="Times New Roman" w:hAnsi="Times New Roman" w:eastAsia="方正仿宋_GBK"/>
          <w:color w:val="auto"/>
          <w:sz w:val="32"/>
          <w:szCs w:val="32"/>
          <w:shd w:val="clear" w:color="auto" w:fill="FFFFFF"/>
          <w:lang w:val="en-US" w:eastAsia="zh-CN"/>
        </w:rPr>
        <w:t>1</w:t>
      </w:r>
      <w:r>
        <w:rPr>
          <w:rFonts w:hint="eastAsia" w:ascii="方正仿宋_GBK" w:hAnsi="方正仿宋_GBK" w:eastAsia="方正仿宋_GBK" w:cs="方正仿宋_GBK"/>
          <w:color w:val="auto"/>
          <w:sz w:val="32"/>
          <w:szCs w:val="32"/>
          <w:shd w:val="clear" w:color="auto" w:fill="FFFFFF"/>
          <w:lang w:val="en-US" w:eastAsia="zh-CN"/>
        </w:rPr>
        <w:t>人，调出</w:t>
      </w:r>
      <w:r>
        <w:rPr>
          <w:rFonts w:hint="eastAsia" w:ascii="Times New Roman" w:hAnsi="Times New Roman" w:eastAsia="方正仿宋_GBK"/>
          <w:color w:val="auto"/>
          <w:sz w:val="32"/>
          <w:szCs w:val="32"/>
          <w:shd w:val="clear" w:color="auto" w:fill="FFFFFF"/>
          <w:lang w:val="en-US" w:eastAsia="zh-CN"/>
        </w:rPr>
        <w:t>3</w:t>
      </w:r>
      <w:r>
        <w:rPr>
          <w:rFonts w:hint="eastAsia" w:ascii="方正仿宋_GBK" w:hAnsi="方正仿宋_GBK" w:eastAsia="方正仿宋_GBK" w:cs="方正仿宋_GBK"/>
          <w:color w:val="auto"/>
          <w:sz w:val="32"/>
          <w:szCs w:val="32"/>
          <w:shd w:val="clear" w:color="auto" w:fill="FFFFFF"/>
          <w:lang w:val="en-US" w:eastAsia="zh-CN"/>
        </w:rPr>
        <w:t>人，所以支出减少</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）农林水支出</w:t>
      </w:r>
      <w:r>
        <w:rPr>
          <w:rFonts w:hint="default" w:ascii="Times New Roman" w:hAnsi="Times New Roman" w:eastAsia="方正仿宋_GBK"/>
          <w:color w:val="auto"/>
          <w:sz w:val="32"/>
          <w:szCs w:val="32"/>
          <w:shd w:val="clear" w:color="auto" w:fill="FFFFFF"/>
        </w:rPr>
        <w:t>50.00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4.7%</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较年初预算数增加50.00万元，增长100.0%</w:t>
      </w:r>
      <w:r>
        <w:rPr>
          <w:rFonts w:ascii="方正仿宋_GBK" w:hAnsi="方正仿宋_GBK" w:eastAsia="方正仿宋_GBK" w:cs="方正仿宋_GBK"/>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rPr>
        <w:t>其他巩固脱贫攻坚成果衔接乡村振兴支出</w:t>
      </w:r>
      <w:r>
        <w:rPr>
          <w:rFonts w:hint="eastAsia" w:ascii="Times New Roman" w:hAnsi="Times New Roman" w:eastAsia="方正仿宋_GBK" w:cs="Times New Roman"/>
          <w:color w:val="auto"/>
          <w:sz w:val="32"/>
          <w:szCs w:val="32"/>
          <w:shd w:val="clear" w:color="auto" w:fill="FFFFFF"/>
          <w:lang w:val="en-US" w:eastAsia="zh-CN"/>
        </w:rPr>
        <w:t>50.00万元</w:t>
      </w:r>
      <w:r>
        <w:rPr>
          <w:rFonts w:ascii="方正仿宋_GBK" w:hAnsi="方正仿宋_GBK" w:eastAsia="方正仿宋_GBK" w:cs="方正仿宋_GBK"/>
          <w:color w:val="auto"/>
          <w:sz w:val="32"/>
          <w:szCs w:val="32"/>
          <w:shd w:val="clear" w:color="auto" w:fill="FFFFFF"/>
        </w:rPr>
        <w:t>。</w:t>
      </w:r>
    </w:p>
    <w:p>
      <w:pPr>
        <w:spacing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5</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w:t>
      </w:r>
      <w:r>
        <w:rPr>
          <w:rFonts w:hint="default" w:ascii="Times New Roman" w:hAnsi="Times New Roman" w:eastAsia="方正仿宋_GBK"/>
          <w:color w:val="auto"/>
          <w:sz w:val="32"/>
          <w:szCs w:val="32"/>
          <w:shd w:val="clear" w:color="auto" w:fill="FFFFFF"/>
        </w:rPr>
        <w:t>16.63</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1.6%</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较年初预算数增加1.10万元，增长7.1%</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公积金调标</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8"/>
          <w:rFonts w:hint="default" w:ascii="Times New Roman" w:hAnsi="Times New Roman" w:eastAsia="方正仿宋_GBK"/>
          <w:color w:val="auto"/>
          <w:sz w:val="32"/>
          <w:szCs w:val="32"/>
          <w:shd w:val="clear" w:color="auto" w:fill="FFFFFF"/>
        </w:rPr>
        <w:t>3</w:t>
      </w:r>
      <w:r>
        <w:rPr>
          <w:rStyle w:val="8"/>
          <w:rFonts w:ascii="方正仿宋_GBK" w:hAnsi="方正仿宋_GBK" w:eastAsia="方正仿宋_GBK" w:cs="方正仿宋_GBK"/>
          <w:color w:val="auto"/>
          <w:sz w:val="32"/>
          <w:szCs w:val="32"/>
          <w:shd w:val="clear" w:color="auto" w:fill="FFFFFF"/>
        </w:rPr>
        <w:t>.结转结余情况。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年度年末一般公共预算财政拨款结转和结余</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与2023年度相比，无增减</w:t>
      </w:r>
      <w:r>
        <w:rPr>
          <w:rFonts w:ascii="方正仿宋_GBK" w:hAnsi="方正仿宋_GBK" w:eastAsia="方正仿宋_GBK" w:cs="方正仿宋_GBK"/>
          <w:color w:val="auto"/>
          <w:sz w:val="32"/>
          <w:szCs w:val="32"/>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年度一般公共财政拨款基本支出</w:t>
      </w:r>
      <w:r>
        <w:rPr>
          <w:rFonts w:hint="default" w:ascii="Times New Roman" w:hAnsi="Times New Roman" w:eastAsia="方正仿宋_GBK"/>
          <w:color w:val="auto"/>
          <w:sz w:val="32"/>
          <w:szCs w:val="32"/>
          <w:shd w:val="clear" w:color="auto" w:fill="FFFFFF"/>
        </w:rPr>
        <w:t>243.30</w:t>
      </w:r>
      <w:r>
        <w:rPr>
          <w:rFonts w:ascii="方正仿宋_GBK" w:hAnsi="方正仿宋_GBK" w:eastAsia="方正仿宋_GBK" w:cs="方正仿宋_GBK"/>
          <w:color w:val="auto"/>
          <w:sz w:val="32"/>
          <w:szCs w:val="32"/>
          <w:shd w:val="clear" w:color="auto" w:fill="FFFFFF"/>
        </w:rPr>
        <w:t>万元。</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其中：</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人员经费</w:t>
      </w:r>
      <w:r>
        <w:rPr>
          <w:rFonts w:hint="default" w:ascii="Times New Roman" w:hAnsi="Times New Roman" w:eastAsia="方正仿宋_GBK"/>
          <w:color w:val="auto"/>
          <w:sz w:val="32"/>
          <w:szCs w:val="32"/>
          <w:shd w:val="clear" w:color="auto" w:fill="FFFFFF"/>
        </w:rPr>
        <w:t>220.19</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与2023年度相比，减少85.33万元，下降27.9%</w:t>
      </w:r>
      <w:r>
        <w:rPr>
          <w:rFonts w:ascii="方正仿宋_GBK" w:hAnsi="方正仿宋_GBK" w:eastAsia="方正仿宋_GBK" w:cs="方正仿宋_GBK"/>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人员退休</w:t>
      </w:r>
      <w:r>
        <w:rPr>
          <w:rFonts w:hint="eastAsia" w:ascii="Times New Roman" w:hAnsi="Times New Roman" w:eastAsia="方正仿宋_GBK" w:cs="Times New Roman"/>
          <w:color w:val="auto"/>
          <w:sz w:val="32"/>
          <w:szCs w:val="32"/>
          <w:shd w:val="clear" w:color="auto" w:fill="FFFFFF"/>
          <w:lang w:val="en-US" w:eastAsia="zh-CN"/>
        </w:rPr>
        <w:t>及调出</w:t>
      </w:r>
      <w:r>
        <w:rPr>
          <w:rFonts w:hint="default" w:ascii="Times New Roman" w:hAnsi="Times New Roman" w:eastAsia="方正仿宋_GBK" w:cs="Times New Roman"/>
          <w:color w:val="auto"/>
          <w:sz w:val="32"/>
          <w:szCs w:val="32"/>
          <w:shd w:val="clear" w:color="auto" w:fill="FFFFFF"/>
          <w:lang w:val="en-US" w:eastAsia="zh-CN"/>
        </w:rPr>
        <w:t>造成减少。</w:t>
      </w:r>
      <w:r>
        <w:rPr>
          <w:rFonts w:ascii="方正仿宋_GBK" w:hAnsi="方正仿宋_GBK" w:eastAsia="方正仿宋_GBK" w:cs="方正仿宋_GBK"/>
          <w:color w:val="auto"/>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val="en-US" w:eastAsia="zh-CN"/>
        </w:rPr>
        <w:t>在职及退休人员工资福利支出、对个人和家庭的补助</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公用经费</w:t>
      </w:r>
      <w:r>
        <w:rPr>
          <w:rFonts w:hint="default" w:ascii="Times New Roman" w:hAnsi="Times New Roman" w:eastAsia="方正仿宋_GBK"/>
          <w:color w:val="auto"/>
          <w:sz w:val="32"/>
          <w:szCs w:val="32"/>
          <w:shd w:val="clear" w:color="auto" w:fill="FFFFFF"/>
        </w:rPr>
        <w:t>23.11</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与2023年度相比，减少13.82万元，下降37.4%</w:t>
      </w:r>
      <w:r>
        <w:rPr>
          <w:rFonts w:ascii="方正仿宋_GBK" w:hAnsi="方正仿宋_GBK" w:eastAsia="方正仿宋_GBK" w:cs="方正仿宋_GBK"/>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严格执行“过紧日子”要求</w:t>
      </w:r>
      <w:r>
        <w:rPr>
          <w:rFonts w:ascii="方正仿宋_GBK" w:hAnsi="方正仿宋_GBK" w:eastAsia="方正仿宋_GBK" w:cs="方正仿宋_GBK"/>
          <w:color w:val="auto"/>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val="en-US" w:eastAsia="zh-CN"/>
        </w:rPr>
        <w:t>机关日常运转经费</w:t>
      </w:r>
      <w:r>
        <w:rPr>
          <w:rFonts w:ascii="方正仿宋_GBK" w:hAnsi="方正仿宋_GBK" w:eastAsia="方正仿宋_GBK" w:cs="方正仿宋_GBK"/>
          <w:color w:val="auto"/>
          <w:sz w:val="32"/>
          <w:szCs w:val="32"/>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（五）政府性基金预算收支决算情况说明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年度政府性基金预算财政拨款年初结转结余</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万元，年末结转结余</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万元。本年收入</w:t>
      </w:r>
      <w:r>
        <w:rPr>
          <w:rFonts w:hint="default" w:ascii="Times New Roman" w:hAnsi="Times New Roman" w:eastAsia="方正仿宋_GBK"/>
          <w:color w:val="auto"/>
          <w:sz w:val="32"/>
          <w:szCs w:val="32"/>
          <w:shd w:val="clear" w:color="auto" w:fill="FFFFFF"/>
        </w:rPr>
        <w:t>107.00</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与2023年度相比，减少25.00万元，下降18.9%</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中央资金划拨金额由上级决定</w:t>
      </w:r>
      <w:r>
        <w:rPr>
          <w:rFonts w:ascii="方正仿宋_GBK" w:hAnsi="方正仿宋_GBK" w:eastAsia="方正仿宋_GBK" w:cs="方正仿宋_GBK"/>
          <w:color w:val="auto"/>
          <w:sz w:val="32"/>
          <w:szCs w:val="32"/>
          <w:shd w:val="clear" w:color="auto" w:fill="FFFFFF"/>
        </w:rPr>
        <w:t>。本年支出</w:t>
      </w:r>
      <w:r>
        <w:rPr>
          <w:rFonts w:hint="default" w:ascii="Times New Roman" w:hAnsi="Times New Roman" w:eastAsia="方正仿宋_GBK"/>
          <w:color w:val="auto"/>
          <w:sz w:val="32"/>
          <w:szCs w:val="32"/>
          <w:shd w:val="clear" w:color="auto" w:fill="FFFFFF"/>
        </w:rPr>
        <w:t>107.00</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与2023年度相比，减少25.00万元，下降18.9%</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中央资金划拨金额由上级决定</w:t>
      </w:r>
      <w:r>
        <w:rPr>
          <w:rFonts w:ascii="方正仿宋_GBK" w:hAnsi="方正仿宋_GBK" w:eastAsia="方正仿宋_GBK" w:cs="方正仿宋_GBK"/>
          <w:color w:val="auto"/>
          <w:sz w:val="32"/>
          <w:szCs w:val="32"/>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w:t>
      </w:r>
      <w:r>
        <w:rPr>
          <w:rFonts w:hint="eastAsia" w:ascii="Times New Roman" w:hAnsi="Times New Roman" w:eastAsia="方正仿宋_GBK" w:cs="Times New Roman"/>
          <w:color w:val="auto"/>
          <w:sz w:val="32"/>
          <w:szCs w:val="32"/>
          <w:shd w:val="clear" w:color="auto" w:fill="FFFFFF"/>
          <w:lang w:val="en-US" w:eastAsia="zh-CN"/>
        </w:rPr>
        <w:t>单位</w:t>
      </w:r>
      <w:r>
        <w:rPr>
          <w:rFonts w:hint="default" w:ascii="Times New Roman" w:hAnsi="Times New Roman" w:eastAsia="方正仿宋_GBK" w:cs="Times New Roman"/>
          <w:color w:val="auto"/>
          <w:sz w:val="32"/>
          <w:szCs w:val="32"/>
          <w:shd w:val="clear" w:color="auto" w:fill="FFFFFF"/>
        </w:rPr>
        <w:t>2024年度无国有资本经营预算财政拨款支出。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default"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w:t>
      </w:r>
      <w:r>
        <w:rPr>
          <w:rStyle w:val="8"/>
          <w:rFonts w:hint="eastAsia" w:ascii="方正黑体_GBK" w:hAnsi="方正黑体_GBK" w:eastAsia="方正黑体_GBK" w:cs="方正黑体_GBK"/>
          <w:b w:val="0"/>
          <w:bCs/>
          <w:sz w:val="32"/>
          <w:szCs w:val="32"/>
          <w:shd w:val="clear" w:color="auto" w:fill="FFFFFF"/>
          <w:lang w:eastAsia="zh-CN"/>
        </w:rPr>
        <w:t>财政拨款</w:t>
      </w:r>
      <w:r>
        <w:rPr>
          <w:rStyle w:val="8"/>
          <w:rFonts w:hint="eastAsia" w:ascii="方正黑体_GBK" w:hAnsi="方正黑体_GBK" w:eastAsia="方正黑体_GBK" w:cs="方正黑体_GBK"/>
          <w:b w:val="0"/>
          <w:bCs/>
          <w:sz w:val="32"/>
          <w:szCs w:val="32"/>
          <w:shd w:val="clear" w:color="auto" w:fill="FFFFFF"/>
        </w:rPr>
        <w:t>“三公”经费情况说明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（一）“三公”经费支出总体情况说明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年度“三公”经费支出共计</w:t>
      </w:r>
      <w:r>
        <w:rPr>
          <w:rFonts w:hint="default" w:ascii="Times New Roman" w:hAnsi="Times New Roman" w:eastAsia="方正仿宋_GBK"/>
          <w:color w:val="auto"/>
          <w:sz w:val="32"/>
          <w:szCs w:val="32"/>
          <w:shd w:val="clear" w:color="auto" w:fill="FFFFFF"/>
        </w:rPr>
        <w:t>3.00</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较年初预算数减少1.50万元，下降33.3%</w:t>
      </w:r>
      <w:r>
        <w:rPr>
          <w:rFonts w:ascii="方正仿宋_GBK" w:hAnsi="方正仿宋_GBK" w:eastAsia="方正仿宋_GBK" w:cs="方正仿宋_GBK"/>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厉行节约，严格控制“三公”经费支出</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较上年支出数减少0.29万元，下降8.8%</w:t>
      </w:r>
      <w:r>
        <w:rPr>
          <w:rFonts w:ascii="方正仿宋_GBK" w:hAnsi="方正仿宋_GBK" w:eastAsia="方正仿宋_GBK" w:cs="方正仿宋_GBK"/>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厉行节约，严格控制“三公”经费支出</w:t>
      </w:r>
      <w:r>
        <w:rPr>
          <w:rFonts w:ascii="方正仿宋_GBK" w:hAnsi="方正仿宋_GBK" w:eastAsia="方正仿宋_GBK" w:cs="方正仿宋_GBK"/>
          <w:color w:val="auto"/>
          <w:sz w:val="32"/>
          <w:szCs w:val="32"/>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（二）“三公”经费分项支出情况</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年度本</w:t>
      </w:r>
      <w:r>
        <w:rPr>
          <w:rFonts w:hint="eastAsia" w:ascii="方正仿宋_GBK" w:hAnsi="方正仿宋_GBK" w:eastAsia="方正仿宋_GBK" w:cs="方正仿宋_GBK"/>
          <w:color w:val="auto"/>
          <w:sz w:val="32"/>
          <w:szCs w:val="32"/>
          <w:shd w:val="clear" w:color="auto" w:fill="FFFFFF"/>
          <w:lang w:eastAsia="zh-CN"/>
        </w:rPr>
        <w:t>单位</w:t>
      </w:r>
      <w:r>
        <w:rPr>
          <w:rFonts w:ascii="方正仿宋_GBK" w:hAnsi="方正仿宋_GBK" w:eastAsia="方正仿宋_GBK" w:cs="方正仿宋_GBK"/>
          <w:color w:val="auto"/>
          <w:sz w:val="32"/>
          <w:szCs w:val="32"/>
          <w:shd w:val="clear" w:color="auto" w:fill="FFFFFF"/>
        </w:rPr>
        <w:t>因公出国（境）费用</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万元，主要是用于</w:t>
      </w:r>
      <w:r>
        <w:rPr>
          <w:rFonts w:hint="eastAsia" w:ascii="方正仿宋_GBK" w:hAnsi="方正仿宋_GBK" w:eastAsia="方正仿宋_GBK" w:cs="方正仿宋_GBK"/>
          <w:color w:val="auto"/>
          <w:sz w:val="32"/>
          <w:szCs w:val="32"/>
          <w:shd w:val="clear" w:color="auto" w:fill="FFFFFF"/>
          <w:lang w:val="en-US" w:eastAsia="zh-CN"/>
        </w:rPr>
        <w:t>单位公务出国（境）的国外城市间交通费、住宿费、伙食费等</w:t>
      </w:r>
      <w:r>
        <w:rPr>
          <w:rFonts w:ascii="方正仿宋_GBK" w:hAnsi="方正仿宋_GBK" w:eastAsia="方正仿宋_GBK" w:cs="方正仿宋_GBK"/>
          <w:color w:val="auto"/>
          <w:sz w:val="32"/>
          <w:szCs w:val="32"/>
          <w:shd w:val="clear" w:color="auto" w:fill="FFFFFF"/>
        </w:rPr>
        <w:t>。费用支出</w:t>
      </w:r>
      <w:r>
        <w:rPr>
          <w:rFonts w:hint="default" w:ascii="Times New Roman" w:hAnsi="Times New Roman" w:eastAsia="方正仿宋_GBK"/>
          <w:color w:val="auto"/>
          <w:sz w:val="32"/>
          <w:szCs w:val="32"/>
          <w:shd w:val="clear" w:color="auto" w:fill="FFFFFF"/>
        </w:rPr>
        <w:t>较年初预算数无增减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zh-CN"/>
        </w:rPr>
        <w:t>本年度未安排人员出国出访</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较上年支出数无增减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zh-CN"/>
        </w:rPr>
        <w:t>本年度未安排人员出国出访</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公务</w:t>
      </w:r>
      <w:r>
        <w:rPr>
          <w:rFonts w:hint="eastAsia" w:ascii="方正仿宋_GBK" w:hAnsi="方正仿宋_GBK" w:eastAsia="方正仿宋_GBK" w:cs="方正仿宋_GBK"/>
          <w:color w:val="auto"/>
          <w:sz w:val="32"/>
          <w:szCs w:val="32"/>
          <w:shd w:val="clear" w:color="auto" w:fill="FFFFFF"/>
          <w:lang w:eastAsia="zh-CN"/>
        </w:rPr>
        <w:t>用</w:t>
      </w:r>
      <w:r>
        <w:rPr>
          <w:rFonts w:ascii="方正仿宋_GBK" w:hAnsi="方正仿宋_GBK" w:eastAsia="方正仿宋_GBK" w:cs="方正仿宋_GBK"/>
          <w:color w:val="auto"/>
          <w:sz w:val="32"/>
          <w:szCs w:val="32"/>
          <w:shd w:val="clear" w:color="auto" w:fill="FFFFFF"/>
        </w:rPr>
        <w:t>车购置费</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val="en-US" w:eastAsia="zh-CN"/>
        </w:rPr>
        <w:t>单位购置公务用车费用</w:t>
      </w:r>
      <w:r>
        <w:rPr>
          <w:rFonts w:ascii="方正仿宋_GBK" w:hAnsi="方正仿宋_GBK" w:eastAsia="方正仿宋_GBK" w:cs="方正仿宋_GBK"/>
          <w:color w:val="auto"/>
          <w:sz w:val="32"/>
          <w:szCs w:val="32"/>
          <w:shd w:val="clear" w:color="auto" w:fill="FFFFFF"/>
        </w:rPr>
        <w:t>。费用支出</w:t>
      </w:r>
      <w:r>
        <w:rPr>
          <w:rFonts w:hint="default" w:ascii="Times New Roman" w:hAnsi="Times New Roman" w:eastAsia="方正仿宋_GBK"/>
          <w:color w:val="auto"/>
          <w:sz w:val="32"/>
          <w:szCs w:val="32"/>
          <w:shd w:val="clear" w:color="auto" w:fill="FFFFFF"/>
        </w:rPr>
        <w:t>较年初预算数无增减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本年度未购置公务用车</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较上年支出数无增减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本年度未</w:t>
      </w:r>
      <w:bookmarkStart w:id="0" w:name="_GoBack"/>
      <w:bookmarkEnd w:id="0"/>
      <w:r>
        <w:rPr>
          <w:rFonts w:hint="eastAsia" w:ascii="方正仿宋_GBK" w:hAnsi="方正仿宋_GBK" w:eastAsia="方正仿宋_GBK" w:cs="方正仿宋_GBK"/>
          <w:color w:val="auto"/>
          <w:sz w:val="32"/>
          <w:szCs w:val="32"/>
          <w:shd w:val="clear" w:color="auto" w:fill="FFFFFF"/>
          <w:lang w:val="en-US" w:eastAsia="zh-CN"/>
        </w:rPr>
        <w:t>购置公务用车</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w:t>
      </w:r>
      <w:r>
        <w:rPr>
          <w:rFonts w:hint="eastAsia" w:ascii="方正仿宋_GBK" w:hAnsi="方正仿宋_GBK" w:eastAsia="方正仿宋_GBK" w:cs="方正仿宋_GBK"/>
          <w:color w:val="auto"/>
          <w:sz w:val="32"/>
          <w:szCs w:val="32"/>
          <w:shd w:val="clear" w:color="auto" w:fill="FFFFFF"/>
          <w:lang w:eastAsia="zh-CN"/>
        </w:rPr>
        <w:t>用</w:t>
      </w:r>
      <w:r>
        <w:rPr>
          <w:rFonts w:ascii="方正仿宋_GBK" w:hAnsi="方正仿宋_GBK" w:eastAsia="方正仿宋_GBK" w:cs="方正仿宋_GBK"/>
          <w:color w:val="auto"/>
          <w:sz w:val="32"/>
          <w:szCs w:val="32"/>
          <w:shd w:val="clear" w:color="auto" w:fill="FFFFFF"/>
        </w:rPr>
        <w:t>车运行维护费</w:t>
      </w:r>
      <w:r>
        <w:rPr>
          <w:rFonts w:hint="default" w:ascii="Times New Roman" w:hAnsi="Times New Roman" w:eastAsia="方正仿宋_GBK"/>
          <w:color w:val="auto"/>
          <w:sz w:val="32"/>
          <w:szCs w:val="32"/>
          <w:shd w:val="clear" w:color="auto" w:fill="FFFFFF"/>
        </w:rPr>
        <w:t>2.90</w:t>
      </w:r>
      <w:r>
        <w:rPr>
          <w:rFonts w:ascii="方正仿宋_GBK" w:hAnsi="方正仿宋_GBK" w:eastAsia="方正仿宋_GBK" w:cs="方正仿宋_GBK"/>
          <w:color w:val="auto"/>
          <w:sz w:val="32"/>
          <w:szCs w:val="32"/>
          <w:shd w:val="clear" w:color="auto" w:fill="FFFFFF"/>
        </w:rPr>
        <w:t>万元，主要用于</w:t>
      </w:r>
      <w:r>
        <w:rPr>
          <w:rFonts w:hint="default" w:ascii="Times New Roman" w:hAnsi="Times New Roman" w:eastAsia="方正仿宋_GBK" w:cs="Times New Roman"/>
          <w:color w:val="auto"/>
          <w:sz w:val="32"/>
          <w:szCs w:val="32"/>
          <w:shd w:val="clear" w:color="auto" w:fill="FFFFFF"/>
          <w:lang w:val="en-US" w:eastAsia="zh-CN"/>
        </w:rPr>
        <w:t>公务车下乡、用油、维修等支出</w:t>
      </w:r>
      <w:r>
        <w:rPr>
          <w:rFonts w:ascii="方正仿宋_GBK" w:hAnsi="方正仿宋_GBK" w:eastAsia="方正仿宋_GBK" w:cs="方正仿宋_GBK"/>
          <w:color w:val="auto"/>
          <w:sz w:val="32"/>
          <w:szCs w:val="32"/>
          <w:shd w:val="clear" w:color="auto" w:fill="FFFFFF"/>
        </w:rPr>
        <w:t>。费用支出</w:t>
      </w:r>
      <w:r>
        <w:rPr>
          <w:rFonts w:hint="default" w:ascii="Times New Roman" w:hAnsi="Times New Roman" w:eastAsia="方正仿宋_GBK"/>
          <w:color w:val="auto"/>
          <w:sz w:val="32"/>
          <w:szCs w:val="32"/>
          <w:shd w:val="clear" w:color="auto" w:fill="FFFFFF"/>
        </w:rPr>
        <w:t>较年初预算数减少1.60万元，下降35.6%</w:t>
      </w:r>
      <w:r>
        <w:rPr>
          <w:rFonts w:ascii="方正仿宋_GBK" w:hAnsi="方正仿宋_GBK" w:eastAsia="方正仿宋_GBK" w:cs="方正仿宋_GBK"/>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厉行节约，严格控制“三公”经费支出</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较上年支出数增加1.19万元，增长69.6%</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车辆年久，</w:t>
      </w:r>
      <w:r>
        <w:rPr>
          <w:rFonts w:hint="eastAsia" w:ascii="Times New Roman" w:hAnsi="Times New Roman" w:eastAsia="方正仿宋_GBK"/>
          <w:color w:val="auto"/>
          <w:sz w:val="32"/>
          <w:szCs w:val="32"/>
          <w:shd w:val="clear" w:color="auto" w:fill="FFFFFF"/>
          <w:lang w:val="en-US" w:eastAsia="zh-CN"/>
        </w:rPr>
        <w:t>2024</w:t>
      </w:r>
      <w:r>
        <w:rPr>
          <w:rFonts w:hint="eastAsia" w:ascii="方正仿宋_GBK" w:hAnsi="方正仿宋_GBK" w:eastAsia="方正仿宋_GBK" w:cs="方正仿宋_GBK"/>
          <w:color w:val="auto"/>
          <w:sz w:val="32"/>
          <w:szCs w:val="32"/>
          <w:shd w:val="clear" w:color="auto" w:fill="FFFFFF"/>
          <w:lang w:val="en-US" w:eastAsia="zh-CN"/>
        </w:rPr>
        <w:t>年维修金额增加</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公务接待费</w:t>
      </w:r>
      <w:r>
        <w:rPr>
          <w:rFonts w:hint="default" w:ascii="Times New Roman" w:hAnsi="Times New Roman" w:eastAsia="方正仿宋_GBK"/>
          <w:color w:val="auto"/>
          <w:sz w:val="32"/>
          <w:szCs w:val="32"/>
          <w:shd w:val="clear" w:color="auto" w:fill="FFFFFF"/>
        </w:rPr>
        <w:t>0.10</w:t>
      </w:r>
      <w:r>
        <w:rPr>
          <w:rFonts w:ascii="方正仿宋_GBK" w:hAnsi="方正仿宋_GBK" w:eastAsia="方正仿宋_GBK" w:cs="方正仿宋_GBK"/>
          <w:color w:val="auto"/>
          <w:sz w:val="32"/>
          <w:szCs w:val="32"/>
          <w:shd w:val="clear" w:color="auto" w:fill="FFFFFF"/>
        </w:rPr>
        <w:t>万元，主要用于接待</w:t>
      </w:r>
      <w:r>
        <w:rPr>
          <w:rFonts w:hint="default" w:ascii="Times New Roman" w:hAnsi="Times New Roman" w:eastAsia="方正仿宋_GBK" w:cs="Times New Roman"/>
          <w:color w:val="auto"/>
          <w:sz w:val="32"/>
          <w:szCs w:val="32"/>
          <w:shd w:val="clear" w:color="auto" w:fill="FFFFFF"/>
        </w:rPr>
        <w:t>接待</w:t>
      </w:r>
      <w:r>
        <w:rPr>
          <w:rFonts w:hint="default" w:ascii="Times New Roman" w:hAnsi="Times New Roman" w:eastAsia="方正仿宋_GBK" w:cs="Times New Roman"/>
          <w:color w:val="auto"/>
          <w:sz w:val="32"/>
          <w:szCs w:val="32"/>
          <w:shd w:val="clear" w:color="auto" w:fill="FFFFFF"/>
          <w:lang w:val="en-US" w:eastAsia="zh-CN"/>
        </w:rPr>
        <w:t>上级单位调研接待</w:t>
      </w:r>
      <w:r>
        <w:rPr>
          <w:rFonts w:ascii="方正仿宋_GBK" w:hAnsi="方正仿宋_GBK" w:eastAsia="方正仿宋_GBK" w:cs="方正仿宋_GBK"/>
          <w:color w:val="auto"/>
          <w:sz w:val="32"/>
          <w:szCs w:val="32"/>
          <w:shd w:val="clear" w:color="auto" w:fill="FFFFFF"/>
        </w:rPr>
        <w:t>。费用支出</w:t>
      </w:r>
      <w:r>
        <w:rPr>
          <w:rFonts w:hint="default" w:ascii="Times New Roman" w:hAnsi="Times New Roman" w:eastAsia="方正仿宋_GBK"/>
          <w:color w:val="auto"/>
          <w:sz w:val="32"/>
          <w:szCs w:val="32"/>
          <w:shd w:val="clear" w:color="auto" w:fill="FFFFFF"/>
        </w:rPr>
        <w:t>较年初预算数增加0.10万元，增长100.0%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因</w:t>
      </w:r>
      <w:r>
        <w:rPr>
          <w:rFonts w:hint="eastAsia" w:ascii="Times New Roman" w:hAnsi="Times New Roman" w:eastAsia="方正仿宋_GBK"/>
          <w:color w:val="auto"/>
          <w:sz w:val="32"/>
          <w:szCs w:val="32"/>
          <w:shd w:val="clear" w:color="auto" w:fill="FFFFFF"/>
          <w:lang w:val="en-US" w:eastAsia="zh-CN"/>
        </w:rPr>
        <w:t>2023</w:t>
      </w:r>
      <w:r>
        <w:rPr>
          <w:rFonts w:hint="eastAsia" w:ascii="方正仿宋_GBK" w:hAnsi="方正仿宋_GBK" w:eastAsia="方正仿宋_GBK" w:cs="方正仿宋_GBK"/>
          <w:color w:val="auto"/>
          <w:sz w:val="32"/>
          <w:szCs w:val="32"/>
          <w:shd w:val="clear" w:color="auto" w:fill="FFFFFF"/>
          <w:lang w:val="en-US" w:eastAsia="zh-CN"/>
        </w:rPr>
        <w:t>年做</w:t>
      </w:r>
      <w:r>
        <w:rPr>
          <w:rFonts w:hint="eastAsia" w:ascii="Times New Roman" w:hAnsi="Times New Roman" w:eastAsia="方正仿宋_GBK"/>
          <w:color w:val="auto"/>
          <w:sz w:val="32"/>
          <w:szCs w:val="32"/>
          <w:shd w:val="clear" w:color="auto" w:fill="FFFFFF"/>
          <w:lang w:val="en-US" w:eastAsia="zh-CN"/>
        </w:rPr>
        <w:t>2024</w:t>
      </w:r>
      <w:r>
        <w:rPr>
          <w:rFonts w:hint="eastAsia" w:ascii="方正仿宋_GBK" w:hAnsi="方正仿宋_GBK" w:eastAsia="方正仿宋_GBK" w:cs="方正仿宋_GBK"/>
          <w:color w:val="auto"/>
          <w:sz w:val="32"/>
          <w:szCs w:val="32"/>
          <w:shd w:val="clear" w:color="auto" w:fill="FFFFFF"/>
          <w:lang w:val="en-US" w:eastAsia="zh-CN"/>
        </w:rPr>
        <w:t>年预算时，全部放入办公费，未分配明细到公务接待费中</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较上年支出数减少1.47万元，下降93.6%</w:t>
      </w:r>
      <w:r>
        <w:rPr>
          <w:rFonts w:ascii="方正仿宋_GBK" w:hAnsi="方正仿宋_GBK" w:eastAsia="方正仿宋_GBK" w:cs="方正仿宋_GBK"/>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厉行节约，严格控制“三公”经费支出</w:t>
      </w:r>
      <w:r>
        <w:rPr>
          <w:rFonts w:ascii="方正仿宋_GBK" w:hAnsi="方正仿宋_GBK" w:eastAsia="方正仿宋_GBK" w:cs="方正仿宋_GBK"/>
          <w:color w:val="auto"/>
          <w:sz w:val="32"/>
          <w:szCs w:val="32"/>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（三）“三公”经费实物量情况</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年度本</w:t>
      </w:r>
      <w:r>
        <w:rPr>
          <w:rFonts w:hint="eastAsia" w:ascii="方正仿宋_GBK" w:hAnsi="方正仿宋_GBK" w:eastAsia="方正仿宋_GBK" w:cs="方正仿宋_GBK"/>
          <w:color w:val="auto"/>
          <w:sz w:val="32"/>
          <w:szCs w:val="32"/>
          <w:shd w:val="clear" w:color="auto" w:fill="FFFFFF"/>
          <w:lang w:val="en-US" w:eastAsia="zh-CN"/>
        </w:rPr>
        <w:t>单位</w:t>
      </w:r>
      <w:r>
        <w:rPr>
          <w:rFonts w:ascii="方正仿宋_GBK" w:hAnsi="方正仿宋_GBK" w:eastAsia="方正仿宋_GBK" w:cs="方正仿宋_GBK"/>
          <w:color w:val="auto"/>
          <w:sz w:val="32"/>
          <w:szCs w:val="32"/>
          <w:shd w:val="clear" w:color="auto" w:fill="FFFFFF"/>
        </w:rPr>
        <w:t>因公出国（境）共计</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个团组，</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人</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；公务用车购置</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辆，公务车保有量为</w:t>
      </w:r>
      <w:r>
        <w:rPr>
          <w:rFonts w:hint="default" w:ascii="Times New Roman" w:hAnsi="Times New Roman" w:eastAsia="方正仿宋_GBK"/>
          <w:color w:val="auto"/>
          <w:sz w:val="32"/>
          <w:szCs w:val="32"/>
          <w:shd w:val="clear" w:color="auto" w:fill="FFFFFF"/>
        </w:rPr>
        <w:t>1</w:t>
      </w:r>
      <w:r>
        <w:rPr>
          <w:rFonts w:ascii="方正仿宋_GBK" w:hAnsi="方正仿宋_GBK" w:eastAsia="方正仿宋_GBK" w:cs="方正仿宋_GBK"/>
          <w:color w:val="auto"/>
          <w:sz w:val="32"/>
          <w:szCs w:val="32"/>
          <w:shd w:val="clear" w:color="auto" w:fill="FFFFFF"/>
        </w:rPr>
        <w:t>辆</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；国内公务接待</w:t>
      </w:r>
      <w:r>
        <w:rPr>
          <w:rFonts w:hint="default" w:ascii="Times New Roman" w:hAnsi="Times New Roman" w:eastAsia="方正仿宋_GBK"/>
          <w:color w:val="auto"/>
          <w:sz w:val="32"/>
          <w:szCs w:val="32"/>
          <w:shd w:val="clear" w:color="auto" w:fill="FFFFFF"/>
        </w:rPr>
        <w:t>1</w:t>
      </w:r>
      <w:r>
        <w:rPr>
          <w:rFonts w:ascii="方正仿宋_GBK" w:hAnsi="方正仿宋_GBK" w:eastAsia="方正仿宋_GBK" w:cs="方正仿宋_GBK"/>
          <w:color w:val="auto"/>
          <w:sz w:val="32"/>
          <w:szCs w:val="32"/>
          <w:shd w:val="clear" w:color="auto" w:fill="FFFFFF"/>
        </w:rPr>
        <w:t>批次</w:t>
      </w:r>
      <w:r>
        <w:rPr>
          <w:rFonts w:hint="default" w:ascii="Times New Roman" w:hAnsi="Times New Roman" w:eastAsia="方正仿宋_GBK"/>
          <w:color w:val="auto"/>
          <w:sz w:val="32"/>
          <w:szCs w:val="32"/>
          <w:shd w:val="clear" w:color="auto" w:fill="FFFFFF"/>
        </w:rPr>
        <w:t>10</w:t>
      </w:r>
      <w:r>
        <w:rPr>
          <w:rFonts w:ascii="方正仿宋_GBK" w:hAnsi="方正仿宋_GBK" w:eastAsia="方正仿宋_GBK" w:cs="方正仿宋_GBK"/>
          <w:color w:val="auto"/>
          <w:sz w:val="32"/>
          <w:szCs w:val="32"/>
          <w:shd w:val="clear" w:color="auto" w:fill="FFFFFF"/>
        </w:rPr>
        <w:t>人，其中：国内外事接待</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批次，</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人；国（境）外公务接待</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批次，</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人。</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年本</w:t>
      </w:r>
      <w:r>
        <w:rPr>
          <w:rFonts w:hint="eastAsia" w:ascii="方正仿宋_GBK" w:hAnsi="方正仿宋_GBK" w:eastAsia="方正仿宋_GBK" w:cs="方正仿宋_GBK"/>
          <w:color w:val="auto"/>
          <w:sz w:val="32"/>
          <w:szCs w:val="32"/>
          <w:shd w:val="clear" w:color="auto" w:fill="FFFFFF"/>
          <w:lang w:val="en-US" w:eastAsia="zh-CN"/>
        </w:rPr>
        <w:t>单位</w:t>
      </w:r>
      <w:r>
        <w:rPr>
          <w:rFonts w:ascii="方正仿宋_GBK" w:hAnsi="方正仿宋_GBK" w:eastAsia="方正仿宋_GBK" w:cs="方正仿宋_GBK"/>
          <w:color w:val="auto"/>
          <w:sz w:val="32"/>
          <w:szCs w:val="32"/>
          <w:shd w:val="clear" w:color="auto" w:fill="FFFFFF"/>
        </w:rPr>
        <w:t>人均接待费</w:t>
      </w:r>
      <w:r>
        <w:rPr>
          <w:rFonts w:hint="default" w:ascii="Times New Roman" w:hAnsi="Times New Roman" w:eastAsia="方正仿宋_GBK"/>
          <w:color w:val="auto"/>
          <w:sz w:val="32"/>
          <w:szCs w:val="32"/>
          <w:shd w:val="clear" w:color="auto" w:fill="FFFFFF"/>
        </w:rPr>
        <w:t>97.00</w:t>
      </w:r>
      <w:r>
        <w:rPr>
          <w:rFonts w:ascii="方正仿宋_GBK" w:hAnsi="方正仿宋_GBK" w:eastAsia="方正仿宋_GBK" w:cs="方正仿宋_GBK"/>
          <w:color w:val="auto"/>
          <w:sz w:val="32"/>
          <w:szCs w:val="32"/>
          <w:shd w:val="clear" w:color="auto" w:fill="FFFFFF"/>
        </w:rPr>
        <w:t>元，车均购置费</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万元，车均维护费</w:t>
      </w:r>
      <w:r>
        <w:rPr>
          <w:rFonts w:hint="default" w:ascii="Times New Roman" w:hAnsi="Times New Roman" w:eastAsia="方正仿宋_GBK"/>
          <w:color w:val="auto"/>
          <w:sz w:val="32"/>
          <w:szCs w:val="32"/>
          <w:shd w:val="clear" w:color="auto" w:fill="FFFFFF"/>
        </w:rPr>
        <w:t>2.90</w:t>
      </w:r>
      <w:r>
        <w:rPr>
          <w:rFonts w:ascii="方正仿宋_GBK" w:hAnsi="方正仿宋_GBK" w:eastAsia="方正仿宋_GBK" w:cs="方正仿宋_GBK"/>
          <w:color w:val="auto"/>
          <w:sz w:val="32"/>
          <w:szCs w:val="32"/>
          <w:shd w:val="clear" w:color="auto" w:fill="FFFFFF"/>
        </w:rPr>
        <w:t>万元。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default"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（一）财政拨款会议费、培训费和差旅费情况说明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本年度会议费支出</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与2023年度相比，无增减</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无单独会议开支</w:t>
      </w:r>
      <w:r>
        <w:rPr>
          <w:rFonts w:ascii="方正仿宋_GBK" w:hAnsi="方正仿宋_GBK" w:eastAsia="方正仿宋_GBK" w:cs="方正仿宋_GBK"/>
          <w:color w:val="auto"/>
          <w:sz w:val="32"/>
          <w:szCs w:val="32"/>
          <w:shd w:val="clear" w:color="auto" w:fill="FFFFFF"/>
        </w:rPr>
        <w:t>。本年度培训费支出</w:t>
      </w:r>
      <w:r>
        <w:rPr>
          <w:rFonts w:hint="default" w:ascii="Times New Roman" w:hAnsi="Times New Roman" w:eastAsia="方正仿宋_GBK"/>
          <w:color w:val="auto"/>
          <w:sz w:val="32"/>
          <w:szCs w:val="32"/>
          <w:shd w:val="clear" w:color="auto" w:fill="FFFFFF"/>
        </w:rPr>
        <w:t>17.02</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与2023年度相比，减少26.40万元，下降60.8%</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本年度外出培训减少</w:t>
      </w:r>
      <w:r>
        <w:rPr>
          <w:rFonts w:ascii="方正仿宋_GBK" w:hAnsi="方正仿宋_GBK" w:eastAsia="方正仿宋_GBK" w:cs="方正仿宋_GBK"/>
          <w:color w:val="auto"/>
          <w:sz w:val="32"/>
          <w:szCs w:val="32"/>
          <w:shd w:val="clear" w:color="auto" w:fill="FFFFFF"/>
        </w:rPr>
        <w:t>。本年度差旅费支出</w:t>
      </w:r>
      <w:r>
        <w:rPr>
          <w:rFonts w:hint="default" w:ascii="Times New Roman" w:hAnsi="Times New Roman" w:eastAsia="方正仿宋_GBK"/>
          <w:color w:val="auto"/>
          <w:sz w:val="32"/>
          <w:szCs w:val="32"/>
          <w:shd w:val="clear" w:color="auto" w:fill="FFFFFF"/>
        </w:rPr>
        <w:t>3.87</w:t>
      </w:r>
      <w:r>
        <w:rPr>
          <w:rFonts w:ascii="方正仿宋_GBK" w:hAnsi="方正仿宋_GBK" w:eastAsia="方正仿宋_GBK" w:cs="方正仿宋_GBK"/>
          <w:color w:val="auto"/>
          <w:sz w:val="32"/>
          <w:szCs w:val="32"/>
        </w:rPr>
        <w:t>万元，</w:t>
      </w:r>
      <w:r>
        <w:rPr>
          <w:rFonts w:hint="default" w:ascii="Times New Roman" w:hAnsi="Times New Roman" w:eastAsia="方正仿宋_GBK"/>
          <w:color w:val="auto"/>
          <w:sz w:val="32"/>
          <w:szCs w:val="32"/>
          <w:shd w:val="clear" w:color="auto" w:fill="FFFFFF"/>
        </w:rPr>
        <w:t>与2023年度相比，减少5.08万元，下降56.8%</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本年度外出差旅减少</w:t>
      </w:r>
      <w:r>
        <w:rPr>
          <w:rFonts w:ascii="方正仿宋_GBK" w:hAnsi="方正仿宋_GBK" w:eastAsia="方正仿宋_GBK" w:cs="方正仿宋_GBK"/>
          <w:color w:val="auto"/>
          <w:sz w:val="32"/>
          <w:szCs w:val="32"/>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（二）机关运行经费情况说明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年度本</w:t>
      </w:r>
      <w:r>
        <w:rPr>
          <w:rFonts w:hint="eastAsia" w:ascii="方正仿宋_GBK" w:hAnsi="方正仿宋_GBK" w:eastAsia="方正仿宋_GBK" w:cs="方正仿宋_GBK"/>
          <w:color w:val="auto"/>
          <w:sz w:val="32"/>
          <w:szCs w:val="32"/>
          <w:shd w:val="clear" w:color="auto" w:fill="FFFFFF"/>
          <w:lang w:val="en-US" w:eastAsia="zh-CN"/>
        </w:rPr>
        <w:t>单位</w:t>
      </w:r>
      <w:r>
        <w:rPr>
          <w:rFonts w:ascii="方正仿宋_GBK" w:hAnsi="方正仿宋_GBK" w:eastAsia="方正仿宋_GBK" w:cs="方正仿宋_GBK"/>
          <w:color w:val="auto"/>
          <w:sz w:val="32"/>
          <w:szCs w:val="32"/>
          <w:shd w:val="clear" w:color="auto" w:fill="FFFFFF"/>
        </w:rPr>
        <w:t>机关运行经费支出</w:t>
      </w:r>
      <w:r>
        <w:rPr>
          <w:rFonts w:hint="default" w:ascii="Times New Roman" w:hAnsi="Times New Roman" w:eastAsia="方正仿宋_GBK"/>
          <w:color w:val="auto"/>
          <w:sz w:val="32"/>
          <w:szCs w:val="32"/>
          <w:shd w:val="clear" w:color="auto" w:fill="FFFFFF"/>
        </w:rPr>
        <w:t>23.11</w:t>
      </w:r>
      <w:r>
        <w:rPr>
          <w:rFonts w:ascii="方正仿宋_GBK" w:hAnsi="方正仿宋_GBK" w:eastAsia="方正仿宋_GBK" w:cs="方正仿宋_GBK"/>
          <w:color w:val="auto"/>
          <w:sz w:val="32"/>
          <w:szCs w:val="32"/>
          <w:shd w:val="clear" w:color="auto" w:fill="FFFFFF"/>
        </w:rPr>
        <w:t>万元，机关运行经费主要用于开支</w:t>
      </w:r>
      <w:r>
        <w:rPr>
          <w:rFonts w:hint="eastAsia" w:ascii="方正仿宋_GBK" w:hAnsi="方正仿宋_GBK" w:eastAsia="方正仿宋_GBK" w:cs="方正仿宋_GBK"/>
          <w:color w:val="auto"/>
          <w:sz w:val="32"/>
          <w:szCs w:val="32"/>
          <w:shd w:val="clear" w:color="auto" w:fill="FFFFFF"/>
          <w:lang w:val="en-US" w:eastAsia="zh-CN"/>
        </w:rPr>
        <w:t>办公费</w:t>
      </w:r>
      <w:r>
        <w:rPr>
          <w:rFonts w:hint="eastAsia" w:ascii="Times New Roman" w:hAnsi="Times New Roman" w:eastAsia="方正仿宋_GBK"/>
          <w:color w:val="auto"/>
          <w:sz w:val="32"/>
          <w:szCs w:val="32"/>
          <w:shd w:val="clear" w:color="auto" w:fill="FFFFFF"/>
          <w:lang w:val="en-US" w:eastAsia="zh-CN"/>
        </w:rPr>
        <w:t>3.80</w:t>
      </w:r>
      <w:r>
        <w:rPr>
          <w:rFonts w:hint="eastAsia" w:ascii="方正仿宋_GBK" w:hAnsi="方正仿宋_GBK" w:eastAsia="方正仿宋_GBK" w:cs="方正仿宋_GBK"/>
          <w:color w:val="auto"/>
          <w:sz w:val="32"/>
          <w:szCs w:val="32"/>
          <w:shd w:val="clear" w:color="auto" w:fill="FFFFFF"/>
          <w:lang w:val="en-US" w:eastAsia="zh-CN"/>
        </w:rPr>
        <w:t>万元、印刷费</w:t>
      </w:r>
      <w:r>
        <w:rPr>
          <w:rFonts w:hint="eastAsia" w:ascii="Times New Roman" w:hAnsi="Times New Roman" w:eastAsia="方正仿宋_GBK"/>
          <w:color w:val="auto"/>
          <w:sz w:val="32"/>
          <w:szCs w:val="32"/>
          <w:shd w:val="clear" w:color="auto" w:fill="FFFFFF"/>
          <w:lang w:val="en-US" w:eastAsia="zh-CN"/>
        </w:rPr>
        <w:t>0.09</w:t>
      </w:r>
      <w:r>
        <w:rPr>
          <w:rFonts w:hint="eastAsia" w:ascii="方正仿宋_GBK" w:hAnsi="方正仿宋_GBK" w:eastAsia="方正仿宋_GBK" w:cs="方正仿宋_GBK"/>
          <w:color w:val="auto"/>
          <w:sz w:val="32"/>
          <w:szCs w:val="32"/>
          <w:shd w:val="clear" w:color="auto" w:fill="FFFFFF"/>
          <w:lang w:val="en-US" w:eastAsia="zh-CN"/>
        </w:rPr>
        <w:t>万元、水费</w:t>
      </w:r>
      <w:r>
        <w:rPr>
          <w:rFonts w:hint="eastAsia" w:ascii="Times New Roman" w:hAnsi="Times New Roman" w:eastAsia="方正仿宋_GBK"/>
          <w:color w:val="auto"/>
          <w:sz w:val="32"/>
          <w:szCs w:val="32"/>
          <w:shd w:val="clear" w:color="auto" w:fill="FFFFFF"/>
          <w:lang w:val="en-US" w:eastAsia="zh-CN"/>
        </w:rPr>
        <w:t>0.14</w:t>
      </w:r>
      <w:r>
        <w:rPr>
          <w:rFonts w:hint="eastAsia" w:ascii="方正仿宋_GBK" w:hAnsi="方正仿宋_GBK" w:eastAsia="方正仿宋_GBK" w:cs="方正仿宋_GBK"/>
          <w:color w:val="auto"/>
          <w:sz w:val="32"/>
          <w:szCs w:val="32"/>
          <w:shd w:val="clear" w:color="auto" w:fill="FFFFFF"/>
          <w:lang w:val="en-US" w:eastAsia="zh-CN"/>
        </w:rPr>
        <w:t>万元、电费</w:t>
      </w:r>
      <w:r>
        <w:rPr>
          <w:rFonts w:hint="eastAsia" w:ascii="Times New Roman" w:hAnsi="Times New Roman" w:eastAsia="方正仿宋_GBK"/>
          <w:color w:val="auto"/>
          <w:sz w:val="32"/>
          <w:szCs w:val="32"/>
          <w:shd w:val="clear" w:color="auto" w:fill="FFFFFF"/>
          <w:lang w:val="en-US" w:eastAsia="zh-CN"/>
        </w:rPr>
        <w:t>0.73</w:t>
      </w:r>
      <w:r>
        <w:rPr>
          <w:rFonts w:hint="eastAsia" w:ascii="方正仿宋_GBK" w:hAnsi="方正仿宋_GBK" w:eastAsia="方正仿宋_GBK" w:cs="方正仿宋_GBK"/>
          <w:color w:val="auto"/>
          <w:sz w:val="32"/>
          <w:szCs w:val="32"/>
          <w:shd w:val="clear" w:color="auto" w:fill="FFFFFF"/>
          <w:lang w:val="en-US" w:eastAsia="zh-CN"/>
        </w:rPr>
        <w:t>万元、邮电费</w:t>
      </w:r>
      <w:r>
        <w:rPr>
          <w:rFonts w:hint="eastAsia" w:ascii="Times New Roman" w:hAnsi="Times New Roman" w:eastAsia="方正仿宋_GBK"/>
          <w:color w:val="auto"/>
          <w:sz w:val="32"/>
          <w:szCs w:val="32"/>
          <w:shd w:val="clear" w:color="auto" w:fill="FFFFFF"/>
          <w:lang w:val="en-US" w:eastAsia="zh-CN"/>
        </w:rPr>
        <w:t>3.40</w:t>
      </w:r>
      <w:r>
        <w:rPr>
          <w:rFonts w:hint="eastAsia" w:ascii="方正仿宋_GBK" w:hAnsi="方正仿宋_GBK" w:eastAsia="方正仿宋_GBK" w:cs="方正仿宋_GBK"/>
          <w:color w:val="auto"/>
          <w:sz w:val="32"/>
          <w:szCs w:val="32"/>
          <w:shd w:val="clear" w:color="auto" w:fill="FFFFFF"/>
          <w:lang w:val="en-US" w:eastAsia="zh-CN"/>
        </w:rPr>
        <w:t>万元、差旅费</w:t>
      </w:r>
      <w:r>
        <w:rPr>
          <w:rFonts w:hint="eastAsia" w:ascii="Times New Roman" w:hAnsi="Times New Roman" w:eastAsia="方正仿宋_GBK"/>
          <w:color w:val="auto"/>
          <w:sz w:val="32"/>
          <w:szCs w:val="32"/>
          <w:shd w:val="clear" w:color="auto" w:fill="FFFFFF"/>
          <w:lang w:val="en-US" w:eastAsia="zh-CN"/>
        </w:rPr>
        <w:t>1.90</w:t>
      </w:r>
      <w:r>
        <w:rPr>
          <w:rFonts w:hint="eastAsia" w:ascii="方正仿宋_GBK" w:hAnsi="方正仿宋_GBK" w:eastAsia="方正仿宋_GBK" w:cs="方正仿宋_GBK"/>
          <w:color w:val="auto"/>
          <w:sz w:val="32"/>
          <w:szCs w:val="32"/>
          <w:shd w:val="clear" w:color="auto" w:fill="FFFFFF"/>
          <w:lang w:val="en-US" w:eastAsia="zh-CN"/>
        </w:rPr>
        <w:t>万元、维修（护）费</w:t>
      </w:r>
      <w:r>
        <w:rPr>
          <w:rFonts w:hint="eastAsia" w:ascii="Times New Roman" w:hAnsi="Times New Roman" w:eastAsia="方正仿宋_GBK"/>
          <w:color w:val="auto"/>
          <w:sz w:val="32"/>
          <w:szCs w:val="32"/>
          <w:shd w:val="clear" w:color="auto" w:fill="FFFFFF"/>
          <w:lang w:val="en-US" w:eastAsia="zh-CN"/>
        </w:rPr>
        <w:t>0.51</w:t>
      </w:r>
      <w:r>
        <w:rPr>
          <w:rFonts w:hint="eastAsia" w:ascii="方正仿宋_GBK" w:hAnsi="方正仿宋_GBK" w:eastAsia="方正仿宋_GBK" w:cs="方正仿宋_GBK"/>
          <w:color w:val="auto"/>
          <w:sz w:val="32"/>
          <w:szCs w:val="32"/>
          <w:shd w:val="clear" w:color="auto" w:fill="FFFFFF"/>
          <w:lang w:val="en-US" w:eastAsia="zh-CN"/>
        </w:rPr>
        <w:t>万元、培训费</w:t>
      </w:r>
      <w:r>
        <w:rPr>
          <w:rFonts w:hint="eastAsia" w:ascii="Times New Roman" w:hAnsi="Times New Roman" w:eastAsia="方正仿宋_GBK"/>
          <w:color w:val="auto"/>
          <w:sz w:val="32"/>
          <w:szCs w:val="32"/>
          <w:shd w:val="clear" w:color="auto" w:fill="FFFFFF"/>
          <w:lang w:val="en-US" w:eastAsia="zh-CN"/>
        </w:rPr>
        <w:t>0.19</w:t>
      </w:r>
      <w:r>
        <w:rPr>
          <w:rFonts w:hint="eastAsia" w:ascii="方正仿宋_GBK" w:hAnsi="方正仿宋_GBK" w:eastAsia="方正仿宋_GBK" w:cs="方正仿宋_GBK"/>
          <w:color w:val="auto"/>
          <w:sz w:val="32"/>
          <w:szCs w:val="32"/>
          <w:shd w:val="clear" w:color="auto" w:fill="FFFFFF"/>
          <w:lang w:val="en-US" w:eastAsia="zh-CN"/>
        </w:rPr>
        <w:t>万元、公务接待费</w:t>
      </w:r>
      <w:r>
        <w:rPr>
          <w:rFonts w:hint="eastAsia" w:ascii="Times New Roman" w:hAnsi="Times New Roman" w:eastAsia="方正仿宋_GBK"/>
          <w:color w:val="auto"/>
          <w:sz w:val="32"/>
          <w:szCs w:val="32"/>
          <w:shd w:val="clear" w:color="auto" w:fill="FFFFFF"/>
          <w:lang w:val="en-US" w:eastAsia="zh-CN"/>
        </w:rPr>
        <w:t>0.10</w:t>
      </w:r>
      <w:r>
        <w:rPr>
          <w:rFonts w:hint="eastAsia" w:ascii="方正仿宋_GBK" w:hAnsi="方正仿宋_GBK" w:eastAsia="方正仿宋_GBK" w:cs="方正仿宋_GBK"/>
          <w:color w:val="auto"/>
          <w:sz w:val="32"/>
          <w:szCs w:val="32"/>
          <w:shd w:val="clear" w:color="auto" w:fill="FFFFFF"/>
          <w:lang w:val="en-US" w:eastAsia="zh-CN"/>
        </w:rPr>
        <w:t>万元、工会经费</w:t>
      </w:r>
      <w:r>
        <w:rPr>
          <w:rFonts w:hint="eastAsia" w:ascii="Times New Roman" w:hAnsi="Times New Roman" w:eastAsia="方正仿宋_GBK"/>
          <w:color w:val="auto"/>
          <w:sz w:val="32"/>
          <w:szCs w:val="32"/>
          <w:shd w:val="clear" w:color="auto" w:fill="FFFFFF"/>
          <w:lang w:val="en-US" w:eastAsia="zh-CN"/>
        </w:rPr>
        <w:t>0.50</w:t>
      </w:r>
      <w:r>
        <w:rPr>
          <w:rFonts w:hint="eastAsia" w:ascii="方正仿宋_GBK" w:hAnsi="方正仿宋_GBK" w:eastAsia="方正仿宋_GBK" w:cs="方正仿宋_GBK"/>
          <w:color w:val="auto"/>
          <w:sz w:val="32"/>
          <w:szCs w:val="32"/>
          <w:shd w:val="clear" w:color="auto" w:fill="FFFFFF"/>
          <w:lang w:val="en-US" w:eastAsia="zh-CN"/>
        </w:rPr>
        <w:t>万元、福利费</w:t>
      </w:r>
      <w:r>
        <w:rPr>
          <w:rFonts w:hint="eastAsia" w:ascii="Times New Roman" w:hAnsi="Times New Roman" w:eastAsia="方正仿宋_GBK"/>
          <w:color w:val="auto"/>
          <w:sz w:val="32"/>
          <w:szCs w:val="32"/>
          <w:shd w:val="clear" w:color="auto" w:fill="FFFFFF"/>
          <w:lang w:val="en-US" w:eastAsia="zh-CN"/>
        </w:rPr>
        <w:t>0.08</w:t>
      </w:r>
      <w:r>
        <w:rPr>
          <w:rFonts w:hint="eastAsia" w:ascii="方正仿宋_GBK" w:hAnsi="方正仿宋_GBK" w:eastAsia="方正仿宋_GBK" w:cs="方正仿宋_GBK"/>
          <w:color w:val="auto"/>
          <w:sz w:val="32"/>
          <w:szCs w:val="32"/>
          <w:shd w:val="clear" w:color="auto" w:fill="FFFFFF"/>
          <w:lang w:val="en-US" w:eastAsia="zh-CN"/>
        </w:rPr>
        <w:t>万元、公务用车运行维护费</w:t>
      </w:r>
      <w:r>
        <w:rPr>
          <w:rFonts w:hint="eastAsia" w:ascii="Times New Roman" w:hAnsi="Times New Roman" w:eastAsia="方正仿宋_GBK"/>
          <w:color w:val="auto"/>
          <w:sz w:val="32"/>
          <w:szCs w:val="32"/>
          <w:shd w:val="clear" w:color="auto" w:fill="FFFFFF"/>
          <w:lang w:val="en-US" w:eastAsia="zh-CN"/>
        </w:rPr>
        <w:t>2.90</w:t>
      </w:r>
      <w:r>
        <w:rPr>
          <w:rFonts w:hint="eastAsia" w:ascii="方正仿宋_GBK" w:hAnsi="方正仿宋_GBK" w:eastAsia="方正仿宋_GBK" w:cs="方正仿宋_GBK"/>
          <w:color w:val="auto"/>
          <w:sz w:val="32"/>
          <w:szCs w:val="32"/>
          <w:shd w:val="clear" w:color="auto" w:fill="FFFFFF"/>
          <w:lang w:val="en-US" w:eastAsia="zh-CN"/>
        </w:rPr>
        <w:t>万元等</w:t>
      </w:r>
      <w:r>
        <w:rPr>
          <w:rFonts w:ascii="方正仿宋_GBK" w:hAnsi="方正仿宋_GBK" w:eastAsia="方正仿宋_GBK" w:cs="方正仿宋_GBK"/>
          <w:color w:val="auto"/>
          <w:sz w:val="32"/>
          <w:szCs w:val="32"/>
          <w:shd w:val="clear" w:color="auto" w:fill="FFFFFF"/>
        </w:rPr>
        <w:t>。机关运行经费</w:t>
      </w:r>
      <w:r>
        <w:rPr>
          <w:rFonts w:hint="default" w:ascii="Times New Roman" w:hAnsi="Times New Roman" w:eastAsia="方正仿宋_GBK"/>
          <w:color w:val="auto"/>
          <w:sz w:val="32"/>
          <w:szCs w:val="32"/>
          <w:shd w:val="clear" w:color="auto" w:fill="FFFFFF"/>
        </w:rPr>
        <w:t>较上年支出数减少13.82万元，下降37.4%</w:t>
      </w:r>
      <w:r>
        <w:rPr>
          <w:rFonts w:ascii="方正仿宋_GBK" w:hAnsi="方正仿宋_GBK" w:eastAsia="方正仿宋_GBK" w:cs="方正仿宋_GBK"/>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厉行节约，严格控制</w:t>
      </w:r>
      <w:r>
        <w:rPr>
          <w:rFonts w:hint="eastAsia" w:ascii="Times New Roman" w:hAnsi="Times New Roman" w:eastAsia="方正仿宋_GBK" w:cs="Times New Roman"/>
          <w:color w:val="auto"/>
          <w:sz w:val="32"/>
          <w:szCs w:val="32"/>
          <w:shd w:val="clear" w:color="auto" w:fill="FFFFFF"/>
          <w:lang w:val="en-US" w:eastAsia="zh-CN"/>
        </w:rPr>
        <w:t>机关运行</w:t>
      </w:r>
      <w:r>
        <w:rPr>
          <w:rFonts w:hint="default" w:ascii="Times New Roman" w:hAnsi="Times New Roman" w:eastAsia="方正仿宋_GBK" w:cs="Times New Roman"/>
          <w:color w:val="auto"/>
          <w:sz w:val="32"/>
          <w:szCs w:val="32"/>
          <w:shd w:val="clear" w:color="auto" w:fill="FFFFFF"/>
          <w:lang w:val="en-US" w:eastAsia="zh-CN"/>
        </w:rPr>
        <w:t>经费支出</w:t>
      </w:r>
      <w:r>
        <w:rPr>
          <w:rFonts w:ascii="方正仿宋_GBK" w:hAnsi="方正仿宋_GBK" w:eastAsia="方正仿宋_GBK" w:cs="方正仿宋_GBK"/>
          <w:color w:val="auto"/>
          <w:sz w:val="32"/>
          <w:szCs w:val="32"/>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（三）国有资产占用情况说明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截至</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w:t>
      </w:r>
      <w:r>
        <w:rPr>
          <w:rFonts w:hint="default" w:ascii="Times New Roman" w:hAnsi="Times New Roman" w:eastAsia="方正仿宋_GBK"/>
          <w:color w:val="auto"/>
          <w:sz w:val="32"/>
          <w:szCs w:val="32"/>
          <w:shd w:val="clear" w:color="auto" w:fill="FFFFFF"/>
        </w:rPr>
        <w:t>12</w:t>
      </w:r>
      <w:r>
        <w:rPr>
          <w:rFonts w:ascii="方正仿宋_GBK" w:hAnsi="方正仿宋_GBK" w:eastAsia="方正仿宋_GBK" w:cs="方正仿宋_GBK"/>
          <w:color w:val="auto"/>
          <w:sz w:val="32"/>
          <w:szCs w:val="32"/>
          <w:shd w:val="clear" w:color="auto" w:fill="FFFFFF"/>
        </w:rPr>
        <w:t>月</w:t>
      </w:r>
      <w:r>
        <w:rPr>
          <w:rFonts w:hint="default" w:ascii="Times New Roman" w:hAnsi="Times New Roman" w:eastAsia="方正仿宋_GBK"/>
          <w:color w:val="auto"/>
          <w:sz w:val="32"/>
          <w:szCs w:val="32"/>
          <w:shd w:val="clear" w:color="auto" w:fill="FFFFFF"/>
        </w:rPr>
        <w:t>31</w:t>
      </w:r>
      <w:r>
        <w:rPr>
          <w:rFonts w:ascii="方正仿宋_GBK" w:hAnsi="方正仿宋_GBK" w:eastAsia="方正仿宋_GBK" w:cs="方正仿宋_GBK"/>
          <w:color w:val="auto"/>
          <w:sz w:val="32"/>
          <w:szCs w:val="32"/>
          <w:shd w:val="clear" w:color="auto" w:fill="FFFFFF"/>
        </w:rPr>
        <w:t>日，本</w:t>
      </w:r>
      <w:r>
        <w:rPr>
          <w:rFonts w:hint="eastAsia" w:ascii="方正仿宋_GBK" w:hAnsi="方正仿宋_GBK" w:eastAsia="方正仿宋_GBK" w:cs="方正仿宋_GBK"/>
          <w:color w:val="auto"/>
          <w:sz w:val="32"/>
          <w:szCs w:val="32"/>
          <w:shd w:val="clear" w:color="auto" w:fill="FFFFFF"/>
          <w:lang w:val="en-US" w:eastAsia="zh-CN"/>
        </w:rPr>
        <w:t>单位</w:t>
      </w:r>
      <w:r>
        <w:rPr>
          <w:rFonts w:ascii="方正仿宋_GBK" w:hAnsi="方正仿宋_GBK" w:eastAsia="方正仿宋_GBK" w:cs="方正仿宋_GBK"/>
          <w:color w:val="auto"/>
          <w:sz w:val="32"/>
          <w:szCs w:val="32"/>
          <w:shd w:val="clear" w:color="auto" w:fill="FFFFFF"/>
        </w:rPr>
        <w:t>共有车辆</w:t>
      </w:r>
      <w:r>
        <w:rPr>
          <w:rFonts w:hint="default" w:ascii="Times New Roman" w:hAnsi="Times New Roman" w:eastAsia="方正仿宋_GBK"/>
          <w:color w:val="auto"/>
          <w:sz w:val="32"/>
          <w:szCs w:val="32"/>
          <w:shd w:val="clear" w:color="auto" w:fill="FFFFFF"/>
        </w:rPr>
        <w:t>1</w:t>
      </w:r>
      <w:r>
        <w:rPr>
          <w:rFonts w:ascii="方正仿宋_GBK" w:hAnsi="方正仿宋_GBK" w:eastAsia="方正仿宋_GBK" w:cs="方正仿宋_GBK"/>
          <w:color w:val="auto"/>
          <w:sz w:val="32"/>
          <w:szCs w:val="32"/>
          <w:shd w:val="clear" w:color="auto" w:fill="FFFFFF"/>
        </w:rPr>
        <w:t>辆，其中，副部（省）级及以上领导用车</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辆、主要负责人用车</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辆、机要通信用车</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辆、应急保障用车</w:t>
      </w:r>
      <w:r>
        <w:rPr>
          <w:rFonts w:hint="default" w:ascii="Times New Roman" w:hAnsi="Times New Roman" w:eastAsia="方正仿宋_GBK"/>
          <w:color w:val="auto"/>
          <w:sz w:val="32"/>
          <w:szCs w:val="32"/>
          <w:shd w:val="clear" w:color="auto" w:fill="FFFFFF"/>
        </w:rPr>
        <w:t>1</w:t>
      </w:r>
      <w:r>
        <w:rPr>
          <w:rFonts w:ascii="方正仿宋_GBK" w:hAnsi="方正仿宋_GBK" w:eastAsia="方正仿宋_GBK" w:cs="方正仿宋_GBK"/>
          <w:color w:val="auto"/>
          <w:sz w:val="32"/>
          <w:szCs w:val="32"/>
          <w:shd w:val="clear" w:color="auto" w:fill="FFFFFF"/>
        </w:rPr>
        <w:t>辆、执法执勤用车</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辆，特种专业技术用车</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辆，离退休干部用车</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辆。单价</w:t>
      </w:r>
      <w:r>
        <w:rPr>
          <w:rFonts w:hint="default" w:ascii="Times New Roman" w:hAnsi="Times New Roman" w:eastAsia="方正仿宋_GBK"/>
          <w:color w:val="auto"/>
          <w:sz w:val="32"/>
          <w:szCs w:val="32"/>
          <w:shd w:val="clear" w:color="auto" w:fill="FFFFFF"/>
        </w:rPr>
        <w:t>100</w:t>
      </w:r>
      <w:r>
        <w:rPr>
          <w:rFonts w:ascii="方正仿宋_GBK" w:hAnsi="方正仿宋_GBK" w:eastAsia="方正仿宋_GBK" w:cs="方正仿宋_GBK"/>
          <w:color w:val="auto"/>
          <w:sz w:val="32"/>
          <w:szCs w:val="32"/>
          <w:shd w:val="clear" w:color="auto" w:fill="FFFFFF"/>
        </w:rPr>
        <w:t>万元（含）以上专用设备</w:t>
      </w:r>
      <w:r>
        <w:rPr>
          <w:rFonts w:hint="default" w:ascii="Times New Roman" w:hAnsi="Times New Roman" w:eastAsia="方正仿宋_GBK"/>
          <w:color w:val="auto"/>
          <w:sz w:val="32"/>
          <w:szCs w:val="32"/>
          <w:shd w:val="clear" w:color="auto" w:fill="FFFFFF"/>
          <w:lang w:val="en-US" w:eastAsia="zh-CN"/>
        </w:rPr>
        <w:t>0</w:t>
      </w:r>
      <w:r>
        <w:rPr>
          <w:rFonts w:ascii="方正仿宋_GBK" w:hAnsi="方正仿宋_GBK" w:eastAsia="方正仿宋_GBK" w:cs="方正仿宋_GBK"/>
          <w:color w:val="auto"/>
          <w:sz w:val="32"/>
          <w:szCs w:val="32"/>
          <w:shd w:val="clear" w:color="auto" w:fill="FFFFFF"/>
        </w:rPr>
        <w:t>台（套）。</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（四）政府采购支出情况说明</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年度本</w:t>
      </w:r>
      <w:r>
        <w:rPr>
          <w:rFonts w:hint="eastAsia" w:ascii="方正仿宋_GBK" w:hAnsi="方正仿宋_GBK" w:eastAsia="方正仿宋_GBK" w:cs="方正仿宋_GBK"/>
          <w:color w:val="auto"/>
          <w:sz w:val="32"/>
          <w:szCs w:val="32"/>
          <w:shd w:val="clear" w:color="auto" w:fill="FFFFFF"/>
          <w:lang w:val="en-US" w:eastAsia="zh-CN"/>
        </w:rPr>
        <w:t>单位</w:t>
      </w:r>
      <w:r>
        <w:rPr>
          <w:rFonts w:ascii="方正仿宋_GBK" w:hAnsi="方正仿宋_GBK" w:eastAsia="方正仿宋_GBK" w:cs="方正仿宋_GBK"/>
          <w:color w:val="auto"/>
          <w:sz w:val="32"/>
          <w:szCs w:val="32"/>
          <w:shd w:val="clear" w:color="auto" w:fill="FFFFFF"/>
        </w:rPr>
        <w:t>政府采购支出总额</w:t>
      </w:r>
      <w:r>
        <w:rPr>
          <w:rFonts w:hint="default" w:ascii="Times New Roman" w:hAnsi="Times New Roman" w:eastAsia="方正仿宋_GBK"/>
          <w:color w:val="auto"/>
          <w:sz w:val="32"/>
          <w:szCs w:val="32"/>
          <w:shd w:val="clear" w:color="auto" w:fill="FFFFFF"/>
        </w:rPr>
        <w:t>0.60</w:t>
      </w:r>
      <w:r>
        <w:rPr>
          <w:rFonts w:ascii="方正仿宋_GBK" w:hAnsi="方正仿宋_GBK" w:eastAsia="方正仿宋_GBK" w:cs="方正仿宋_GBK"/>
          <w:color w:val="auto"/>
          <w:sz w:val="32"/>
          <w:szCs w:val="32"/>
          <w:shd w:val="clear" w:color="auto" w:fill="FFFFFF"/>
        </w:rPr>
        <w:t>万元，其中：政府采购货物支出</w:t>
      </w:r>
      <w:r>
        <w:rPr>
          <w:rFonts w:hint="default" w:ascii="Times New Roman" w:hAnsi="Times New Roman" w:eastAsia="方正仿宋_GBK"/>
          <w:color w:val="auto"/>
          <w:sz w:val="32"/>
          <w:szCs w:val="32"/>
          <w:shd w:val="clear" w:color="auto" w:fill="FFFFFF"/>
        </w:rPr>
        <w:t>0.60</w:t>
      </w:r>
      <w:r>
        <w:rPr>
          <w:rFonts w:ascii="方正仿宋_GBK" w:hAnsi="方正仿宋_GBK" w:eastAsia="方正仿宋_GBK" w:cs="方正仿宋_GBK"/>
          <w:color w:val="auto"/>
          <w:sz w:val="32"/>
          <w:szCs w:val="32"/>
          <w:shd w:val="clear" w:color="auto" w:fill="FFFFFF"/>
        </w:rPr>
        <w:t>万元、政府采购工程支出</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万元、政府采购服务支出</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万元。授予中小企业合同金额</w:t>
      </w:r>
      <w:r>
        <w:rPr>
          <w:rFonts w:hint="default" w:ascii="Times New Roman" w:hAnsi="Times New Roman" w:eastAsia="方正仿宋_GBK"/>
          <w:color w:val="auto"/>
          <w:sz w:val="32"/>
          <w:szCs w:val="32"/>
          <w:shd w:val="clear" w:color="auto" w:fill="FFFFFF"/>
        </w:rPr>
        <w:t>0.60</w:t>
      </w:r>
      <w:r>
        <w:rPr>
          <w:rFonts w:ascii="方正仿宋_GBK" w:hAnsi="方正仿宋_GBK" w:eastAsia="方正仿宋_GBK" w:cs="方正仿宋_GBK"/>
          <w:color w:val="auto"/>
          <w:sz w:val="32"/>
          <w:szCs w:val="32"/>
        </w:rPr>
        <w:t>万</w:t>
      </w:r>
      <w:r>
        <w:rPr>
          <w:rFonts w:ascii="方正仿宋_GBK" w:hAnsi="方正仿宋_GBK" w:eastAsia="方正仿宋_GBK" w:cs="方正仿宋_GBK"/>
          <w:color w:val="auto"/>
          <w:sz w:val="32"/>
          <w:szCs w:val="32"/>
          <w:shd w:val="clear" w:color="auto" w:fill="FFFFFF"/>
        </w:rPr>
        <w:t>元，占政府采购支出总额的</w:t>
      </w:r>
      <w:r>
        <w:rPr>
          <w:rFonts w:hint="default" w:ascii="Times New Roman" w:hAnsi="Times New Roman" w:eastAsia="方正仿宋_GBK"/>
          <w:color w:val="auto"/>
          <w:sz w:val="32"/>
          <w:szCs w:val="32"/>
          <w:shd w:val="clear" w:color="auto" w:fill="FFFFFF"/>
        </w:rPr>
        <w:t>100.0%</w:t>
      </w:r>
      <w:r>
        <w:rPr>
          <w:rFonts w:ascii="方正仿宋_GBK" w:hAnsi="方正仿宋_GBK" w:eastAsia="方正仿宋_GBK" w:cs="方正仿宋_GBK"/>
          <w:color w:val="auto"/>
          <w:sz w:val="32"/>
          <w:szCs w:val="32"/>
          <w:shd w:val="clear" w:color="auto" w:fill="FFFFFF"/>
        </w:rPr>
        <w:t>，其中：授予小微企业合同金额</w:t>
      </w:r>
      <w:r>
        <w:rPr>
          <w:rFonts w:hint="default" w:ascii="Times New Roman" w:hAnsi="Times New Roman" w:eastAsia="方正仿宋_GBK"/>
          <w:color w:val="auto"/>
          <w:sz w:val="32"/>
          <w:szCs w:val="32"/>
          <w:shd w:val="clear" w:color="auto" w:fill="FFFFFF"/>
        </w:rPr>
        <w:t>0.60</w:t>
      </w:r>
      <w:r>
        <w:rPr>
          <w:rFonts w:ascii="方正仿宋_GBK" w:hAnsi="方正仿宋_GBK" w:eastAsia="方正仿宋_GBK" w:cs="方正仿宋_GBK"/>
          <w:color w:val="auto"/>
          <w:sz w:val="32"/>
          <w:szCs w:val="32"/>
          <w:shd w:val="clear" w:color="auto" w:fill="FFFFFF"/>
        </w:rPr>
        <w:t>万元，占政府采购支出总额的</w:t>
      </w:r>
      <w:r>
        <w:rPr>
          <w:rFonts w:hint="default" w:ascii="Times New Roman" w:hAnsi="Times New Roman" w:eastAsia="方正仿宋_GBK"/>
          <w:color w:val="auto"/>
          <w:sz w:val="32"/>
          <w:szCs w:val="32"/>
          <w:shd w:val="clear" w:color="auto" w:fill="FFFFFF"/>
        </w:rPr>
        <w:t>100.0 %</w:t>
      </w:r>
      <w:r>
        <w:rPr>
          <w:rFonts w:ascii="方正仿宋_GBK" w:hAnsi="方正仿宋_GBK" w:eastAsia="方正仿宋_GBK" w:cs="方正仿宋_GBK"/>
          <w:color w:val="auto"/>
          <w:sz w:val="32"/>
          <w:szCs w:val="32"/>
          <w:shd w:val="clear" w:color="auto" w:fill="FFFFFF"/>
        </w:rPr>
        <w:t>。主要用于采购</w:t>
      </w:r>
      <w:r>
        <w:rPr>
          <w:rFonts w:hint="eastAsia" w:ascii="方正仿宋_GBK" w:hAnsi="方正仿宋_GBK" w:eastAsia="方正仿宋_GBK" w:cs="方正仿宋_GBK"/>
          <w:color w:val="auto"/>
          <w:sz w:val="32"/>
          <w:szCs w:val="32"/>
          <w:shd w:val="clear" w:color="auto" w:fill="FFFFFF"/>
          <w:lang w:val="en-US" w:eastAsia="zh-CN"/>
        </w:rPr>
        <w:t>办公设备</w:t>
      </w:r>
      <w:r>
        <w:rPr>
          <w:rFonts w:ascii="方正仿宋_GBK" w:hAnsi="方正仿宋_GBK" w:eastAsia="方正仿宋_GBK" w:cs="方正仿宋_GBK"/>
          <w:color w:val="auto"/>
          <w:sz w:val="32"/>
          <w:szCs w:val="32"/>
          <w:shd w:val="clear" w:color="auto" w:fill="FFFFFF"/>
        </w:rPr>
        <w:t>。</w:t>
      </w:r>
    </w:p>
    <w:p>
      <w:pPr>
        <w:pStyle w:val="5"/>
        <w:numPr>
          <w:ilvl w:val="0"/>
          <w:numId w:val="1"/>
        </w:numPr>
        <w:snapToGrid w:val="0"/>
        <w:spacing w:before="0" w:beforeAutospacing="0" w:after="0" w:afterAutospacing="0" w:line="596" w:lineRule="exact"/>
        <w:ind w:firstLine="640" w:firstLineChars="200"/>
        <w:jc w:val="both"/>
        <w:rPr>
          <w:rFonts w:hint="eastAsia" w:ascii="方正黑体_GBK" w:hAnsi="方正黑体_GBK" w:eastAsia="方正黑体_GBK" w:cs="方正黑体_GBK"/>
          <w:color w:val="auto"/>
          <w:sz w:val="32"/>
          <w:szCs w:val="32"/>
          <w:shd w:val="clear" w:color="auto" w:fill="FFFFFF"/>
          <w:lang w:val="en-US" w:eastAsia="zh-CN"/>
        </w:rPr>
      </w:pPr>
      <w:r>
        <w:rPr>
          <w:rFonts w:hint="eastAsia" w:ascii="方正黑体_GBK" w:hAnsi="方正黑体_GBK" w:eastAsia="方正黑体_GBK" w:cs="方正黑体_GBK"/>
          <w:color w:val="auto"/>
          <w:sz w:val="32"/>
          <w:szCs w:val="32"/>
          <w:shd w:val="clear" w:color="auto" w:fill="FFFFFF"/>
          <w:lang w:val="en-US" w:eastAsia="zh-CN"/>
        </w:rPr>
        <w:t>预算绩效管理情况说明</w:t>
      </w:r>
    </w:p>
    <w:p>
      <w:pPr>
        <w:pStyle w:val="5"/>
        <w:keepNext w:val="0"/>
        <w:keepLines w:val="0"/>
        <w:pageBreakBefore w:val="0"/>
        <w:widowControl w:val="0"/>
        <w:numPr>
          <w:ilvl w:val="0"/>
          <w:numId w:val="2"/>
        </w:numPr>
        <w:shd w:val="clear" w:color="auto" w:fill="FFFFFF"/>
        <w:kinsoku/>
        <w:wordWrap/>
        <w:overflowPunct/>
        <w:topLinePunct w:val="0"/>
        <w:autoSpaceDN/>
        <w:bidi w:val="0"/>
        <w:adjustRightInd/>
        <w:spacing w:before="0" w:beforeAutospacing="0" w:after="0" w:afterAutospacing="0" w:line="560" w:lineRule="exact"/>
        <w:ind w:left="0" w:firstLine="640" w:firstLineChars="200"/>
        <w:jc w:val="both"/>
        <w:textAlignment w:val="auto"/>
        <w:rPr>
          <w:rStyle w:val="8"/>
          <w:rFonts w:hint="default" w:ascii="Times New Roman" w:hAnsi="Times New Roman" w:eastAsia="方正楷体_GBK" w:cs="Times New Roman"/>
          <w:b w:val="0"/>
          <w:bCs/>
          <w:color w:val="auto"/>
          <w:sz w:val="32"/>
          <w:szCs w:val="32"/>
          <w:shd w:val="clear" w:color="auto" w:fill="FFFFFF"/>
        </w:rPr>
      </w:pPr>
      <w:r>
        <w:rPr>
          <w:rStyle w:val="8"/>
          <w:rFonts w:hint="default" w:ascii="Times New Roman" w:hAnsi="Times New Roman" w:eastAsia="方正楷体_GBK" w:cs="Times New Roman"/>
          <w:b w:val="0"/>
          <w:bCs/>
          <w:color w:val="auto"/>
          <w:sz w:val="32"/>
          <w:szCs w:val="32"/>
          <w:shd w:val="clear" w:color="auto" w:fill="FFFFFF"/>
        </w:rPr>
        <w:t>部门自评情况</w:t>
      </w:r>
    </w:p>
    <w:p>
      <w:pPr>
        <w:pStyle w:val="10"/>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根据预算绩效管理要求，</w:t>
      </w:r>
      <w:r>
        <w:rPr>
          <w:rFonts w:hint="default" w:ascii="Times New Roman" w:hAnsi="Times New Roman" w:eastAsia="方正仿宋_GBK" w:cs="Times New Roman"/>
          <w:color w:val="auto"/>
          <w:sz w:val="32"/>
          <w:szCs w:val="32"/>
          <w:shd w:val="clear" w:color="auto" w:fill="FFFFFF"/>
          <w:lang w:val="en-US" w:eastAsia="zh-CN" w:bidi="ar-SA"/>
        </w:rPr>
        <w:t>我</w:t>
      </w:r>
      <w:r>
        <w:rPr>
          <w:rFonts w:hint="eastAsia" w:ascii="Times New Roman" w:hAnsi="Times New Roman" w:eastAsia="方正仿宋_GBK" w:cs="Times New Roman"/>
          <w:color w:val="auto"/>
          <w:sz w:val="32"/>
          <w:szCs w:val="32"/>
          <w:shd w:val="clear" w:color="auto" w:fill="FFFFFF"/>
          <w:lang w:val="en-US" w:eastAsia="zh-CN" w:bidi="ar-SA"/>
        </w:rPr>
        <w:t>单位</w:t>
      </w:r>
      <w:r>
        <w:rPr>
          <w:rFonts w:hint="default" w:ascii="Times New Roman" w:hAnsi="Times New Roman" w:eastAsia="方正仿宋_GBK" w:cs="Times New Roman"/>
          <w:color w:val="auto"/>
          <w:sz w:val="32"/>
          <w:szCs w:val="32"/>
          <w:shd w:val="clear" w:color="auto" w:fill="FFFFFF"/>
          <w:lang w:val="en-US" w:eastAsia="zh-CN" w:bidi="ar-SA"/>
        </w:rPr>
        <w:t>对部门整体和</w:t>
      </w:r>
      <w:r>
        <w:rPr>
          <w:rFonts w:hint="eastAsia" w:ascii="Times New Roman" w:hAnsi="Times New Roman" w:eastAsia="方正仿宋_GBK" w:cs="Times New Roman"/>
          <w:color w:val="auto"/>
          <w:sz w:val="32"/>
          <w:szCs w:val="32"/>
          <w:shd w:val="clear" w:color="auto" w:fill="FFFFFF"/>
          <w:lang w:val="en-US" w:eastAsia="zh-CN" w:bidi="ar-SA"/>
        </w:rPr>
        <w:t>10</w:t>
      </w:r>
      <w:r>
        <w:rPr>
          <w:rFonts w:hint="default" w:ascii="Times New Roman" w:hAnsi="Times New Roman" w:eastAsia="方正仿宋_GBK" w:cs="Times New Roman"/>
          <w:color w:val="auto"/>
          <w:sz w:val="32"/>
          <w:szCs w:val="32"/>
          <w:shd w:val="clear" w:color="auto" w:fill="FFFFFF"/>
          <w:lang w:val="en-US" w:eastAsia="zh-CN" w:bidi="ar-SA"/>
        </w:rPr>
        <w:t xml:space="preserve"> 个二级项目项目开展了绩效自评，涉及财政拨款项目支出资金1</w:t>
      </w:r>
      <w:r>
        <w:rPr>
          <w:rFonts w:hint="eastAsia" w:ascii="Times New Roman" w:hAnsi="Times New Roman" w:eastAsia="方正仿宋_GBK" w:cs="Times New Roman"/>
          <w:color w:val="auto"/>
          <w:sz w:val="32"/>
          <w:szCs w:val="32"/>
          <w:shd w:val="clear" w:color="auto" w:fill="FFFFFF"/>
          <w:lang w:val="en-US" w:eastAsia="zh-CN" w:bidi="ar-SA"/>
        </w:rPr>
        <w:t>191</w:t>
      </w:r>
      <w:r>
        <w:rPr>
          <w:rFonts w:hint="default" w:ascii="Times New Roman" w:hAnsi="Times New Roman" w:eastAsia="方正仿宋_GBK" w:cs="Times New Roman"/>
          <w:color w:val="auto"/>
          <w:sz w:val="32"/>
          <w:szCs w:val="32"/>
          <w:shd w:val="clear" w:color="auto" w:fill="FFFFFF"/>
          <w:lang w:val="en-US" w:eastAsia="zh-CN" w:bidi="ar-SA"/>
        </w:rPr>
        <w:t>.</w:t>
      </w:r>
      <w:r>
        <w:rPr>
          <w:rFonts w:hint="eastAsia" w:ascii="Times New Roman" w:hAnsi="Times New Roman" w:eastAsia="方正仿宋_GBK" w:cs="Times New Roman"/>
          <w:color w:val="auto"/>
          <w:sz w:val="32"/>
          <w:szCs w:val="32"/>
          <w:shd w:val="clear" w:color="auto" w:fill="FFFFFF"/>
          <w:lang w:val="en-US" w:eastAsia="zh-CN" w:bidi="ar-SA"/>
        </w:rPr>
        <w:t>10</w:t>
      </w:r>
      <w:r>
        <w:rPr>
          <w:rFonts w:hint="default" w:ascii="Times New Roman" w:hAnsi="Times New Roman" w:eastAsia="方正仿宋_GBK" w:cs="Times New Roman"/>
          <w:color w:val="auto"/>
          <w:sz w:val="32"/>
          <w:szCs w:val="32"/>
          <w:shd w:val="clear" w:color="auto" w:fill="FFFFFF"/>
          <w:lang w:val="en-US" w:eastAsia="zh-CN" w:bidi="ar-SA"/>
        </w:rPr>
        <w:t>万元。</w:t>
      </w:r>
    </w:p>
    <w:tbl>
      <w:tblPr>
        <w:tblStyle w:val="6"/>
        <w:tblW w:w="8458" w:type="dxa"/>
        <w:tblInd w:w="2" w:type="dxa"/>
        <w:shd w:val="clear" w:color="auto" w:fill="auto"/>
        <w:tblLayout w:type="fixed"/>
        <w:tblCellMar>
          <w:top w:w="0" w:type="dxa"/>
          <w:left w:w="0" w:type="dxa"/>
          <w:bottom w:w="0" w:type="dxa"/>
          <w:right w:w="0" w:type="dxa"/>
        </w:tblCellMar>
      </w:tblPr>
      <w:tblGrid>
        <w:gridCol w:w="679"/>
        <w:gridCol w:w="1430"/>
        <w:gridCol w:w="657"/>
        <w:gridCol w:w="435"/>
        <w:gridCol w:w="518"/>
        <w:gridCol w:w="658"/>
        <w:gridCol w:w="414"/>
        <w:gridCol w:w="915"/>
        <w:gridCol w:w="769"/>
        <w:gridCol w:w="566"/>
        <w:gridCol w:w="683"/>
        <w:gridCol w:w="734"/>
      </w:tblGrid>
      <w:tr>
        <w:tblPrEx>
          <w:shd w:val="clear" w:color="auto" w:fill="auto"/>
          <w:tblCellMar>
            <w:top w:w="0" w:type="dxa"/>
            <w:left w:w="0" w:type="dxa"/>
            <w:bottom w:w="0" w:type="dxa"/>
            <w:right w:w="0" w:type="dxa"/>
          </w:tblCellMar>
        </w:tblPrEx>
        <w:trPr>
          <w:trHeight w:val="1235" w:hRule="atLeast"/>
        </w:trPr>
        <w:tc>
          <w:tcPr>
            <w:tcW w:w="8458"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秀山土家族苗族自治县残疾人联合会</w:t>
            </w:r>
            <w:r>
              <w:rPr>
                <w:rFonts w:hint="eastAsia" w:ascii="方正小标宋_GBK" w:hAnsi="方正小标宋_GBK" w:eastAsia="方正小标宋_GBK" w:cs="方正小标宋_GBK"/>
                <w:i w:val="0"/>
                <w:color w:val="000000"/>
                <w:kern w:val="0"/>
                <w:sz w:val="36"/>
                <w:szCs w:val="36"/>
                <w:u w:val="none"/>
                <w:lang w:val="en-US" w:eastAsia="zh-CN" w:bidi="ar"/>
              </w:rPr>
              <w:br w:type="textWrapping"/>
            </w:r>
            <w:r>
              <w:rPr>
                <w:rFonts w:hint="eastAsia" w:ascii="方正小标宋_GBK" w:hAnsi="方正小标宋_GBK" w:eastAsia="方正小标宋_GBK" w:cs="方正小标宋_GBK"/>
                <w:i w:val="0"/>
                <w:color w:val="000000"/>
                <w:kern w:val="0"/>
                <w:sz w:val="36"/>
                <w:szCs w:val="36"/>
                <w:u w:val="none"/>
                <w:lang w:val="en-US" w:eastAsia="zh-CN" w:bidi="ar"/>
              </w:rPr>
              <w:t>2024年度部门整体绩效自评表</w:t>
            </w:r>
          </w:p>
        </w:tc>
      </w:tr>
      <w:tr>
        <w:tblPrEx>
          <w:shd w:val="clear" w:color="auto" w:fill="auto"/>
          <w:tblCellMar>
            <w:top w:w="0" w:type="dxa"/>
            <w:left w:w="0" w:type="dxa"/>
            <w:bottom w:w="0" w:type="dxa"/>
            <w:right w:w="0" w:type="dxa"/>
          </w:tblCellMar>
        </w:tblPrEx>
        <w:trPr>
          <w:trHeight w:val="644" w:hRule="atLeast"/>
        </w:trPr>
        <w:tc>
          <w:tcPr>
            <w:tcW w:w="67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主管部门</w:t>
            </w:r>
          </w:p>
        </w:tc>
        <w:tc>
          <w:tcPr>
            <w:tcW w:w="2522"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秀山土家族苗族自治县残疾人联合会</w:t>
            </w:r>
          </w:p>
        </w:tc>
        <w:tc>
          <w:tcPr>
            <w:tcW w:w="1176"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部门编码</w:t>
            </w:r>
          </w:p>
        </w:tc>
        <w:tc>
          <w:tcPr>
            <w:tcW w:w="4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18</w:t>
            </w:r>
            <w:r>
              <w:rPr>
                <w:rFonts w:hint="eastAsia" w:ascii="Times New Roman" w:hAnsi="Times New Roman" w:cs="Times New Roman"/>
                <w:i w:val="0"/>
                <w:color w:val="000000"/>
                <w:kern w:val="0"/>
                <w:sz w:val="15"/>
                <w:szCs w:val="15"/>
                <w:u w:val="none"/>
                <w:lang w:val="en-US" w:eastAsia="zh-CN" w:bidi="ar"/>
              </w:rPr>
              <w:t>4</w:t>
            </w:r>
          </w:p>
        </w:tc>
        <w:tc>
          <w:tcPr>
            <w:tcW w:w="168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自评总分（分）</w:t>
            </w:r>
          </w:p>
        </w:tc>
        <w:tc>
          <w:tcPr>
            <w:tcW w:w="1983"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default" w:ascii="Times New Roman" w:hAnsi="Times New Roman" w:eastAsia="宋体" w:cs="Times New Roman"/>
                <w:i w:val="0"/>
                <w:color w:val="000000"/>
                <w:sz w:val="15"/>
                <w:szCs w:val="15"/>
                <w:u w:val="none"/>
                <w:lang w:val="en-US"/>
              </w:rPr>
            </w:pPr>
            <w:r>
              <w:rPr>
                <w:rFonts w:hint="eastAsia" w:ascii="Times New Roman" w:hAnsi="Times New Roman" w:cs="Times New Roman"/>
                <w:i w:val="0"/>
                <w:color w:val="000000"/>
                <w:kern w:val="0"/>
                <w:sz w:val="15"/>
                <w:szCs w:val="15"/>
                <w:u w:val="none"/>
                <w:lang w:val="en-US" w:eastAsia="zh-CN" w:bidi="ar"/>
              </w:rPr>
              <w:t>96.97</w:t>
            </w:r>
          </w:p>
        </w:tc>
      </w:tr>
      <w:tr>
        <w:tblPrEx>
          <w:shd w:val="clear" w:color="auto" w:fill="auto"/>
          <w:tblCellMar>
            <w:top w:w="0" w:type="dxa"/>
            <w:left w:w="0" w:type="dxa"/>
            <w:bottom w:w="0" w:type="dxa"/>
            <w:right w:w="0" w:type="dxa"/>
          </w:tblCellMar>
        </w:tblPrEx>
        <w:trPr>
          <w:trHeight w:val="644" w:hRule="atLeast"/>
        </w:trPr>
        <w:tc>
          <w:tcPr>
            <w:tcW w:w="67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部门联系人</w:t>
            </w:r>
          </w:p>
        </w:tc>
        <w:tc>
          <w:tcPr>
            <w:tcW w:w="4112"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kern w:val="0"/>
                <w:sz w:val="15"/>
                <w:szCs w:val="15"/>
                <w:u w:val="none"/>
                <w:lang w:val="en-US" w:eastAsia="zh-CN" w:bidi="ar"/>
              </w:rPr>
              <w:t>唐琳玲</w:t>
            </w:r>
          </w:p>
        </w:tc>
        <w:tc>
          <w:tcPr>
            <w:tcW w:w="168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联系电话</w:t>
            </w:r>
          </w:p>
        </w:tc>
        <w:tc>
          <w:tcPr>
            <w:tcW w:w="1983"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default" w:ascii="Times New Roman" w:hAnsi="Times New Roman" w:eastAsia="宋体" w:cs="Times New Roman"/>
                <w:i w:val="0"/>
                <w:color w:val="000000"/>
                <w:sz w:val="15"/>
                <w:szCs w:val="15"/>
                <w:u w:val="none"/>
                <w:lang w:val="en-US"/>
              </w:rPr>
            </w:pPr>
            <w:r>
              <w:rPr>
                <w:rFonts w:hint="eastAsia" w:ascii="Times New Roman" w:hAnsi="Times New Roman" w:cs="Times New Roman"/>
                <w:i w:val="0"/>
                <w:color w:val="000000"/>
                <w:kern w:val="0"/>
                <w:sz w:val="15"/>
                <w:szCs w:val="15"/>
                <w:u w:val="none"/>
                <w:lang w:val="en-US" w:eastAsia="zh-CN" w:bidi="ar"/>
              </w:rPr>
              <w:t>13658339606</w:t>
            </w:r>
          </w:p>
        </w:tc>
      </w:tr>
      <w:tr>
        <w:tblPrEx>
          <w:shd w:val="clear" w:color="auto" w:fill="auto"/>
          <w:tblCellMar>
            <w:top w:w="0" w:type="dxa"/>
            <w:left w:w="0" w:type="dxa"/>
            <w:bottom w:w="0" w:type="dxa"/>
            <w:right w:w="0" w:type="dxa"/>
          </w:tblCellMar>
        </w:tblPrEx>
        <w:trPr>
          <w:trHeight w:val="777" w:hRule="atLeast"/>
        </w:trPr>
        <w:tc>
          <w:tcPr>
            <w:tcW w:w="67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center"/>
              <w:rPr>
                <w:rFonts w:hint="eastAsia" w:ascii="方正仿宋_GBK" w:hAnsi="方正仿宋_GBK" w:eastAsia="方正仿宋_GBK" w:cs="方正仿宋_GBK"/>
                <w:i w:val="0"/>
                <w:color w:val="000000"/>
                <w:sz w:val="15"/>
                <w:szCs w:val="15"/>
                <w:u w:val="none"/>
              </w:rPr>
            </w:pPr>
          </w:p>
        </w:tc>
        <w:tc>
          <w:tcPr>
            <w:tcW w:w="2522"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年初预算数</w:t>
            </w:r>
          </w:p>
        </w:tc>
        <w:tc>
          <w:tcPr>
            <w:tcW w:w="15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全年（调整）预算数</w:t>
            </w:r>
          </w:p>
        </w:tc>
        <w:tc>
          <w:tcPr>
            <w:tcW w:w="168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全年执行数</w:t>
            </w:r>
          </w:p>
        </w:tc>
        <w:tc>
          <w:tcPr>
            <w:tcW w:w="5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执行率</w:t>
            </w:r>
          </w:p>
        </w:tc>
        <w:tc>
          <w:tcPr>
            <w:tcW w:w="68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执行率权重</w:t>
            </w:r>
          </w:p>
        </w:tc>
        <w:tc>
          <w:tcPr>
            <w:tcW w:w="7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执行率得分</w:t>
            </w:r>
          </w:p>
        </w:tc>
      </w:tr>
      <w:tr>
        <w:tblPrEx>
          <w:shd w:val="clear" w:color="auto" w:fill="auto"/>
          <w:tblCellMar>
            <w:top w:w="0" w:type="dxa"/>
            <w:left w:w="0" w:type="dxa"/>
            <w:bottom w:w="0" w:type="dxa"/>
            <w:right w:w="0" w:type="dxa"/>
          </w:tblCellMar>
        </w:tblPrEx>
        <w:trPr>
          <w:trHeight w:val="644" w:hRule="atLeast"/>
        </w:trPr>
        <w:tc>
          <w:tcPr>
            <w:tcW w:w="67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年度总金额</w:t>
            </w:r>
          </w:p>
        </w:tc>
        <w:tc>
          <w:tcPr>
            <w:tcW w:w="2522"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5"/>
                <w:szCs w:val="15"/>
                <w:u w:val="none"/>
                <w:lang w:val="en-US"/>
              </w:rPr>
            </w:pPr>
            <w:r>
              <w:rPr>
                <w:rFonts w:hint="eastAsia" w:cs="宋体"/>
                <w:i w:val="0"/>
                <w:iCs w:val="0"/>
                <w:color w:val="000000"/>
                <w:kern w:val="0"/>
                <w:sz w:val="15"/>
                <w:szCs w:val="15"/>
                <w:u w:val="none"/>
                <w:lang w:val="en-US" w:eastAsia="zh-CN" w:bidi="ar"/>
              </w:rPr>
              <w:t>2178.59</w:t>
            </w:r>
          </w:p>
        </w:tc>
        <w:tc>
          <w:tcPr>
            <w:tcW w:w="15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5"/>
                <w:szCs w:val="15"/>
                <w:u w:val="none"/>
                <w:lang w:val="en-US"/>
              </w:rPr>
            </w:pPr>
            <w:r>
              <w:rPr>
                <w:rFonts w:hint="eastAsia" w:cs="宋体"/>
                <w:i w:val="0"/>
                <w:iCs w:val="0"/>
                <w:color w:val="000000"/>
                <w:kern w:val="0"/>
                <w:sz w:val="15"/>
                <w:szCs w:val="15"/>
                <w:u w:val="none"/>
                <w:lang w:val="en-US" w:eastAsia="zh-CN" w:bidi="ar"/>
              </w:rPr>
              <w:t>1708.7</w:t>
            </w:r>
          </w:p>
        </w:tc>
        <w:tc>
          <w:tcPr>
            <w:tcW w:w="168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5"/>
                <w:szCs w:val="15"/>
                <w:u w:val="none"/>
                <w:lang w:val="en-US"/>
              </w:rPr>
            </w:pPr>
            <w:r>
              <w:rPr>
                <w:rFonts w:hint="eastAsia" w:cs="宋体"/>
                <w:i w:val="0"/>
                <w:iCs w:val="0"/>
                <w:color w:val="000000"/>
                <w:kern w:val="0"/>
                <w:sz w:val="15"/>
                <w:szCs w:val="15"/>
                <w:u w:val="none"/>
                <w:lang w:val="en-US" w:eastAsia="zh-CN" w:bidi="ar"/>
              </w:rPr>
              <w:t>1191.10</w:t>
            </w:r>
          </w:p>
        </w:tc>
        <w:tc>
          <w:tcPr>
            <w:tcW w:w="5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8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7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tblPrEx>
          <w:shd w:val="clear" w:color="auto" w:fill="auto"/>
          <w:tblCellMar>
            <w:top w:w="0" w:type="dxa"/>
            <w:left w:w="0" w:type="dxa"/>
            <w:bottom w:w="0" w:type="dxa"/>
            <w:right w:w="0" w:type="dxa"/>
          </w:tblCellMar>
        </w:tblPrEx>
        <w:trPr>
          <w:trHeight w:val="949" w:hRule="atLeast"/>
        </w:trPr>
        <w:tc>
          <w:tcPr>
            <w:tcW w:w="67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其中：财政拨款</w:t>
            </w:r>
          </w:p>
        </w:tc>
        <w:tc>
          <w:tcPr>
            <w:tcW w:w="2522"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5"/>
                <w:szCs w:val="15"/>
                <w:u w:val="none"/>
                <w:lang w:val="en-US"/>
              </w:rPr>
            </w:pPr>
            <w:r>
              <w:rPr>
                <w:rFonts w:hint="eastAsia" w:cs="宋体"/>
                <w:i w:val="0"/>
                <w:iCs w:val="0"/>
                <w:color w:val="000000"/>
                <w:kern w:val="0"/>
                <w:sz w:val="15"/>
                <w:szCs w:val="15"/>
                <w:u w:val="none"/>
                <w:lang w:val="en-US" w:eastAsia="zh-CN" w:bidi="ar"/>
              </w:rPr>
              <w:t>2178.59</w:t>
            </w:r>
          </w:p>
        </w:tc>
        <w:tc>
          <w:tcPr>
            <w:tcW w:w="15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5"/>
                <w:szCs w:val="15"/>
                <w:u w:val="none"/>
                <w:lang w:val="en-US"/>
              </w:rPr>
            </w:pPr>
            <w:r>
              <w:rPr>
                <w:rFonts w:hint="eastAsia" w:cs="宋体"/>
                <w:i w:val="0"/>
                <w:iCs w:val="0"/>
                <w:color w:val="000000"/>
                <w:kern w:val="0"/>
                <w:sz w:val="15"/>
                <w:szCs w:val="15"/>
                <w:u w:val="none"/>
                <w:lang w:val="en-US" w:eastAsia="zh-CN" w:bidi="ar"/>
              </w:rPr>
              <w:t>1708.7</w:t>
            </w:r>
          </w:p>
        </w:tc>
        <w:tc>
          <w:tcPr>
            <w:tcW w:w="168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5"/>
                <w:szCs w:val="15"/>
                <w:u w:val="none"/>
                <w:lang w:val="en-US"/>
              </w:rPr>
            </w:pPr>
            <w:r>
              <w:rPr>
                <w:rFonts w:hint="eastAsia" w:cs="宋体"/>
                <w:i w:val="0"/>
                <w:iCs w:val="0"/>
                <w:color w:val="000000"/>
                <w:kern w:val="0"/>
                <w:sz w:val="15"/>
                <w:szCs w:val="15"/>
                <w:u w:val="none"/>
                <w:lang w:val="en-US" w:eastAsia="zh-CN" w:bidi="ar"/>
              </w:rPr>
              <w:t>1191.10</w:t>
            </w:r>
          </w:p>
        </w:tc>
        <w:tc>
          <w:tcPr>
            <w:tcW w:w="5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5"/>
                <w:szCs w:val="15"/>
                <w:u w:val="none"/>
                <w:lang w:val="en-US"/>
              </w:rPr>
            </w:pPr>
            <w:r>
              <w:rPr>
                <w:rFonts w:hint="eastAsia" w:cs="宋体"/>
                <w:i w:val="0"/>
                <w:iCs w:val="0"/>
                <w:color w:val="000000"/>
                <w:kern w:val="0"/>
                <w:sz w:val="15"/>
                <w:szCs w:val="15"/>
                <w:u w:val="none"/>
                <w:lang w:val="en-US" w:eastAsia="zh-CN" w:bidi="ar"/>
              </w:rPr>
              <w:t>69.71</w:t>
            </w:r>
          </w:p>
        </w:tc>
        <w:tc>
          <w:tcPr>
            <w:tcW w:w="68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lang w:val="en-US" w:eastAsia="zh-CN" w:bidi="ar"/>
              </w:rPr>
              <w:t>10.00</w:t>
            </w:r>
          </w:p>
        </w:tc>
        <w:tc>
          <w:tcPr>
            <w:tcW w:w="7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ind w:firstLineChars="100"/>
              <w:jc w:val="center"/>
              <w:textAlignment w:val="center"/>
              <w:rPr>
                <w:rFonts w:hint="default" w:ascii="Times New Roman" w:hAnsi="Times New Roman" w:eastAsia="宋体" w:cs="Times New Roman"/>
                <w:i w:val="0"/>
                <w:color w:val="000000"/>
                <w:sz w:val="15"/>
                <w:szCs w:val="15"/>
                <w:u w:val="none"/>
                <w:lang w:val="en-US"/>
              </w:rPr>
            </w:pPr>
            <w:r>
              <w:rPr>
                <w:rFonts w:hint="eastAsia" w:ascii="Times New Roman" w:hAnsi="Times New Roman" w:cs="Times New Roman"/>
                <w:i w:val="0"/>
                <w:color w:val="000000"/>
                <w:kern w:val="0"/>
                <w:sz w:val="15"/>
                <w:szCs w:val="15"/>
                <w:u w:val="none"/>
                <w:lang w:val="en-US" w:eastAsia="zh-CN" w:bidi="ar"/>
              </w:rPr>
              <w:t>6.97</w:t>
            </w:r>
          </w:p>
        </w:tc>
      </w:tr>
      <w:tr>
        <w:tblPrEx>
          <w:shd w:val="clear" w:color="auto" w:fill="auto"/>
          <w:tblCellMar>
            <w:top w:w="0" w:type="dxa"/>
            <w:left w:w="0" w:type="dxa"/>
            <w:bottom w:w="0" w:type="dxa"/>
            <w:right w:w="0" w:type="dxa"/>
          </w:tblCellMar>
        </w:tblPrEx>
        <w:trPr>
          <w:trHeight w:val="644" w:hRule="atLeast"/>
        </w:trPr>
        <w:tc>
          <w:tcPr>
            <w:tcW w:w="67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一般公共预算</w:t>
            </w:r>
          </w:p>
        </w:tc>
        <w:tc>
          <w:tcPr>
            <w:tcW w:w="2522"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5"/>
                <w:szCs w:val="15"/>
                <w:u w:val="none"/>
                <w:lang w:val="en-US"/>
              </w:rPr>
            </w:pPr>
            <w:r>
              <w:rPr>
                <w:rFonts w:hint="eastAsia" w:cs="宋体"/>
                <w:i w:val="0"/>
                <w:iCs w:val="0"/>
                <w:color w:val="000000"/>
                <w:kern w:val="0"/>
                <w:sz w:val="15"/>
                <w:szCs w:val="15"/>
                <w:u w:val="none"/>
                <w:lang w:val="en-US" w:eastAsia="zh-CN" w:bidi="ar"/>
              </w:rPr>
              <w:t>2064.49</w:t>
            </w:r>
          </w:p>
        </w:tc>
        <w:tc>
          <w:tcPr>
            <w:tcW w:w="15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5"/>
                <w:szCs w:val="15"/>
                <w:u w:val="none"/>
                <w:lang w:val="en-US"/>
              </w:rPr>
            </w:pPr>
            <w:r>
              <w:rPr>
                <w:rFonts w:hint="eastAsia" w:cs="宋体"/>
                <w:i w:val="0"/>
                <w:iCs w:val="0"/>
                <w:color w:val="000000"/>
                <w:kern w:val="0"/>
                <w:sz w:val="15"/>
                <w:szCs w:val="15"/>
                <w:u w:val="none"/>
                <w:lang w:val="en-US" w:eastAsia="zh-CN" w:bidi="ar"/>
              </w:rPr>
              <w:t>1546.6</w:t>
            </w:r>
          </w:p>
        </w:tc>
        <w:tc>
          <w:tcPr>
            <w:tcW w:w="1684"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5"/>
                <w:szCs w:val="15"/>
                <w:u w:val="none"/>
                <w:lang w:val="en-US"/>
              </w:rPr>
            </w:pPr>
            <w:r>
              <w:rPr>
                <w:rFonts w:hint="eastAsia" w:cs="宋体"/>
                <w:i w:val="0"/>
                <w:iCs w:val="0"/>
                <w:color w:val="000000"/>
                <w:kern w:val="0"/>
                <w:sz w:val="15"/>
                <w:szCs w:val="15"/>
                <w:u w:val="none"/>
                <w:lang w:val="en-US" w:eastAsia="zh-CN" w:bidi="ar"/>
              </w:rPr>
              <w:t>1084.10</w:t>
            </w:r>
          </w:p>
        </w:tc>
        <w:tc>
          <w:tcPr>
            <w:tcW w:w="5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5"/>
                <w:szCs w:val="15"/>
                <w:u w:val="none"/>
                <w:lang w:val="en-US"/>
              </w:rPr>
            </w:pPr>
            <w:r>
              <w:rPr>
                <w:rFonts w:hint="eastAsia" w:cs="宋体"/>
                <w:i w:val="0"/>
                <w:iCs w:val="0"/>
                <w:color w:val="000000"/>
                <w:kern w:val="0"/>
                <w:sz w:val="15"/>
                <w:szCs w:val="15"/>
                <w:u w:val="none"/>
                <w:lang w:val="en-US" w:eastAsia="zh-CN" w:bidi="ar"/>
              </w:rPr>
              <w:t>70.10</w:t>
            </w:r>
          </w:p>
        </w:tc>
        <w:tc>
          <w:tcPr>
            <w:tcW w:w="68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73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tblPrEx>
          <w:shd w:val="clear" w:color="auto" w:fill="auto"/>
          <w:tblCellMar>
            <w:top w:w="0" w:type="dxa"/>
            <w:left w:w="0" w:type="dxa"/>
            <w:bottom w:w="0" w:type="dxa"/>
            <w:right w:w="0" w:type="dxa"/>
          </w:tblCellMar>
        </w:tblPrEx>
        <w:trPr>
          <w:trHeight w:val="523" w:hRule="atLeast"/>
        </w:trPr>
        <w:tc>
          <w:tcPr>
            <w:tcW w:w="67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当年绩效目标</w:t>
            </w:r>
          </w:p>
        </w:tc>
        <w:tc>
          <w:tcPr>
            <w:tcW w:w="304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年初绩效目标</w:t>
            </w:r>
          </w:p>
        </w:tc>
        <w:tc>
          <w:tcPr>
            <w:tcW w:w="275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全年（调整）绩效目标</w:t>
            </w:r>
          </w:p>
        </w:tc>
        <w:tc>
          <w:tcPr>
            <w:tcW w:w="1983"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全年目标实际完成情况</w:t>
            </w:r>
          </w:p>
        </w:tc>
      </w:tr>
      <w:tr>
        <w:tblPrEx>
          <w:shd w:val="clear" w:color="auto" w:fill="auto"/>
          <w:tblCellMar>
            <w:top w:w="0" w:type="dxa"/>
            <w:left w:w="0" w:type="dxa"/>
            <w:bottom w:w="0" w:type="dxa"/>
            <w:right w:w="0" w:type="dxa"/>
          </w:tblCellMar>
        </w:tblPrEx>
        <w:trPr>
          <w:trHeight w:val="2347" w:hRule="atLeast"/>
        </w:trPr>
        <w:tc>
          <w:tcPr>
            <w:tcW w:w="67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center"/>
              <w:rPr>
                <w:rFonts w:hint="eastAsia" w:ascii="方正黑体_GBK" w:hAnsi="方正黑体_GBK" w:eastAsia="方正黑体_GBK" w:cs="方正黑体_GBK"/>
                <w:i w:val="0"/>
                <w:color w:val="000000"/>
                <w:sz w:val="15"/>
                <w:szCs w:val="15"/>
                <w:u w:val="none"/>
              </w:rPr>
            </w:pPr>
          </w:p>
        </w:tc>
        <w:tc>
          <w:tcPr>
            <w:tcW w:w="304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方正仿宋_GBK" w:hAnsi="方正仿宋_GBK" w:eastAsia="方正仿宋_GBK" w:cs="方正仿宋_GBK"/>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慰问残疾人300人左右，无障碍改造300户，救助残疾人80人，开展其他残疾人事业相关工作;接受康复访问人数300人主页;更好服务残疾人，使服务对象满意度达到百分之90;建设残疾人体育示范点4个;</w:t>
            </w:r>
          </w:p>
        </w:tc>
        <w:tc>
          <w:tcPr>
            <w:tcW w:w="2756"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方正仿宋_GBK" w:hAnsi="方正仿宋_GBK" w:eastAsia="方正仿宋_GBK" w:cs="方正仿宋_GBK"/>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慰问残疾人300人左右，无障碍改造300户，救助残疾人80人，开展其他残疾人事业相关工作;接受康复访问人数300人主页;更好服务残疾人，使服务对象满意度达到百分之90;建设残疾人体育示范点4个;</w:t>
            </w:r>
          </w:p>
        </w:tc>
        <w:tc>
          <w:tcPr>
            <w:tcW w:w="1983"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方正仿宋_GBK" w:hAnsi="方正仿宋_GBK" w:eastAsia="方正仿宋_GBK" w:cs="方正仿宋_GBK"/>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慰问残疾人300人左右，无障碍改造300户，救助残疾人80人，开展其他残疾人事业相关工作;接受康复访问人数300人主页;更好服务残疾人，使服务对象满意度达到百分之90;建设残疾人体育示范点4个。</w:t>
            </w:r>
          </w:p>
        </w:tc>
      </w:tr>
      <w:tr>
        <w:tblPrEx>
          <w:shd w:val="clear" w:color="auto" w:fill="auto"/>
          <w:tblCellMar>
            <w:top w:w="0" w:type="dxa"/>
            <w:left w:w="0" w:type="dxa"/>
            <w:bottom w:w="0" w:type="dxa"/>
            <w:right w:w="0" w:type="dxa"/>
          </w:tblCellMar>
        </w:tblPrEx>
        <w:trPr>
          <w:trHeight w:val="949" w:hRule="atLeast"/>
        </w:trPr>
        <w:tc>
          <w:tcPr>
            <w:tcW w:w="67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绩效指标</w:t>
            </w:r>
          </w:p>
        </w:tc>
        <w:tc>
          <w:tcPr>
            <w:tcW w:w="14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指标名称</w:t>
            </w:r>
          </w:p>
        </w:tc>
        <w:tc>
          <w:tcPr>
            <w:tcW w:w="65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计量单位</w:t>
            </w:r>
          </w:p>
        </w:tc>
        <w:tc>
          <w:tcPr>
            <w:tcW w:w="4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指标性质</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指标值</w:t>
            </w:r>
          </w:p>
        </w:tc>
        <w:tc>
          <w:tcPr>
            <w:tcW w:w="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全年完成值</w:t>
            </w:r>
          </w:p>
        </w:tc>
        <w:tc>
          <w:tcPr>
            <w:tcW w:w="4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偏离度（%）</w:t>
            </w:r>
          </w:p>
        </w:tc>
        <w:tc>
          <w:tcPr>
            <w:tcW w:w="9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得分系数（%）</w:t>
            </w:r>
          </w:p>
        </w:tc>
        <w:tc>
          <w:tcPr>
            <w:tcW w:w="7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指标权重（分）</w:t>
            </w:r>
          </w:p>
        </w:tc>
        <w:tc>
          <w:tcPr>
            <w:tcW w:w="5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指标得分（分）</w:t>
            </w:r>
          </w:p>
        </w:tc>
        <w:tc>
          <w:tcPr>
            <w:tcW w:w="141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说明</w:t>
            </w:r>
          </w:p>
        </w:tc>
      </w:tr>
      <w:tr>
        <w:tblPrEx>
          <w:tblCellMar>
            <w:top w:w="0" w:type="dxa"/>
            <w:left w:w="0" w:type="dxa"/>
            <w:bottom w:w="0" w:type="dxa"/>
            <w:right w:w="0" w:type="dxa"/>
          </w:tblCellMar>
        </w:tblPrEx>
        <w:trPr>
          <w:trHeight w:val="644" w:hRule="atLeast"/>
        </w:trPr>
        <w:tc>
          <w:tcPr>
            <w:tcW w:w="67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center"/>
              <w:rPr>
                <w:rFonts w:hint="eastAsia" w:ascii="方正黑体_GBK" w:hAnsi="方正黑体_GBK" w:eastAsia="方正黑体_GBK" w:cs="方正黑体_GBK"/>
                <w:i w:val="0"/>
                <w:color w:val="000000"/>
                <w:sz w:val="15"/>
                <w:szCs w:val="15"/>
                <w:u w:val="none"/>
              </w:rPr>
            </w:pPr>
          </w:p>
        </w:tc>
        <w:tc>
          <w:tcPr>
            <w:tcW w:w="14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方正仿宋_GBK" w:hAnsi="方正仿宋_GBK" w:eastAsia="方正仿宋_GBK" w:cs="方正仿宋_GBK"/>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残疾人康复人数</w:t>
            </w:r>
          </w:p>
        </w:tc>
        <w:tc>
          <w:tcPr>
            <w:tcW w:w="65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w:t>
            </w:r>
          </w:p>
        </w:tc>
        <w:tc>
          <w:tcPr>
            <w:tcW w:w="4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cs="宋体"/>
                <w:i w:val="0"/>
                <w:iCs w:val="0"/>
                <w:color w:val="000000"/>
                <w:kern w:val="0"/>
                <w:sz w:val="15"/>
                <w:szCs w:val="15"/>
                <w:u w:val="none"/>
                <w:lang w:val="en-US" w:eastAsia="zh-CN" w:bidi="ar"/>
              </w:rPr>
              <w:t>2</w:t>
            </w:r>
            <w:r>
              <w:rPr>
                <w:rFonts w:hint="eastAsia" w:ascii="宋体" w:hAnsi="宋体" w:eastAsia="宋体" w:cs="宋体"/>
                <w:i w:val="0"/>
                <w:iCs w:val="0"/>
                <w:color w:val="000000"/>
                <w:kern w:val="0"/>
                <w:sz w:val="15"/>
                <w:szCs w:val="15"/>
                <w:u w:val="none"/>
                <w:lang w:val="en-US" w:eastAsia="zh-CN" w:bidi="ar"/>
              </w:rPr>
              <w:t>00</w:t>
            </w:r>
          </w:p>
        </w:tc>
        <w:tc>
          <w:tcPr>
            <w:tcW w:w="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lang w:val="en-US" w:eastAsia="zh-CN"/>
              </w:rPr>
            </w:pPr>
            <w:r>
              <w:rPr>
                <w:rFonts w:hint="eastAsia" w:ascii="Times New Roman" w:hAnsi="Times New Roman" w:cs="Times New Roman"/>
                <w:i w:val="0"/>
                <w:color w:val="000000"/>
                <w:sz w:val="15"/>
                <w:szCs w:val="15"/>
                <w:u w:val="none"/>
                <w:lang w:val="en-US" w:eastAsia="zh-CN"/>
              </w:rPr>
              <w:t>245</w:t>
            </w:r>
          </w:p>
        </w:tc>
        <w:tc>
          <w:tcPr>
            <w:tcW w:w="4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lang w:val="en-US" w:eastAsia="zh-CN"/>
              </w:rPr>
            </w:pPr>
            <w:r>
              <w:rPr>
                <w:rFonts w:hint="eastAsia" w:ascii="Times New Roman" w:hAnsi="Times New Roman" w:cs="Times New Roman"/>
                <w:i w:val="0"/>
                <w:color w:val="000000"/>
                <w:sz w:val="15"/>
                <w:szCs w:val="15"/>
                <w:u w:val="none"/>
                <w:lang w:val="en-US" w:eastAsia="zh-CN"/>
              </w:rPr>
              <w:t>22.5</w:t>
            </w:r>
          </w:p>
        </w:tc>
        <w:tc>
          <w:tcPr>
            <w:tcW w:w="9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7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5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41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5"/>
                <w:szCs w:val="15"/>
                <w:u w:val="none"/>
              </w:rPr>
            </w:pPr>
            <w:r>
              <w:rPr>
                <w:rFonts w:hint="eastAsia" w:ascii="方正仿宋_GBK" w:hAnsi="方正仿宋_GBK" w:eastAsia="方正仿宋_GBK" w:cs="方正仿宋_GBK"/>
                <w:i w:val="0"/>
                <w:color w:val="000000"/>
                <w:sz w:val="15"/>
                <w:szCs w:val="15"/>
                <w:u w:val="none"/>
                <w:lang w:val="en-US" w:eastAsia="zh-CN"/>
              </w:rPr>
              <w:t>根据残疾人实际需求康复</w:t>
            </w:r>
          </w:p>
        </w:tc>
      </w:tr>
      <w:tr>
        <w:tblPrEx>
          <w:tblCellMar>
            <w:top w:w="0" w:type="dxa"/>
            <w:left w:w="0" w:type="dxa"/>
            <w:bottom w:w="0" w:type="dxa"/>
            <w:right w:w="0" w:type="dxa"/>
          </w:tblCellMar>
        </w:tblPrEx>
        <w:trPr>
          <w:trHeight w:val="949" w:hRule="atLeast"/>
        </w:trPr>
        <w:tc>
          <w:tcPr>
            <w:tcW w:w="67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center"/>
              <w:rPr>
                <w:rFonts w:hint="eastAsia" w:ascii="方正黑体_GBK" w:hAnsi="方正黑体_GBK" w:eastAsia="方正黑体_GBK" w:cs="方正黑体_GBK"/>
                <w:i w:val="0"/>
                <w:color w:val="000000"/>
                <w:sz w:val="15"/>
                <w:szCs w:val="15"/>
                <w:u w:val="none"/>
              </w:rPr>
            </w:pPr>
          </w:p>
        </w:tc>
        <w:tc>
          <w:tcPr>
            <w:tcW w:w="14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方正仿宋_GBK" w:hAnsi="方正仿宋_GBK" w:eastAsia="方正仿宋_GBK" w:cs="方正仿宋_GBK"/>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农村贫困残疾人掌握生产增收技能</w:t>
            </w:r>
          </w:p>
        </w:tc>
        <w:tc>
          <w:tcPr>
            <w:tcW w:w="65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台</w:t>
            </w:r>
          </w:p>
        </w:tc>
        <w:tc>
          <w:tcPr>
            <w:tcW w:w="4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Times New Roman" w:hAnsi="Times New Roman" w:eastAsia="宋体" w:cs="Times New Roman"/>
                <w:i w:val="0"/>
                <w:color w:val="000000"/>
                <w:sz w:val="15"/>
                <w:szCs w:val="15"/>
                <w:u w:val="none"/>
                <w:lang w:val="en-US" w:eastAsia="zh-CN"/>
              </w:rPr>
            </w:pPr>
            <w:r>
              <w:rPr>
                <w:rFonts w:hint="eastAsia" w:ascii="Times New Roman" w:hAnsi="Times New Roman" w:cs="Times New Roman"/>
                <w:i w:val="0"/>
                <w:color w:val="000000"/>
                <w:sz w:val="15"/>
                <w:szCs w:val="15"/>
                <w:u w:val="none"/>
                <w:lang w:val="en-US" w:eastAsia="zh-CN"/>
              </w:rPr>
              <w:t>1</w:t>
            </w:r>
          </w:p>
        </w:tc>
        <w:tc>
          <w:tcPr>
            <w:tcW w:w="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Times New Roman" w:hAnsi="Times New Roman" w:eastAsia="宋体" w:cs="Times New Roman"/>
                <w:i w:val="0"/>
                <w:color w:val="000000"/>
                <w:sz w:val="15"/>
                <w:szCs w:val="15"/>
                <w:u w:val="none"/>
                <w:lang w:val="en-US" w:eastAsia="zh-CN"/>
              </w:rPr>
            </w:pPr>
            <w:r>
              <w:rPr>
                <w:rFonts w:hint="eastAsia" w:ascii="Times New Roman" w:hAnsi="Times New Roman" w:cs="Times New Roman"/>
                <w:i w:val="0"/>
                <w:color w:val="000000"/>
                <w:sz w:val="15"/>
                <w:szCs w:val="15"/>
                <w:u w:val="none"/>
                <w:lang w:val="en-US" w:eastAsia="zh-CN"/>
              </w:rPr>
              <w:t>1</w:t>
            </w:r>
          </w:p>
        </w:tc>
        <w:tc>
          <w:tcPr>
            <w:tcW w:w="4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Times New Roman" w:hAnsi="Times New Roman" w:eastAsia="宋体" w:cs="Times New Roman"/>
                <w:i w:val="0"/>
                <w:color w:val="000000"/>
                <w:sz w:val="15"/>
                <w:szCs w:val="15"/>
                <w:u w:val="none"/>
                <w:lang w:val="en-US" w:eastAsia="zh-CN"/>
              </w:rPr>
            </w:pPr>
            <w:r>
              <w:rPr>
                <w:rFonts w:hint="eastAsia" w:ascii="Times New Roman" w:hAnsi="Times New Roman" w:cs="Times New Roman"/>
                <w:i w:val="0"/>
                <w:color w:val="000000"/>
                <w:sz w:val="15"/>
                <w:szCs w:val="15"/>
                <w:u w:val="none"/>
                <w:lang w:val="en-US" w:eastAsia="zh-CN"/>
              </w:rPr>
              <w:t>0</w:t>
            </w:r>
          </w:p>
        </w:tc>
        <w:tc>
          <w:tcPr>
            <w:tcW w:w="9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7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lang w:val="en-US" w:eastAsia="zh-CN"/>
              </w:rPr>
            </w:pPr>
            <w:r>
              <w:rPr>
                <w:rFonts w:hint="eastAsia" w:ascii="Times New Roman" w:hAnsi="Times New Roman" w:cs="Times New Roman"/>
                <w:i w:val="0"/>
                <w:color w:val="000000"/>
                <w:sz w:val="15"/>
                <w:szCs w:val="15"/>
                <w:u w:val="none"/>
                <w:lang w:val="en-US" w:eastAsia="zh-CN"/>
              </w:rPr>
              <w:t>10</w:t>
            </w:r>
          </w:p>
        </w:tc>
        <w:tc>
          <w:tcPr>
            <w:tcW w:w="5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lang w:val="en-US" w:eastAsia="zh-CN"/>
              </w:rPr>
            </w:pPr>
            <w:r>
              <w:rPr>
                <w:rFonts w:hint="eastAsia" w:ascii="Times New Roman" w:hAnsi="Times New Roman" w:cs="Times New Roman"/>
                <w:i w:val="0"/>
                <w:color w:val="000000"/>
                <w:sz w:val="15"/>
                <w:szCs w:val="15"/>
                <w:u w:val="none"/>
                <w:lang w:val="en-US" w:eastAsia="zh-CN"/>
              </w:rPr>
              <w:t>10</w:t>
            </w:r>
          </w:p>
        </w:tc>
        <w:tc>
          <w:tcPr>
            <w:tcW w:w="141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方正仿宋_GBK" w:hAnsi="方正仿宋_GBK" w:eastAsia="方正仿宋_GBK" w:cs="方正仿宋_GBK"/>
                <w:i w:val="0"/>
                <w:color w:val="000000"/>
                <w:sz w:val="15"/>
                <w:szCs w:val="15"/>
                <w:u w:val="none"/>
              </w:rPr>
            </w:pPr>
          </w:p>
        </w:tc>
      </w:tr>
      <w:tr>
        <w:tblPrEx>
          <w:tblCellMar>
            <w:top w:w="0" w:type="dxa"/>
            <w:left w:w="0" w:type="dxa"/>
            <w:bottom w:w="0" w:type="dxa"/>
            <w:right w:w="0" w:type="dxa"/>
          </w:tblCellMar>
        </w:tblPrEx>
        <w:trPr>
          <w:trHeight w:val="644" w:hRule="atLeast"/>
        </w:trPr>
        <w:tc>
          <w:tcPr>
            <w:tcW w:w="67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center"/>
              <w:rPr>
                <w:rFonts w:hint="eastAsia" w:ascii="方正黑体_GBK" w:hAnsi="方正黑体_GBK" w:eastAsia="方正黑体_GBK" w:cs="方正黑体_GBK"/>
                <w:i w:val="0"/>
                <w:color w:val="000000"/>
                <w:sz w:val="15"/>
                <w:szCs w:val="15"/>
                <w:u w:val="none"/>
              </w:rPr>
            </w:pPr>
          </w:p>
        </w:tc>
        <w:tc>
          <w:tcPr>
            <w:tcW w:w="14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方正仿宋_GBK" w:hAnsi="方正仿宋_GBK" w:eastAsia="方正仿宋_GBK" w:cs="方正仿宋_GBK"/>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完成残疾人家庭无障碍改造户数</w:t>
            </w:r>
          </w:p>
        </w:tc>
        <w:tc>
          <w:tcPr>
            <w:tcW w:w="65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方正仿宋_GBK" w:hAnsi="方正仿宋_GBK" w:eastAsia="方正仿宋_GBK" w:cs="方正仿宋_GBK"/>
                <w:i w:val="0"/>
                <w:color w:val="000000"/>
                <w:sz w:val="15"/>
                <w:szCs w:val="15"/>
                <w:u w:val="none"/>
              </w:rPr>
            </w:pPr>
            <w:r>
              <w:rPr>
                <w:rFonts w:hint="eastAsia" w:cs="宋体"/>
                <w:i w:val="0"/>
                <w:iCs w:val="0"/>
                <w:color w:val="000000"/>
                <w:kern w:val="0"/>
                <w:sz w:val="15"/>
                <w:szCs w:val="15"/>
                <w:u w:val="none"/>
                <w:lang w:val="en-US" w:eastAsia="zh-CN" w:bidi="ar"/>
              </w:rPr>
              <w:t>户</w:t>
            </w:r>
          </w:p>
        </w:tc>
        <w:tc>
          <w:tcPr>
            <w:tcW w:w="4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lang w:val="en-US" w:eastAsia="zh-CN"/>
              </w:rPr>
            </w:pPr>
            <w:r>
              <w:rPr>
                <w:rFonts w:hint="eastAsia" w:ascii="Times New Roman" w:hAnsi="Times New Roman" w:cs="Times New Roman"/>
                <w:i w:val="0"/>
                <w:color w:val="000000"/>
                <w:sz w:val="15"/>
                <w:szCs w:val="15"/>
                <w:u w:val="none"/>
                <w:lang w:val="en-US" w:eastAsia="zh-CN"/>
              </w:rPr>
              <w:t>100</w:t>
            </w:r>
          </w:p>
        </w:tc>
        <w:tc>
          <w:tcPr>
            <w:tcW w:w="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lang w:val="en-US"/>
              </w:rPr>
            </w:pPr>
            <w:r>
              <w:rPr>
                <w:rFonts w:hint="eastAsia" w:cs="宋体"/>
                <w:i w:val="0"/>
                <w:iCs w:val="0"/>
                <w:color w:val="000000"/>
                <w:kern w:val="0"/>
                <w:sz w:val="15"/>
                <w:szCs w:val="15"/>
                <w:u w:val="none"/>
                <w:lang w:val="en-US" w:eastAsia="zh-CN" w:bidi="ar"/>
              </w:rPr>
              <w:t>106</w:t>
            </w:r>
          </w:p>
        </w:tc>
        <w:tc>
          <w:tcPr>
            <w:tcW w:w="4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Times New Roman" w:hAnsi="Times New Roman" w:eastAsia="宋体" w:cs="Times New Roman"/>
                <w:i w:val="0"/>
                <w:color w:val="000000"/>
                <w:sz w:val="15"/>
                <w:szCs w:val="15"/>
                <w:u w:val="none"/>
                <w:lang w:val="en-US" w:eastAsia="zh-CN"/>
              </w:rPr>
            </w:pPr>
            <w:r>
              <w:rPr>
                <w:rFonts w:hint="eastAsia" w:ascii="Times New Roman" w:hAnsi="Times New Roman" w:cs="Times New Roman"/>
                <w:i w:val="0"/>
                <w:color w:val="000000"/>
                <w:sz w:val="15"/>
                <w:szCs w:val="15"/>
                <w:u w:val="none"/>
                <w:lang w:val="en-US" w:eastAsia="zh-CN"/>
              </w:rPr>
              <w:t>6</w:t>
            </w:r>
          </w:p>
        </w:tc>
        <w:tc>
          <w:tcPr>
            <w:tcW w:w="9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7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5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41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5"/>
                <w:szCs w:val="15"/>
                <w:u w:val="none"/>
                <w:lang w:val="en-US" w:eastAsia="zh-CN"/>
              </w:rPr>
            </w:pPr>
            <w:r>
              <w:rPr>
                <w:rFonts w:hint="eastAsia" w:ascii="方正仿宋_GBK" w:hAnsi="方正仿宋_GBK" w:eastAsia="方正仿宋_GBK" w:cs="方正仿宋_GBK"/>
                <w:i w:val="0"/>
                <w:color w:val="000000"/>
                <w:sz w:val="15"/>
                <w:szCs w:val="15"/>
                <w:u w:val="none"/>
                <w:lang w:val="en-US" w:eastAsia="zh-CN"/>
              </w:rPr>
              <w:t>根据实际需求数对残疾人家庭无障碍改造</w:t>
            </w:r>
          </w:p>
        </w:tc>
      </w:tr>
      <w:tr>
        <w:tblPrEx>
          <w:tblCellMar>
            <w:top w:w="0" w:type="dxa"/>
            <w:left w:w="0" w:type="dxa"/>
            <w:bottom w:w="0" w:type="dxa"/>
            <w:right w:w="0" w:type="dxa"/>
          </w:tblCellMar>
        </w:tblPrEx>
        <w:trPr>
          <w:trHeight w:val="949" w:hRule="atLeast"/>
        </w:trPr>
        <w:tc>
          <w:tcPr>
            <w:tcW w:w="67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center"/>
              <w:rPr>
                <w:rFonts w:hint="eastAsia" w:ascii="方正黑体_GBK" w:hAnsi="方正黑体_GBK" w:eastAsia="方正黑体_GBK" w:cs="方正黑体_GBK"/>
                <w:i w:val="0"/>
                <w:color w:val="000000"/>
                <w:sz w:val="15"/>
                <w:szCs w:val="15"/>
                <w:u w:val="none"/>
              </w:rPr>
            </w:pPr>
          </w:p>
        </w:tc>
        <w:tc>
          <w:tcPr>
            <w:tcW w:w="14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乡镇（街道）配备专（兼）职委员</w:t>
            </w:r>
          </w:p>
        </w:tc>
        <w:tc>
          <w:tcPr>
            <w:tcW w:w="65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名</w:t>
            </w:r>
          </w:p>
        </w:tc>
        <w:tc>
          <w:tcPr>
            <w:tcW w:w="4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1</w:t>
            </w:r>
          </w:p>
        </w:tc>
        <w:tc>
          <w:tcPr>
            <w:tcW w:w="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1</w:t>
            </w:r>
          </w:p>
        </w:tc>
        <w:tc>
          <w:tcPr>
            <w:tcW w:w="4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0</w:t>
            </w:r>
          </w:p>
        </w:tc>
        <w:tc>
          <w:tcPr>
            <w:tcW w:w="9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100</w:t>
            </w:r>
          </w:p>
        </w:tc>
        <w:tc>
          <w:tcPr>
            <w:tcW w:w="7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20</w:t>
            </w:r>
          </w:p>
        </w:tc>
        <w:tc>
          <w:tcPr>
            <w:tcW w:w="5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20</w:t>
            </w:r>
          </w:p>
        </w:tc>
        <w:tc>
          <w:tcPr>
            <w:tcW w:w="141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5"/>
                <w:szCs w:val="15"/>
                <w:u w:val="none"/>
              </w:rPr>
            </w:pPr>
          </w:p>
        </w:tc>
      </w:tr>
      <w:tr>
        <w:tblPrEx>
          <w:tblCellMar>
            <w:top w:w="0" w:type="dxa"/>
            <w:left w:w="0" w:type="dxa"/>
            <w:bottom w:w="0" w:type="dxa"/>
            <w:right w:w="0" w:type="dxa"/>
          </w:tblCellMar>
        </w:tblPrEx>
        <w:trPr>
          <w:trHeight w:val="949" w:hRule="atLeast"/>
        </w:trPr>
        <w:tc>
          <w:tcPr>
            <w:tcW w:w="67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center"/>
              <w:rPr>
                <w:rFonts w:hint="eastAsia" w:ascii="方正黑体_GBK" w:hAnsi="方正黑体_GBK" w:eastAsia="方正黑体_GBK" w:cs="方正黑体_GBK"/>
                <w:i w:val="0"/>
                <w:color w:val="000000"/>
                <w:sz w:val="15"/>
                <w:szCs w:val="15"/>
                <w:u w:val="none"/>
              </w:rPr>
            </w:pPr>
          </w:p>
        </w:tc>
        <w:tc>
          <w:tcPr>
            <w:tcW w:w="14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残疾人体育文化基地举办活动次数</w:t>
            </w:r>
          </w:p>
        </w:tc>
        <w:tc>
          <w:tcPr>
            <w:tcW w:w="65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次</w:t>
            </w:r>
          </w:p>
        </w:tc>
        <w:tc>
          <w:tcPr>
            <w:tcW w:w="4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4</w:t>
            </w:r>
          </w:p>
        </w:tc>
        <w:tc>
          <w:tcPr>
            <w:tcW w:w="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4</w:t>
            </w:r>
          </w:p>
        </w:tc>
        <w:tc>
          <w:tcPr>
            <w:tcW w:w="4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0</w:t>
            </w:r>
          </w:p>
        </w:tc>
        <w:tc>
          <w:tcPr>
            <w:tcW w:w="9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100</w:t>
            </w:r>
          </w:p>
        </w:tc>
        <w:tc>
          <w:tcPr>
            <w:tcW w:w="7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10</w:t>
            </w:r>
          </w:p>
        </w:tc>
        <w:tc>
          <w:tcPr>
            <w:tcW w:w="5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10</w:t>
            </w:r>
          </w:p>
        </w:tc>
        <w:tc>
          <w:tcPr>
            <w:tcW w:w="141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5"/>
                <w:szCs w:val="15"/>
                <w:u w:val="none"/>
              </w:rPr>
            </w:pPr>
          </w:p>
        </w:tc>
      </w:tr>
      <w:tr>
        <w:tblPrEx>
          <w:shd w:val="clear" w:color="auto" w:fill="auto"/>
          <w:tblCellMar>
            <w:top w:w="0" w:type="dxa"/>
            <w:left w:w="0" w:type="dxa"/>
            <w:bottom w:w="0" w:type="dxa"/>
            <w:right w:w="0" w:type="dxa"/>
          </w:tblCellMar>
        </w:tblPrEx>
        <w:trPr>
          <w:trHeight w:val="949" w:hRule="atLeast"/>
        </w:trPr>
        <w:tc>
          <w:tcPr>
            <w:tcW w:w="67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center"/>
              <w:rPr>
                <w:rFonts w:hint="eastAsia" w:ascii="方正黑体_GBK" w:hAnsi="方正黑体_GBK" w:eastAsia="方正黑体_GBK" w:cs="方正黑体_GBK"/>
                <w:i w:val="0"/>
                <w:color w:val="000000"/>
                <w:sz w:val="15"/>
                <w:szCs w:val="15"/>
                <w:u w:val="none"/>
              </w:rPr>
            </w:pPr>
          </w:p>
        </w:tc>
        <w:tc>
          <w:tcPr>
            <w:tcW w:w="14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残疾人基本康复和辅具适配服务覆盖率</w:t>
            </w:r>
          </w:p>
        </w:tc>
        <w:tc>
          <w:tcPr>
            <w:tcW w:w="65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w:t>
            </w:r>
          </w:p>
        </w:tc>
        <w:tc>
          <w:tcPr>
            <w:tcW w:w="4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80</w:t>
            </w:r>
          </w:p>
        </w:tc>
        <w:tc>
          <w:tcPr>
            <w:tcW w:w="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99</w:t>
            </w:r>
          </w:p>
        </w:tc>
        <w:tc>
          <w:tcPr>
            <w:tcW w:w="4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23.75</w:t>
            </w:r>
          </w:p>
        </w:tc>
        <w:tc>
          <w:tcPr>
            <w:tcW w:w="9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100</w:t>
            </w:r>
          </w:p>
        </w:tc>
        <w:tc>
          <w:tcPr>
            <w:tcW w:w="7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10</w:t>
            </w:r>
          </w:p>
        </w:tc>
        <w:tc>
          <w:tcPr>
            <w:tcW w:w="5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宋体" w:hAnsi="宋体" w:eastAsia="宋体" w:cs="宋体"/>
                <w:i w:val="0"/>
                <w:iCs w:val="0"/>
                <w:color w:val="000000"/>
                <w:kern w:val="0"/>
                <w:sz w:val="15"/>
                <w:szCs w:val="15"/>
                <w:u w:val="none"/>
                <w:lang w:val="en-US" w:eastAsia="zh-CN" w:bidi="ar"/>
              </w:rPr>
            </w:pPr>
            <w:r>
              <w:rPr>
                <w:rFonts w:hint="eastAsia" w:cs="宋体"/>
                <w:i w:val="0"/>
                <w:iCs w:val="0"/>
                <w:color w:val="000000"/>
                <w:kern w:val="0"/>
                <w:sz w:val="15"/>
                <w:szCs w:val="15"/>
                <w:u w:val="none"/>
                <w:lang w:val="en-US" w:eastAsia="zh-CN" w:bidi="ar"/>
              </w:rPr>
              <w:t>10</w:t>
            </w:r>
          </w:p>
        </w:tc>
        <w:tc>
          <w:tcPr>
            <w:tcW w:w="141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5"/>
                <w:szCs w:val="15"/>
                <w:u w:val="none"/>
                <w:lang w:val="en-US"/>
              </w:rPr>
            </w:pPr>
            <w:r>
              <w:rPr>
                <w:rFonts w:hint="eastAsia" w:ascii="方正仿宋_GBK" w:hAnsi="方正仿宋_GBK" w:eastAsia="方正仿宋_GBK" w:cs="方正仿宋_GBK"/>
                <w:i w:val="0"/>
                <w:color w:val="000000"/>
                <w:sz w:val="15"/>
                <w:szCs w:val="15"/>
                <w:u w:val="none"/>
                <w:lang w:val="en-US" w:eastAsia="zh-CN"/>
              </w:rPr>
              <w:t>根据残疾人实际需求康复</w:t>
            </w:r>
          </w:p>
        </w:tc>
      </w:tr>
      <w:tr>
        <w:tblPrEx>
          <w:shd w:val="clear" w:color="auto" w:fill="auto"/>
          <w:tblCellMar>
            <w:top w:w="0" w:type="dxa"/>
            <w:left w:w="0" w:type="dxa"/>
            <w:bottom w:w="0" w:type="dxa"/>
            <w:right w:w="0" w:type="dxa"/>
          </w:tblCellMar>
        </w:tblPrEx>
        <w:trPr>
          <w:trHeight w:val="949" w:hRule="atLeast"/>
        </w:trPr>
        <w:tc>
          <w:tcPr>
            <w:tcW w:w="67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center"/>
              <w:rPr>
                <w:rFonts w:hint="eastAsia" w:ascii="方正黑体_GBK" w:hAnsi="方正黑体_GBK" w:eastAsia="方正黑体_GBK" w:cs="方正黑体_GBK"/>
                <w:i w:val="0"/>
                <w:color w:val="000000"/>
                <w:sz w:val="15"/>
                <w:szCs w:val="15"/>
                <w:u w:val="none"/>
              </w:rPr>
            </w:pPr>
          </w:p>
        </w:tc>
        <w:tc>
          <w:tcPr>
            <w:tcW w:w="14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eastAsia" w:ascii="方正仿宋_GBK" w:hAnsi="方正仿宋_GBK" w:eastAsia="方正仿宋_GBK" w:cs="方正仿宋_GBK"/>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补助残疾人居家托养金额</w:t>
            </w:r>
          </w:p>
        </w:tc>
        <w:tc>
          <w:tcPr>
            <w:tcW w:w="65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元/年</w:t>
            </w:r>
          </w:p>
        </w:tc>
        <w:tc>
          <w:tcPr>
            <w:tcW w:w="4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lang w:val="en-US"/>
              </w:rPr>
            </w:pPr>
            <w:r>
              <w:rPr>
                <w:rFonts w:hint="eastAsia" w:cs="宋体"/>
                <w:i w:val="0"/>
                <w:iCs w:val="0"/>
                <w:color w:val="000000"/>
                <w:kern w:val="0"/>
                <w:sz w:val="15"/>
                <w:szCs w:val="15"/>
                <w:u w:val="none"/>
                <w:lang w:val="en-US" w:eastAsia="zh-CN" w:bidi="ar"/>
              </w:rPr>
              <w:t>1000</w:t>
            </w:r>
          </w:p>
        </w:tc>
        <w:tc>
          <w:tcPr>
            <w:tcW w:w="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lang w:val="en-US"/>
              </w:rPr>
            </w:pPr>
            <w:r>
              <w:rPr>
                <w:rFonts w:hint="eastAsia" w:cs="宋体"/>
                <w:i w:val="0"/>
                <w:iCs w:val="0"/>
                <w:color w:val="000000"/>
                <w:kern w:val="0"/>
                <w:sz w:val="15"/>
                <w:szCs w:val="15"/>
                <w:u w:val="none"/>
                <w:lang w:val="en-US" w:eastAsia="zh-CN" w:bidi="ar"/>
              </w:rPr>
              <w:t>1200</w:t>
            </w:r>
          </w:p>
        </w:tc>
        <w:tc>
          <w:tcPr>
            <w:tcW w:w="41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cs="宋体"/>
                <w:i w:val="0"/>
                <w:iCs w:val="0"/>
                <w:color w:val="000000"/>
                <w:kern w:val="0"/>
                <w:sz w:val="15"/>
                <w:szCs w:val="15"/>
                <w:u w:val="none"/>
                <w:lang w:val="en-US" w:eastAsia="zh-CN" w:bidi="ar"/>
              </w:rPr>
              <w:t>2</w:t>
            </w:r>
            <w:r>
              <w:rPr>
                <w:rFonts w:hint="eastAsia" w:ascii="宋体" w:hAnsi="宋体" w:eastAsia="宋体" w:cs="宋体"/>
                <w:i w:val="0"/>
                <w:iCs w:val="0"/>
                <w:color w:val="000000"/>
                <w:kern w:val="0"/>
                <w:sz w:val="15"/>
                <w:szCs w:val="15"/>
                <w:u w:val="none"/>
                <w:lang w:val="en-US" w:eastAsia="zh-CN" w:bidi="ar"/>
              </w:rPr>
              <w:t>0</w:t>
            </w:r>
          </w:p>
        </w:tc>
        <w:tc>
          <w:tcPr>
            <w:tcW w:w="9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76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5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150" w:firstLineChars="100"/>
              <w:jc w:val="center"/>
              <w:textAlignment w:val="center"/>
              <w:rPr>
                <w:rFonts w:hint="default" w:ascii="Times New Roman" w:hAnsi="Times New Roman" w:eastAsia="宋体" w:cs="Times New Roman"/>
                <w:i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41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15"/>
                <w:szCs w:val="15"/>
                <w:u w:val="none"/>
                <w:lang w:val="en-US" w:eastAsia="zh-CN"/>
              </w:rPr>
            </w:pPr>
            <w:r>
              <w:rPr>
                <w:rFonts w:hint="eastAsia" w:ascii="方正仿宋_GBK" w:hAnsi="方正仿宋_GBK" w:eastAsia="方正仿宋_GBK" w:cs="方正仿宋_GBK"/>
                <w:i w:val="0"/>
                <w:color w:val="000000"/>
                <w:sz w:val="15"/>
                <w:szCs w:val="15"/>
                <w:u w:val="none"/>
                <w:lang w:val="en-US" w:eastAsia="zh-CN"/>
              </w:rPr>
              <w:t>根据政策文件标准执行</w:t>
            </w:r>
          </w:p>
        </w:tc>
      </w:tr>
      <w:tr>
        <w:tblPrEx>
          <w:shd w:val="clear" w:color="auto" w:fill="auto"/>
          <w:tblCellMar>
            <w:top w:w="0" w:type="dxa"/>
            <w:left w:w="0" w:type="dxa"/>
            <w:bottom w:w="0" w:type="dxa"/>
            <w:right w:w="0" w:type="dxa"/>
          </w:tblCellMar>
        </w:tblPrEx>
        <w:trPr>
          <w:trHeight w:val="664" w:hRule="atLeast"/>
        </w:trPr>
        <w:tc>
          <w:tcPr>
            <w:tcW w:w="67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N/>
              <w:bidi w:val="0"/>
              <w:adjustRightInd/>
              <w:jc w:val="center"/>
              <w:textAlignment w:val="center"/>
              <w:rPr>
                <w:rFonts w:hint="eastAsia" w:ascii="方正黑体_GBK" w:hAnsi="方正黑体_GBK" w:eastAsia="方正黑体_GBK" w:cs="方正黑体_GBK"/>
                <w:i w:val="0"/>
                <w:color w:val="000000"/>
                <w:sz w:val="15"/>
                <w:szCs w:val="15"/>
                <w:u w:val="none"/>
              </w:rPr>
            </w:pPr>
            <w:r>
              <w:rPr>
                <w:rFonts w:hint="eastAsia" w:ascii="方正黑体_GBK" w:hAnsi="方正黑体_GBK" w:eastAsia="方正黑体_GBK" w:cs="方正黑体_GBK"/>
                <w:i w:val="0"/>
                <w:color w:val="000000"/>
                <w:kern w:val="0"/>
                <w:sz w:val="15"/>
                <w:szCs w:val="15"/>
                <w:u w:val="none"/>
                <w:lang w:val="en-US" w:eastAsia="zh-CN" w:bidi="ar"/>
              </w:rPr>
              <w:t>总体说明</w:t>
            </w:r>
          </w:p>
        </w:tc>
        <w:tc>
          <w:tcPr>
            <w:tcW w:w="7779" w:type="dxa"/>
            <w:gridSpan w:val="11"/>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jc w:val="center"/>
              <w:rPr>
                <w:rFonts w:hint="eastAsia" w:ascii="方正仿宋_GBK" w:hAnsi="方正仿宋_GBK" w:eastAsia="方正仿宋_GBK" w:cs="方正仿宋_GBK"/>
                <w:i w:val="0"/>
                <w:color w:val="000000"/>
                <w:sz w:val="15"/>
                <w:szCs w:val="15"/>
                <w:u w:val="none"/>
              </w:rPr>
            </w:pPr>
          </w:p>
        </w:tc>
      </w:tr>
    </w:tbl>
    <w:p>
      <w:pPr>
        <w:pStyle w:val="10"/>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p>
    <w:p>
      <w:pPr>
        <w:pStyle w:val="5"/>
        <w:keepNext w:val="0"/>
        <w:keepLines w:val="0"/>
        <w:pageBreakBefore w:val="0"/>
        <w:widowControl w:val="0"/>
        <w:numPr>
          <w:ilvl w:val="0"/>
          <w:numId w:val="0"/>
        </w:numPr>
        <w:shd w:val="clear" w:color="auto" w:fill="FFFFFF"/>
        <w:kinsoku/>
        <w:wordWrap/>
        <w:overflowPunct/>
        <w:topLinePunct w:val="0"/>
        <w:autoSpaceDN/>
        <w:bidi w:val="0"/>
        <w:adjustRightInd/>
        <w:spacing w:before="0" w:beforeAutospacing="0" w:after="0" w:afterAutospacing="0" w:line="560" w:lineRule="exact"/>
        <w:ind w:leftChars="200"/>
        <w:jc w:val="both"/>
        <w:textAlignment w:val="auto"/>
        <w:rPr>
          <w:rStyle w:val="8"/>
          <w:rFonts w:hint="default" w:ascii="Times New Roman" w:hAnsi="Times New Roman" w:eastAsia="方正楷体_GBK" w:cs="Times New Roman"/>
          <w:b w:val="0"/>
          <w:bCs/>
          <w:color w:val="auto"/>
          <w:sz w:val="32"/>
          <w:szCs w:val="32"/>
          <w:shd w:val="clear" w:color="auto" w:fill="FFFFFF"/>
        </w:rPr>
      </w:pPr>
    </w:p>
    <w:p>
      <w:pPr>
        <w:pStyle w:val="5"/>
        <w:numPr>
          <w:ilvl w:val="0"/>
          <w:numId w:val="0"/>
        </w:numPr>
        <w:snapToGrid w:val="0"/>
        <w:spacing w:before="0" w:beforeAutospacing="0" w:after="0" w:afterAutospacing="0" w:line="596" w:lineRule="exact"/>
        <w:jc w:val="both"/>
        <w:rPr>
          <w:rFonts w:hint="default" w:ascii="方正仿宋_GBK" w:hAnsi="方正仿宋_GBK" w:eastAsia="方正仿宋_GBK" w:cs="方正仿宋_GBK"/>
          <w:color w:val="auto"/>
          <w:sz w:val="32"/>
          <w:szCs w:val="32"/>
          <w:shd w:val="clear" w:color="auto" w:fill="FFFFFF"/>
          <w:lang w:val="en-US" w:eastAsia="zh-CN"/>
        </w:rPr>
      </w:pPr>
    </w:p>
    <w:p>
      <w:pPr>
        <w:pStyle w:val="5"/>
        <w:numPr>
          <w:ilvl w:val="0"/>
          <w:numId w:val="0"/>
        </w:numPr>
        <w:snapToGrid w:val="0"/>
        <w:spacing w:before="0" w:beforeAutospacing="0" w:after="0" w:afterAutospacing="0" w:line="596" w:lineRule="exact"/>
        <w:jc w:val="both"/>
        <w:rPr>
          <w:rFonts w:hint="default" w:ascii="方正仿宋_GBK" w:hAnsi="方正仿宋_GBK" w:eastAsia="方正仿宋_GBK" w:cs="方正仿宋_GBK"/>
          <w:color w:val="auto"/>
          <w:sz w:val="32"/>
          <w:szCs w:val="32"/>
          <w:shd w:val="clear" w:color="auto" w:fill="FFFFFF"/>
          <w:lang w:val="en-US" w:eastAsia="zh-CN"/>
        </w:rPr>
      </w:pPr>
    </w:p>
    <w:p>
      <w:pPr>
        <w:pStyle w:val="5"/>
        <w:numPr>
          <w:ilvl w:val="0"/>
          <w:numId w:val="0"/>
        </w:numPr>
        <w:snapToGrid w:val="0"/>
        <w:spacing w:before="0" w:beforeAutospacing="0" w:after="0" w:afterAutospacing="0" w:line="596" w:lineRule="exact"/>
        <w:jc w:val="both"/>
        <w:rPr>
          <w:rFonts w:hint="default" w:ascii="方正仿宋_GBK" w:hAnsi="方正仿宋_GBK" w:eastAsia="方正仿宋_GBK" w:cs="方正仿宋_GBK"/>
          <w:color w:val="auto"/>
          <w:sz w:val="32"/>
          <w:szCs w:val="32"/>
          <w:shd w:val="clear" w:color="auto" w:fill="FFFFFF"/>
          <w:lang w:val="en-US" w:eastAsia="zh-CN"/>
        </w:rPr>
      </w:pPr>
    </w:p>
    <w:p>
      <w:pPr>
        <w:pStyle w:val="5"/>
        <w:numPr>
          <w:ilvl w:val="0"/>
          <w:numId w:val="0"/>
        </w:numPr>
        <w:snapToGrid w:val="0"/>
        <w:spacing w:before="0" w:beforeAutospacing="0" w:after="0" w:afterAutospacing="0" w:line="596" w:lineRule="exact"/>
        <w:jc w:val="both"/>
        <w:rPr>
          <w:rFonts w:hint="default" w:ascii="方正仿宋_GBK" w:hAnsi="方正仿宋_GBK" w:eastAsia="方正仿宋_GBK" w:cs="方正仿宋_GBK"/>
          <w:color w:val="auto"/>
          <w:sz w:val="32"/>
          <w:szCs w:val="32"/>
          <w:shd w:val="clear" w:color="auto" w:fill="FFFFFF"/>
          <w:lang w:val="en-US" w:eastAsia="zh-CN"/>
        </w:rPr>
      </w:pPr>
    </w:p>
    <w:p>
      <w:pPr>
        <w:pStyle w:val="5"/>
        <w:numPr>
          <w:ilvl w:val="0"/>
          <w:numId w:val="0"/>
        </w:numPr>
        <w:snapToGrid w:val="0"/>
        <w:spacing w:before="0" w:beforeAutospacing="0" w:after="0" w:afterAutospacing="0" w:line="596" w:lineRule="exact"/>
        <w:jc w:val="both"/>
        <w:rPr>
          <w:rFonts w:hint="default" w:ascii="方正仿宋_GBK" w:hAnsi="方正仿宋_GBK" w:eastAsia="方正仿宋_GBK" w:cs="方正仿宋_GBK"/>
          <w:color w:val="auto"/>
          <w:sz w:val="32"/>
          <w:szCs w:val="32"/>
          <w:shd w:val="clear" w:color="auto" w:fill="FFFFFF"/>
          <w:lang w:val="en-US" w:eastAsia="zh-CN"/>
        </w:rPr>
      </w:pPr>
    </w:p>
    <w:p>
      <w:pPr>
        <w:pStyle w:val="5"/>
        <w:numPr>
          <w:ilvl w:val="0"/>
          <w:numId w:val="0"/>
        </w:numPr>
        <w:snapToGrid w:val="0"/>
        <w:spacing w:before="0" w:beforeAutospacing="0" w:after="0" w:afterAutospacing="0" w:line="596" w:lineRule="exact"/>
        <w:jc w:val="both"/>
        <w:rPr>
          <w:rFonts w:hint="default" w:ascii="方正仿宋_GBK" w:hAnsi="方正仿宋_GBK" w:eastAsia="方正仿宋_GBK" w:cs="方正仿宋_GBK"/>
          <w:color w:val="auto"/>
          <w:sz w:val="32"/>
          <w:szCs w:val="32"/>
          <w:shd w:val="clear" w:color="auto" w:fill="FFFFFF"/>
          <w:lang w:val="en-US" w:eastAsia="zh-CN"/>
        </w:rPr>
      </w:pPr>
    </w:p>
    <w:p>
      <w:pPr>
        <w:pStyle w:val="5"/>
        <w:numPr>
          <w:ilvl w:val="0"/>
          <w:numId w:val="0"/>
        </w:numPr>
        <w:snapToGrid w:val="0"/>
        <w:spacing w:before="0" w:beforeAutospacing="0" w:after="0" w:afterAutospacing="0" w:line="596" w:lineRule="exact"/>
        <w:jc w:val="both"/>
        <w:rPr>
          <w:rFonts w:hint="default" w:ascii="方正仿宋_GBK" w:hAnsi="方正仿宋_GBK" w:eastAsia="方正仿宋_GBK" w:cs="方正仿宋_GBK"/>
          <w:color w:val="auto"/>
          <w:sz w:val="32"/>
          <w:szCs w:val="32"/>
          <w:shd w:val="clear" w:color="auto" w:fill="FFFFFF"/>
          <w:lang w:val="en-US" w:eastAsia="zh-CN"/>
        </w:rPr>
      </w:pPr>
    </w:p>
    <w:p>
      <w:pPr>
        <w:pStyle w:val="5"/>
        <w:numPr>
          <w:ilvl w:val="0"/>
          <w:numId w:val="0"/>
        </w:numPr>
        <w:snapToGrid w:val="0"/>
        <w:spacing w:before="0" w:beforeAutospacing="0" w:after="0" w:afterAutospacing="0" w:line="596" w:lineRule="exact"/>
        <w:jc w:val="both"/>
        <w:rPr>
          <w:rFonts w:hint="default" w:ascii="方正仿宋_GBK" w:hAnsi="方正仿宋_GBK" w:eastAsia="方正仿宋_GBK" w:cs="方正仿宋_GBK"/>
          <w:color w:val="auto"/>
          <w:sz w:val="32"/>
          <w:szCs w:val="32"/>
          <w:shd w:val="clear" w:color="auto" w:fill="FFFFFF"/>
          <w:lang w:val="en-US" w:eastAsia="zh-CN"/>
        </w:rPr>
      </w:pPr>
    </w:p>
    <w:p>
      <w:pPr>
        <w:pStyle w:val="5"/>
        <w:numPr>
          <w:ilvl w:val="0"/>
          <w:numId w:val="0"/>
        </w:numPr>
        <w:snapToGrid w:val="0"/>
        <w:spacing w:before="0" w:beforeAutospacing="0" w:after="0" w:afterAutospacing="0" w:line="596" w:lineRule="exact"/>
        <w:jc w:val="both"/>
        <w:rPr>
          <w:rFonts w:hint="default" w:ascii="方正仿宋_GBK" w:hAnsi="方正仿宋_GBK" w:eastAsia="方正仿宋_GBK" w:cs="方正仿宋_GBK"/>
          <w:color w:val="auto"/>
          <w:sz w:val="32"/>
          <w:szCs w:val="32"/>
          <w:shd w:val="clear" w:color="auto" w:fill="FFFFFF"/>
          <w:lang w:val="en-US" w:eastAsia="zh-CN"/>
        </w:rPr>
      </w:pPr>
    </w:p>
    <w:tbl>
      <w:tblPr>
        <w:tblStyle w:val="6"/>
        <w:tblpPr w:leftFromText="180" w:rightFromText="180" w:vertAnchor="text" w:horzAnchor="page" w:tblpX="1874" w:tblpY="637"/>
        <w:tblOverlap w:val="never"/>
        <w:tblW w:w="8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5"/>
        <w:gridCol w:w="891"/>
        <w:gridCol w:w="763"/>
        <w:gridCol w:w="702"/>
        <w:gridCol w:w="1131"/>
        <w:gridCol w:w="727"/>
        <w:gridCol w:w="605"/>
        <w:gridCol w:w="1131"/>
        <w:gridCol w:w="702"/>
        <w:gridCol w:w="605"/>
        <w:gridCol w:w="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850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秀山土家族苗族自治县残疾人联合会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850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2024年度项目支出绩效自评情况表（二级项目）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60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15"/>
                <w:szCs w:val="15"/>
                <w:u w:val="none"/>
              </w:rPr>
            </w:pPr>
            <w:r>
              <w:rPr>
                <w:rFonts w:hint="eastAsia" w:ascii="方正黑体_GBK" w:hAnsi="方正黑体_GBK" w:eastAsia="方正黑体_GBK" w:cs="方正黑体_GBK"/>
                <w:i w:val="0"/>
                <w:iCs w:val="0"/>
                <w:color w:val="000000"/>
                <w:kern w:val="0"/>
                <w:sz w:val="15"/>
                <w:szCs w:val="15"/>
                <w:u w:val="none"/>
                <w:lang w:val="en-US" w:eastAsia="zh-CN" w:bidi="ar"/>
              </w:rPr>
              <w:t>序号</w:t>
            </w:r>
          </w:p>
        </w:tc>
        <w:tc>
          <w:tcPr>
            <w:tcW w:w="891"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5"/>
                <w:szCs w:val="15"/>
                <w:u w:val="none"/>
              </w:rPr>
            </w:pPr>
            <w:r>
              <w:rPr>
                <w:rFonts w:hint="eastAsia" w:ascii="方正黑体_GBK" w:hAnsi="方正黑体_GBK" w:eastAsia="方正黑体_GBK" w:cs="方正黑体_GBK"/>
                <w:i w:val="0"/>
                <w:iCs w:val="0"/>
                <w:color w:val="000000"/>
                <w:kern w:val="0"/>
                <w:sz w:val="15"/>
                <w:szCs w:val="15"/>
                <w:u w:val="none"/>
                <w:lang w:val="en-US" w:eastAsia="zh-CN" w:bidi="ar"/>
              </w:rPr>
              <w:t>项目名称</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5"/>
                <w:szCs w:val="15"/>
                <w:u w:val="none"/>
              </w:rPr>
            </w:pPr>
            <w:r>
              <w:rPr>
                <w:rFonts w:hint="eastAsia" w:ascii="方正黑体_GBK" w:hAnsi="方正黑体_GBK" w:eastAsia="方正黑体_GBK" w:cs="方正黑体_GBK"/>
                <w:i w:val="0"/>
                <w:iCs w:val="0"/>
                <w:color w:val="000000"/>
                <w:kern w:val="0"/>
                <w:sz w:val="15"/>
                <w:szCs w:val="15"/>
                <w:u w:val="none"/>
                <w:lang w:val="en-US" w:eastAsia="zh-CN" w:bidi="ar"/>
              </w:rPr>
              <w:t>指标名称</w:t>
            </w:r>
          </w:p>
        </w:tc>
        <w:tc>
          <w:tcPr>
            <w:tcW w:w="70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5"/>
                <w:szCs w:val="15"/>
                <w:u w:val="none"/>
              </w:rPr>
            </w:pPr>
            <w:r>
              <w:rPr>
                <w:rFonts w:hint="eastAsia" w:ascii="方正黑体_GBK" w:hAnsi="方正黑体_GBK" w:eastAsia="方正黑体_GBK" w:cs="方正黑体_GBK"/>
                <w:i w:val="0"/>
                <w:iCs w:val="0"/>
                <w:color w:val="000000"/>
                <w:kern w:val="0"/>
                <w:sz w:val="15"/>
                <w:szCs w:val="15"/>
                <w:u w:val="none"/>
                <w:lang w:val="en-US" w:eastAsia="zh-CN" w:bidi="ar"/>
              </w:rPr>
              <w:t>指标性质</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5"/>
                <w:szCs w:val="15"/>
                <w:u w:val="none"/>
              </w:rPr>
            </w:pPr>
            <w:r>
              <w:rPr>
                <w:rFonts w:hint="eastAsia" w:ascii="方正黑体_GBK" w:hAnsi="方正黑体_GBK" w:eastAsia="方正黑体_GBK" w:cs="方正黑体_GBK"/>
                <w:i w:val="0"/>
                <w:iCs w:val="0"/>
                <w:color w:val="000000"/>
                <w:kern w:val="0"/>
                <w:sz w:val="15"/>
                <w:szCs w:val="15"/>
                <w:u w:val="none"/>
                <w:lang w:val="en-US" w:eastAsia="zh-CN" w:bidi="ar"/>
              </w:rPr>
              <w:t>指标值</w:t>
            </w:r>
          </w:p>
        </w:tc>
        <w:tc>
          <w:tcPr>
            <w:tcW w:w="72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5"/>
                <w:szCs w:val="15"/>
                <w:u w:val="none"/>
              </w:rPr>
            </w:pPr>
            <w:r>
              <w:rPr>
                <w:rFonts w:hint="eastAsia" w:ascii="方正黑体_GBK" w:hAnsi="方正黑体_GBK" w:eastAsia="方正黑体_GBK" w:cs="方正黑体_GBK"/>
                <w:i w:val="0"/>
                <w:iCs w:val="0"/>
                <w:color w:val="000000"/>
                <w:kern w:val="0"/>
                <w:sz w:val="15"/>
                <w:szCs w:val="15"/>
                <w:u w:val="none"/>
                <w:lang w:val="en-US" w:eastAsia="zh-CN" w:bidi="ar"/>
              </w:rPr>
              <w:t>计量单位</w:t>
            </w:r>
          </w:p>
        </w:tc>
        <w:tc>
          <w:tcPr>
            <w:tcW w:w="6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5"/>
                <w:szCs w:val="15"/>
                <w:u w:val="none"/>
              </w:rPr>
            </w:pPr>
            <w:r>
              <w:rPr>
                <w:rFonts w:hint="eastAsia" w:ascii="方正黑体_GBK" w:hAnsi="方正黑体_GBK" w:eastAsia="方正黑体_GBK" w:cs="方正黑体_GBK"/>
                <w:i w:val="0"/>
                <w:iCs w:val="0"/>
                <w:color w:val="000000"/>
                <w:kern w:val="0"/>
                <w:sz w:val="15"/>
                <w:szCs w:val="15"/>
                <w:u w:val="none"/>
                <w:lang w:val="en-US" w:eastAsia="zh-CN" w:bidi="ar"/>
              </w:rPr>
              <w:t>指标权重</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5"/>
                <w:szCs w:val="15"/>
                <w:u w:val="none"/>
              </w:rPr>
            </w:pPr>
            <w:r>
              <w:rPr>
                <w:rFonts w:hint="eastAsia" w:ascii="方正黑体_GBK" w:hAnsi="方正黑体_GBK" w:eastAsia="方正黑体_GBK" w:cs="方正黑体_GBK"/>
                <w:i w:val="0"/>
                <w:iCs w:val="0"/>
                <w:color w:val="000000"/>
                <w:kern w:val="0"/>
                <w:sz w:val="15"/>
                <w:szCs w:val="15"/>
                <w:u w:val="none"/>
                <w:lang w:val="en-US" w:eastAsia="zh-CN" w:bidi="ar"/>
              </w:rPr>
              <w:t>全年完成值</w:t>
            </w:r>
          </w:p>
        </w:tc>
        <w:tc>
          <w:tcPr>
            <w:tcW w:w="70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5"/>
                <w:szCs w:val="15"/>
                <w:u w:val="none"/>
              </w:rPr>
            </w:pPr>
            <w:r>
              <w:rPr>
                <w:rFonts w:hint="eastAsia" w:ascii="方正黑体_GBK" w:hAnsi="方正黑体_GBK" w:eastAsia="方正黑体_GBK" w:cs="方正黑体_GBK"/>
                <w:i w:val="0"/>
                <w:iCs w:val="0"/>
                <w:color w:val="000000"/>
                <w:kern w:val="0"/>
                <w:sz w:val="15"/>
                <w:szCs w:val="15"/>
                <w:u w:val="none"/>
                <w:lang w:val="en-US" w:eastAsia="zh-CN" w:bidi="ar"/>
              </w:rPr>
              <w:t>指标得分</w:t>
            </w:r>
          </w:p>
        </w:tc>
        <w:tc>
          <w:tcPr>
            <w:tcW w:w="6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5"/>
                <w:szCs w:val="15"/>
                <w:u w:val="none"/>
              </w:rPr>
            </w:pPr>
            <w:r>
              <w:rPr>
                <w:rFonts w:hint="eastAsia" w:ascii="方正黑体_GBK" w:hAnsi="方正黑体_GBK" w:eastAsia="方正黑体_GBK" w:cs="方正黑体_GBK"/>
                <w:i w:val="0"/>
                <w:iCs w:val="0"/>
                <w:color w:val="000000"/>
                <w:kern w:val="0"/>
                <w:sz w:val="15"/>
                <w:szCs w:val="15"/>
                <w:u w:val="none"/>
                <w:lang w:val="en-US" w:eastAsia="zh-CN" w:bidi="ar"/>
              </w:rPr>
              <w:t>说明</w:t>
            </w:r>
          </w:p>
        </w:tc>
        <w:tc>
          <w:tcPr>
            <w:tcW w:w="63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5"/>
                <w:szCs w:val="15"/>
                <w:u w:val="none"/>
              </w:rPr>
            </w:pPr>
            <w:r>
              <w:rPr>
                <w:rFonts w:hint="eastAsia" w:ascii="方正黑体_GBK" w:hAnsi="方正黑体_GBK" w:eastAsia="方正黑体_GBK" w:cs="方正黑体_GBK"/>
                <w:i w:val="0"/>
                <w:iCs w:val="0"/>
                <w:color w:val="000000"/>
                <w:kern w:val="0"/>
                <w:sz w:val="15"/>
                <w:szCs w:val="15"/>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6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9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秀山县残疾人无障碍影院试点建设项目（2024年第一批农行广东分行捐赠）</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完成时限</w:t>
            </w:r>
          </w:p>
        </w:tc>
        <w:tc>
          <w:tcPr>
            <w:tcW w:w="70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2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期/年</w:t>
            </w:r>
          </w:p>
        </w:tc>
        <w:tc>
          <w:tcPr>
            <w:tcW w:w="6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0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60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覆盖残疾人人数</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8" w:hRule="atLeast"/>
        </w:trPr>
        <w:tc>
          <w:tcPr>
            <w:tcW w:w="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F5F5F5"/>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建设资金</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9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残疾人文体示范点补助</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每个示范点全年平均开展活动次数</w:t>
            </w:r>
          </w:p>
        </w:tc>
        <w:tc>
          <w:tcPr>
            <w:tcW w:w="70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72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场次</w:t>
            </w:r>
          </w:p>
        </w:tc>
        <w:tc>
          <w:tcPr>
            <w:tcW w:w="6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113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70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605"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人/户</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参加活动人数</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人/户</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0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89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残疾人事业发展中央补助资金</w:t>
            </w: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残疾人康复人数</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245</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Segoe UI" w:hAnsi="Segoe UI" w:eastAsia="Segoe UI" w:cs="Segoe UI"/>
                <w:i w:val="0"/>
                <w:iCs w:val="0"/>
                <w:color w:val="000000"/>
                <w:sz w:val="18"/>
                <w:szCs w:val="18"/>
                <w:u w:val="none"/>
              </w:rPr>
            </w:pPr>
            <w:r>
              <w:rPr>
                <w:rFonts w:hint="default" w:ascii="Segoe UI" w:hAnsi="Segoe UI" w:eastAsia="Segoe UI" w:cs="Segoe UI"/>
                <w:i w:val="0"/>
                <w:iCs w:val="0"/>
                <w:color w:val="000000"/>
                <w:kern w:val="0"/>
                <w:sz w:val="18"/>
                <w:szCs w:val="18"/>
                <w:u w:val="none"/>
                <w:lang w:val="en-US" w:eastAsia="zh-CN" w:bidi="ar"/>
              </w:rPr>
              <w:t>接受托养服务资助人数</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18"/>
                <w:szCs w:val="18"/>
                <w:u w:val="none"/>
              </w:rPr>
            </w:pPr>
            <w:r>
              <w:rPr>
                <w:rFonts w:hint="default" w:ascii="Segoe UI" w:hAnsi="Segoe UI" w:eastAsia="Segoe UI" w:cs="Segoe UI"/>
                <w:i w:val="0"/>
                <w:iCs w:val="0"/>
                <w:color w:val="000000"/>
                <w:kern w:val="0"/>
                <w:sz w:val="18"/>
                <w:szCs w:val="18"/>
                <w:u w:val="none"/>
                <w:lang w:val="en-US" w:eastAsia="zh-CN" w:bidi="ar"/>
              </w:rPr>
              <w:t>困难残疾人实用技术培训</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人/户</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115</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18"/>
                <w:szCs w:val="18"/>
                <w:u w:val="none"/>
              </w:rPr>
            </w:pPr>
            <w:r>
              <w:rPr>
                <w:rFonts w:hint="default" w:ascii="Segoe UI" w:hAnsi="Segoe UI" w:eastAsia="Segoe UI" w:cs="Segoe UI"/>
                <w:i w:val="0"/>
                <w:iCs w:val="0"/>
                <w:color w:val="000000"/>
                <w:kern w:val="0"/>
                <w:sz w:val="18"/>
                <w:szCs w:val="18"/>
                <w:u w:val="none"/>
                <w:lang w:val="en-US" w:eastAsia="zh-CN" w:bidi="ar"/>
              </w:rPr>
              <w:t>每名残疾人托养补助资金</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元/人年</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1200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60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89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残疾人事业发展市级补助资金</w:t>
            </w: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18"/>
                <w:szCs w:val="18"/>
                <w:u w:val="none"/>
              </w:rPr>
            </w:pPr>
            <w:r>
              <w:rPr>
                <w:rFonts w:hint="default" w:ascii="Segoe UI" w:hAnsi="Segoe UI" w:eastAsia="Segoe UI" w:cs="Segoe UI"/>
                <w:i w:val="0"/>
                <w:iCs w:val="0"/>
                <w:color w:val="000000"/>
                <w:kern w:val="0"/>
                <w:sz w:val="18"/>
                <w:szCs w:val="18"/>
                <w:u w:val="none"/>
                <w:lang w:val="en-US" w:eastAsia="zh-CN" w:bidi="ar"/>
              </w:rPr>
              <w:t>农村贫困残疾人掌握生产增收技能</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门</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18"/>
                <w:szCs w:val="18"/>
                <w:u w:val="none"/>
              </w:rPr>
            </w:pPr>
            <w:r>
              <w:rPr>
                <w:rFonts w:hint="default" w:ascii="Segoe UI" w:hAnsi="Segoe UI" w:eastAsia="Segoe UI" w:cs="Segoe UI"/>
                <w:i w:val="0"/>
                <w:iCs w:val="0"/>
                <w:color w:val="000000"/>
                <w:kern w:val="0"/>
                <w:sz w:val="18"/>
                <w:szCs w:val="18"/>
                <w:u w:val="none"/>
                <w:lang w:val="en-US" w:eastAsia="zh-CN" w:bidi="ar"/>
              </w:rPr>
              <w:t>乡镇（街道）配备专（兼）职委员</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名</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18"/>
                <w:szCs w:val="18"/>
                <w:u w:val="none"/>
              </w:rPr>
            </w:pPr>
            <w:r>
              <w:rPr>
                <w:rFonts w:hint="default" w:ascii="Segoe UI" w:hAnsi="Segoe UI" w:eastAsia="Segoe UI" w:cs="Segoe UI"/>
                <w:i w:val="0"/>
                <w:iCs w:val="0"/>
                <w:color w:val="000000"/>
                <w:kern w:val="0"/>
                <w:sz w:val="18"/>
                <w:szCs w:val="18"/>
                <w:u w:val="none"/>
                <w:lang w:val="en-US" w:eastAsia="zh-CN" w:bidi="ar"/>
              </w:rPr>
              <w:t>残疾人基本康复和辅具适配服务覆盖率</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18"/>
                <w:szCs w:val="18"/>
                <w:u w:val="none"/>
              </w:rPr>
            </w:pPr>
            <w:r>
              <w:rPr>
                <w:rFonts w:hint="default" w:ascii="Segoe UI" w:hAnsi="Segoe UI" w:eastAsia="Segoe UI" w:cs="Segoe UI"/>
                <w:i w:val="0"/>
                <w:iCs w:val="0"/>
                <w:color w:val="000000"/>
                <w:kern w:val="0"/>
                <w:sz w:val="18"/>
                <w:szCs w:val="18"/>
                <w:u w:val="none"/>
                <w:lang w:val="en-US" w:eastAsia="zh-CN" w:bidi="ar"/>
              </w:rPr>
              <w:t>全县残疾人就业率</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0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89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残疾人事业发展市级补助资金（乡村振兴重点区县帮扶资金）</w:t>
            </w: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帮扶残疾人人数</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18"/>
                <w:szCs w:val="18"/>
                <w:u w:val="none"/>
              </w:rPr>
            </w:pPr>
            <w:r>
              <w:rPr>
                <w:rFonts w:hint="default" w:ascii="Segoe UI" w:hAnsi="Segoe UI" w:eastAsia="Segoe UI" w:cs="Segoe UI"/>
                <w:i w:val="0"/>
                <w:iCs w:val="0"/>
                <w:color w:val="000000"/>
                <w:kern w:val="0"/>
                <w:sz w:val="18"/>
                <w:szCs w:val="18"/>
                <w:u w:val="none"/>
                <w:lang w:val="en-US" w:eastAsia="zh-CN" w:bidi="ar"/>
              </w:rPr>
              <w:t>用于残疾人乡村振兴资金</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606</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18"/>
                <w:szCs w:val="18"/>
                <w:u w:val="none"/>
              </w:rPr>
            </w:pPr>
            <w:r>
              <w:rPr>
                <w:rFonts w:hint="default" w:ascii="Segoe UI" w:hAnsi="Segoe UI" w:eastAsia="Segoe UI" w:cs="Segoe UI"/>
                <w:i w:val="0"/>
                <w:iCs w:val="0"/>
                <w:color w:val="000000"/>
                <w:kern w:val="0"/>
                <w:sz w:val="18"/>
                <w:szCs w:val="18"/>
                <w:u w:val="none"/>
                <w:lang w:val="en-US" w:eastAsia="zh-CN" w:bidi="ar"/>
              </w:rPr>
              <w:t>减轻残疾人经济负担，增加残疾人</w:t>
            </w:r>
            <w:r>
              <w:rPr>
                <w:rStyle w:val="11"/>
                <w:lang w:val="en-US" w:eastAsia="zh-CN" w:bidi="ar"/>
              </w:rPr>
              <w:t>收入</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元</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0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89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儿童康复训练救助经费-渝财社[2022]60号</w:t>
            </w: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18"/>
                <w:szCs w:val="18"/>
                <w:u w:val="none"/>
              </w:rPr>
            </w:pPr>
            <w:r>
              <w:rPr>
                <w:rFonts w:hint="default" w:ascii="Segoe UI" w:hAnsi="Segoe UI" w:eastAsia="Segoe UI" w:cs="Segoe UI"/>
                <w:i w:val="0"/>
                <w:iCs w:val="0"/>
                <w:color w:val="000000"/>
                <w:kern w:val="0"/>
                <w:sz w:val="18"/>
                <w:szCs w:val="18"/>
                <w:u w:val="none"/>
                <w:lang w:val="en-US" w:eastAsia="zh-CN" w:bidi="ar"/>
              </w:rPr>
              <w:t>残疾人儿童康复训练人数</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18"/>
                <w:szCs w:val="18"/>
                <w:u w:val="none"/>
              </w:rPr>
            </w:pPr>
            <w:r>
              <w:rPr>
                <w:rFonts w:hint="default" w:ascii="Segoe UI" w:hAnsi="Segoe UI" w:eastAsia="Segoe UI" w:cs="Segoe UI"/>
                <w:i w:val="0"/>
                <w:iCs w:val="0"/>
                <w:color w:val="000000"/>
                <w:kern w:val="0"/>
                <w:sz w:val="18"/>
                <w:szCs w:val="18"/>
                <w:u w:val="none"/>
                <w:lang w:val="en-US" w:eastAsia="zh-CN" w:bidi="ar"/>
              </w:rPr>
              <w:t>残疾人基本康复服务覆盖率</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85</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18"/>
                <w:szCs w:val="18"/>
                <w:u w:val="none"/>
              </w:rPr>
            </w:pPr>
            <w:r>
              <w:rPr>
                <w:rFonts w:hint="default" w:ascii="Segoe UI" w:hAnsi="Segoe UI" w:eastAsia="Segoe UI" w:cs="Segoe UI"/>
                <w:i w:val="0"/>
                <w:iCs w:val="0"/>
                <w:color w:val="000000"/>
                <w:kern w:val="0"/>
                <w:sz w:val="18"/>
                <w:szCs w:val="18"/>
                <w:u w:val="none"/>
                <w:lang w:val="en-US" w:eastAsia="zh-CN" w:bidi="ar"/>
              </w:rPr>
              <w:t>康复训练补助资金</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20000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元/人·次</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20000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0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89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残疾人事业发展资金-本级</w:t>
            </w: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残疾人康复人数</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人/户</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残疾人能力提升</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人/户</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残疾人生活改善</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人/户</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60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89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房屋资产交易税</w:t>
            </w: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完成时限</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月</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提升资产利用率</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交易税金</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119277.51</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元</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119277.51</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0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c>
          <w:tcPr>
            <w:tcW w:w="89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0-16周岁矫治手术残疾儿童救助-渝财社[2021]185号</w:t>
            </w: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18"/>
                <w:szCs w:val="18"/>
                <w:u w:val="none"/>
              </w:rPr>
            </w:pPr>
            <w:r>
              <w:rPr>
                <w:rFonts w:hint="default" w:ascii="Segoe UI" w:hAnsi="Segoe UI" w:eastAsia="Segoe UI" w:cs="Segoe UI"/>
                <w:i w:val="0"/>
                <w:iCs w:val="0"/>
                <w:color w:val="000000"/>
                <w:kern w:val="0"/>
                <w:sz w:val="18"/>
                <w:szCs w:val="18"/>
                <w:u w:val="none"/>
                <w:lang w:val="en-US" w:eastAsia="zh-CN" w:bidi="ar"/>
              </w:rPr>
              <w:t>儿童实施康复救助人数</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Segoe UI" w:hAnsi="Segoe UI" w:eastAsia="Segoe UI" w:cs="Segoe UI"/>
                <w:i w:val="0"/>
                <w:iCs w:val="0"/>
                <w:color w:val="000000"/>
                <w:sz w:val="18"/>
                <w:szCs w:val="18"/>
                <w:u w:val="none"/>
              </w:rPr>
            </w:pPr>
            <w:r>
              <w:rPr>
                <w:rFonts w:hint="default" w:ascii="Segoe UI" w:hAnsi="Segoe UI" w:eastAsia="Segoe UI" w:cs="Segoe UI"/>
                <w:i w:val="0"/>
                <w:iCs w:val="0"/>
                <w:color w:val="000000"/>
                <w:kern w:val="0"/>
                <w:sz w:val="18"/>
                <w:szCs w:val="18"/>
                <w:u w:val="none"/>
                <w:lang w:val="en-US" w:eastAsia="zh-CN" w:bidi="ar"/>
              </w:rPr>
              <w:t>残疾人基本康复覆盖率</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85</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85</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救助金额</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20000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元/人</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20000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0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89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秀山县2024年残疾人康复项目（2024年德州帮扶）</w:t>
            </w: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救助人数</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人数</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残疾人幸福指数</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6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9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资金成本</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72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万元</w:t>
            </w:r>
          </w:p>
        </w:tc>
        <w:tc>
          <w:tcPr>
            <w:tcW w:w="6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113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7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60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3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5"/>
                <w:szCs w:val="15"/>
                <w:u w:val="none"/>
              </w:rPr>
            </w:pPr>
          </w:p>
        </w:tc>
      </w:tr>
    </w:tbl>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cs="方正仿宋_GBK"/>
          <w:color w:val="auto"/>
          <w:sz w:val="32"/>
          <w:szCs w:val="32"/>
          <w:shd w:val="clear" w:color="auto" w:fill="FFFFFF"/>
          <w:lang w:val="en-US" w:eastAsia="zh-CN"/>
        </w:rPr>
      </w:pPr>
    </w:p>
    <w:p>
      <w:pPr>
        <w:pStyle w:val="5"/>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96" w:lineRule="exact"/>
        <w:ind w:left="0" w:leftChars="0" w:firstLine="640" w:firstLineChars="200"/>
        <w:textAlignment w:val="auto"/>
        <w:rPr>
          <w:rStyle w:val="8"/>
          <w:rFonts w:hint="eastAsia" w:ascii="方正楷体_GBK" w:hAnsi="方正楷体_GBK" w:eastAsia="方正楷体_GBK" w:cs="方正楷体_GBK"/>
          <w:b w:val="0"/>
          <w:bCs/>
          <w:sz w:val="32"/>
          <w:szCs w:val="32"/>
          <w:shd w:val="clear" w:color="auto" w:fill="FFFFFF"/>
          <w:lang w:val="en-US" w:eastAsia="zh-CN"/>
        </w:rPr>
      </w:pPr>
      <w:r>
        <w:rPr>
          <w:rStyle w:val="8"/>
          <w:rFonts w:hint="eastAsia" w:ascii="方正楷体_GBK" w:hAnsi="方正楷体_GBK" w:eastAsia="方正楷体_GBK" w:cs="方正楷体_GBK"/>
          <w:b w:val="0"/>
          <w:bCs/>
          <w:sz w:val="32"/>
          <w:szCs w:val="32"/>
          <w:shd w:val="clear" w:color="auto" w:fill="FFFFFF"/>
          <w:lang w:val="en-US" w:eastAsia="zh-CN"/>
        </w:rPr>
        <w:t>部门绩效评价情况</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cs="方正仿宋_GBK"/>
          <w:color w:val="auto"/>
          <w:sz w:val="32"/>
          <w:szCs w:val="32"/>
          <w:shd w:val="clear" w:color="auto" w:fill="FFFFFF"/>
          <w:lang w:val="en-US" w:eastAsia="zh-CN"/>
        </w:rPr>
      </w:pPr>
      <w:r>
        <w:rPr>
          <w:rFonts w:hint="eastAsia" w:ascii="Times New Roman" w:hAnsi="Times New Roman" w:eastAsia="方正仿宋_GBK" w:cs="方正仿宋_GBK"/>
          <w:color w:val="auto"/>
          <w:sz w:val="32"/>
          <w:szCs w:val="32"/>
          <w:shd w:val="clear" w:color="auto" w:fill="FFFFFF"/>
          <w:lang w:val="en-US" w:eastAsia="zh-CN"/>
        </w:rPr>
        <w:t>我单位对秀山县残疾人无障碍影院试点建设项目（2024年第一批农行广东分行捐赠）项目开展了绩效评价，</w:t>
      </w:r>
      <w:r>
        <w:rPr>
          <w:rFonts w:hint="eastAsia" w:ascii="Times New Roman" w:hAnsi="Times New Roman" w:eastAsia="方正仿宋_GBK" w:cs="方正仿宋_GBK"/>
          <w:color w:val="auto"/>
          <w:sz w:val="32"/>
          <w:szCs w:val="32"/>
          <w:shd w:val="clear" w:color="auto" w:fill="FFFFFF"/>
        </w:rPr>
        <w:t>涉及财政拨款项目资金</w:t>
      </w:r>
      <w:r>
        <w:rPr>
          <w:rFonts w:hint="eastAsia" w:ascii="Times New Roman" w:hAnsi="Times New Roman" w:eastAsia="方正仿宋_GBK" w:cs="方正仿宋_GBK"/>
          <w:color w:val="auto"/>
          <w:sz w:val="32"/>
          <w:szCs w:val="32"/>
          <w:shd w:val="clear" w:color="auto" w:fill="FFFFFF"/>
          <w:lang w:val="en-US" w:eastAsia="zh-CN"/>
        </w:rPr>
        <w:t>12.00</w:t>
      </w:r>
      <w:r>
        <w:rPr>
          <w:rFonts w:hint="eastAsia" w:ascii="Times New Roman" w:hAnsi="Times New Roman" w:eastAsia="方正仿宋_GBK" w:cs="方正仿宋_GBK"/>
          <w:color w:val="auto"/>
          <w:sz w:val="32"/>
          <w:szCs w:val="32"/>
          <w:shd w:val="clear" w:color="auto" w:fill="FFFFFF"/>
        </w:rPr>
        <w:t>万元，评价得分</w:t>
      </w:r>
      <w:r>
        <w:rPr>
          <w:rFonts w:hint="eastAsia" w:ascii="Times New Roman" w:hAnsi="Times New Roman" w:eastAsia="方正仿宋_GBK" w:cs="方正仿宋_GBK"/>
          <w:color w:val="auto"/>
          <w:sz w:val="32"/>
          <w:szCs w:val="32"/>
          <w:shd w:val="clear" w:color="auto" w:fill="FFFFFF"/>
          <w:lang w:val="en-US" w:eastAsia="zh-CN"/>
        </w:rPr>
        <w:t>100</w:t>
      </w:r>
      <w:r>
        <w:rPr>
          <w:rFonts w:hint="eastAsia" w:ascii="Times New Roman" w:hAnsi="Times New Roman" w:eastAsia="方正仿宋_GBK" w:cs="方正仿宋_GBK"/>
          <w:color w:val="auto"/>
          <w:sz w:val="32"/>
          <w:szCs w:val="32"/>
          <w:shd w:val="clear" w:color="auto" w:fill="FFFFFF"/>
        </w:rPr>
        <w:t>分，评价等次为</w:t>
      </w:r>
      <w:r>
        <w:rPr>
          <w:rFonts w:hint="eastAsia" w:ascii="Times New Roman" w:hAnsi="Times New Roman" w:eastAsia="方正仿宋_GBK" w:cs="方正仿宋_GBK"/>
          <w:color w:val="auto"/>
          <w:sz w:val="32"/>
          <w:szCs w:val="32"/>
          <w:shd w:val="clear" w:color="auto" w:fill="FFFFFF"/>
          <w:lang w:val="en-US" w:eastAsia="zh-CN"/>
        </w:rPr>
        <w:t>优</w:t>
      </w:r>
      <w:r>
        <w:rPr>
          <w:rFonts w:hint="eastAsia" w:ascii="Times New Roman" w:hAns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lang w:val="en-US" w:eastAsia="zh-CN"/>
        </w:rPr>
        <w:t>对</w:t>
      </w:r>
      <w:r>
        <w:rPr>
          <w:rFonts w:hint="eastAsia" w:ascii="Times New Roman" w:hAnsi="Times New Roman" w:eastAsia="方正仿宋_GBK" w:cs="方正仿宋_GBK"/>
          <w:color w:val="auto"/>
          <w:sz w:val="32"/>
          <w:szCs w:val="32"/>
          <w:shd w:val="clear" w:color="auto" w:fill="FFFFFF"/>
        </w:rPr>
        <w:t>残疾人文体示范点补助</w:t>
      </w:r>
      <w:r>
        <w:rPr>
          <w:rFonts w:hint="eastAsia" w:ascii="Times New Roman" w:hAnsi="Times New Roman" w:eastAsia="方正仿宋_GBK" w:cs="方正仿宋_GBK"/>
          <w:color w:val="auto"/>
          <w:sz w:val="32"/>
          <w:szCs w:val="32"/>
          <w:shd w:val="clear" w:color="auto" w:fill="FFFFFF"/>
          <w:lang w:val="en-US" w:eastAsia="zh-CN"/>
        </w:rPr>
        <w:t>项目开展了绩效评价，</w:t>
      </w:r>
      <w:r>
        <w:rPr>
          <w:rFonts w:hint="eastAsia" w:ascii="Times New Roman" w:hAnsi="Times New Roman" w:eastAsia="方正仿宋_GBK" w:cs="方正仿宋_GBK"/>
          <w:color w:val="auto"/>
          <w:sz w:val="32"/>
          <w:szCs w:val="32"/>
          <w:shd w:val="clear" w:color="auto" w:fill="FFFFFF"/>
        </w:rPr>
        <w:t>涉及财政拨款项目资金</w:t>
      </w:r>
      <w:r>
        <w:rPr>
          <w:rFonts w:hint="eastAsia" w:ascii="Times New Roman" w:hAnsi="Times New Roman" w:eastAsia="方正仿宋_GBK" w:cs="方正仿宋_GBK"/>
          <w:color w:val="auto"/>
          <w:sz w:val="32"/>
          <w:szCs w:val="32"/>
          <w:shd w:val="clear" w:color="auto" w:fill="FFFFFF"/>
          <w:lang w:val="en-US" w:eastAsia="zh-CN"/>
        </w:rPr>
        <w:t>2.10</w:t>
      </w:r>
      <w:r>
        <w:rPr>
          <w:rFonts w:hint="eastAsia" w:ascii="Times New Roman" w:hAnsi="Times New Roman" w:eastAsia="方正仿宋_GBK" w:cs="方正仿宋_GBK"/>
          <w:color w:val="auto"/>
          <w:sz w:val="32"/>
          <w:szCs w:val="32"/>
          <w:shd w:val="clear" w:color="auto" w:fill="FFFFFF"/>
        </w:rPr>
        <w:t>万元，评价得分</w:t>
      </w:r>
      <w:r>
        <w:rPr>
          <w:rFonts w:hint="eastAsia" w:ascii="Times New Roman" w:hAnsi="Times New Roman" w:eastAsia="方正仿宋_GBK" w:cs="方正仿宋_GBK"/>
          <w:color w:val="auto"/>
          <w:sz w:val="32"/>
          <w:szCs w:val="32"/>
          <w:shd w:val="clear" w:color="auto" w:fill="FFFFFF"/>
          <w:lang w:val="en-US" w:eastAsia="zh-CN"/>
        </w:rPr>
        <w:t>100</w:t>
      </w:r>
      <w:r>
        <w:rPr>
          <w:rFonts w:hint="eastAsia" w:ascii="Times New Roman" w:hAnsi="Times New Roman" w:eastAsia="方正仿宋_GBK" w:cs="方正仿宋_GBK"/>
          <w:color w:val="auto"/>
          <w:sz w:val="32"/>
          <w:szCs w:val="32"/>
          <w:shd w:val="clear" w:color="auto" w:fill="FFFFFF"/>
        </w:rPr>
        <w:t>分，评价等次为</w:t>
      </w:r>
      <w:r>
        <w:rPr>
          <w:rFonts w:hint="eastAsia" w:ascii="Times New Roman" w:hAnsi="Times New Roman" w:eastAsia="方正仿宋_GBK" w:cs="方正仿宋_GBK"/>
          <w:color w:val="auto"/>
          <w:sz w:val="32"/>
          <w:szCs w:val="32"/>
          <w:shd w:val="clear" w:color="auto" w:fill="FFFFFF"/>
          <w:lang w:val="en-US" w:eastAsia="zh-CN"/>
        </w:rPr>
        <w:t>优</w:t>
      </w:r>
      <w:r>
        <w:rPr>
          <w:rFonts w:hint="eastAsia" w:ascii="Times New Roman" w:hAns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lang w:val="en-US" w:eastAsia="zh-CN"/>
        </w:rPr>
        <w:t>对残疾人事业发展中央补助资金项目开展了绩效评价，</w:t>
      </w:r>
      <w:r>
        <w:rPr>
          <w:rFonts w:hint="eastAsia" w:ascii="Times New Roman" w:hAnsi="Times New Roman" w:eastAsia="方正仿宋_GBK" w:cs="方正仿宋_GBK"/>
          <w:color w:val="auto"/>
          <w:sz w:val="32"/>
          <w:szCs w:val="32"/>
          <w:shd w:val="clear" w:color="auto" w:fill="FFFFFF"/>
        </w:rPr>
        <w:t>涉及财政拨款项目资金</w:t>
      </w:r>
      <w:r>
        <w:rPr>
          <w:rFonts w:hint="eastAsia" w:ascii="Times New Roman" w:hAnsi="Times New Roman" w:eastAsia="方正仿宋_GBK" w:cs="方正仿宋_GBK"/>
          <w:color w:val="auto"/>
          <w:sz w:val="32"/>
          <w:szCs w:val="32"/>
          <w:shd w:val="clear" w:color="auto" w:fill="FFFFFF"/>
          <w:lang w:val="en-US" w:eastAsia="zh-CN"/>
        </w:rPr>
        <w:t>251.60</w:t>
      </w:r>
      <w:r>
        <w:rPr>
          <w:rFonts w:hint="eastAsia" w:ascii="Times New Roman" w:hAnsi="Times New Roman" w:eastAsia="方正仿宋_GBK" w:cs="方正仿宋_GBK"/>
          <w:color w:val="auto"/>
          <w:sz w:val="32"/>
          <w:szCs w:val="32"/>
          <w:shd w:val="clear" w:color="auto" w:fill="FFFFFF"/>
        </w:rPr>
        <w:t>万元，评价得分</w:t>
      </w:r>
      <w:r>
        <w:rPr>
          <w:rFonts w:hint="eastAsia" w:ascii="Times New Roman" w:hAnsi="Times New Roman" w:eastAsia="方正仿宋_GBK" w:cs="方正仿宋_GBK"/>
          <w:color w:val="auto"/>
          <w:sz w:val="32"/>
          <w:szCs w:val="32"/>
          <w:shd w:val="clear" w:color="auto" w:fill="FFFFFF"/>
          <w:lang w:val="en-US" w:eastAsia="zh-CN"/>
        </w:rPr>
        <w:t>100</w:t>
      </w:r>
      <w:r>
        <w:rPr>
          <w:rFonts w:hint="eastAsia" w:ascii="Times New Roman" w:hAnsi="Times New Roman" w:eastAsia="方正仿宋_GBK" w:cs="方正仿宋_GBK"/>
          <w:color w:val="auto"/>
          <w:sz w:val="32"/>
          <w:szCs w:val="32"/>
          <w:shd w:val="clear" w:color="auto" w:fill="FFFFFF"/>
        </w:rPr>
        <w:t>分，评价等次为</w:t>
      </w:r>
      <w:r>
        <w:rPr>
          <w:rFonts w:hint="eastAsia" w:ascii="Times New Roman" w:hAnsi="Times New Roman" w:eastAsia="方正仿宋_GBK" w:cs="方正仿宋_GBK"/>
          <w:color w:val="auto"/>
          <w:sz w:val="32"/>
          <w:szCs w:val="32"/>
          <w:shd w:val="clear" w:color="auto" w:fill="FFFFFF"/>
          <w:lang w:val="en-US" w:eastAsia="zh-CN"/>
        </w:rPr>
        <w:t>优</w:t>
      </w:r>
      <w:r>
        <w:rPr>
          <w:rFonts w:hint="eastAsia" w:ascii="Times New Roman" w:hAns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lang w:val="en-US" w:eastAsia="zh-CN"/>
        </w:rPr>
        <w:t>对残疾人事业发展市级补助资金项目开展了绩效评价，</w:t>
      </w:r>
      <w:r>
        <w:rPr>
          <w:rFonts w:hint="eastAsia" w:ascii="Times New Roman" w:hAnsi="Times New Roman" w:eastAsia="方正仿宋_GBK" w:cs="方正仿宋_GBK"/>
          <w:color w:val="auto"/>
          <w:sz w:val="32"/>
          <w:szCs w:val="32"/>
          <w:shd w:val="clear" w:color="auto" w:fill="FFFFFF"/>
        </w:rPr>
        <w:t>涉及财政拨款项目资金</w:t>
      </w:r>
      <w:r>
        <w:rPr>
          <w:rFonts w:hint="eastAsia" w:ascii="Times New Roman" w:hAnsi="Times New Roman" w:eastAsia="方正仿宋_GBK" w:cs="方正仿宋_GBK"/>
          <w:color w:val="auto"/>
          <w:sz w:val="32"/>
          <w:szCs w:val="32"/>
          <w:shd w:val="clear" w:color="auto" w:fill="FFFFFF"/>
          <w:lang w:val="en-US" w:eastAsia="zh-CN"/>
        </w:rPr>
        <w:t>825.30</w:t>
      </w:r>
      <w:r>
        <w:rPr>
          <w:rFonts w:hint="eastAsia" w:ascii="Times New Roman" w:hAnsi="Times New Roman" w:eastAsia="方正仿宋_GBK" w:cs="方正仿宋_GBK"/>
          <w:color w:val="auto"/>
          <w:sz w:val="32"/>
          <w:szCs w:val="32"/>
          <w:shd w:val="clear" w:color="auto" w:fill="FFFFFF"/>
        </w:rPr>
        <w:t>万元，评价得分</w:t>
      </w:r>
      <w:r>
        <w:rPr>
          <w:rFonts w:hint="eastAsia" w:ascii="Times New Roman" w:hAnsi="Times New Roman" w:eastAsia="方正仿宋_GBK" w:cs="方正仿宋_GBK"/>
          <w:color w:val="auto"/>
          <w:sz w:val="32"/>
          <w:szCs w:val="32"/>
          <w:shd w:val="clear" w:color="auto" w:fill="FFFFFF"/>
          <w:lang w:val="en-US" w:eastAsia="zh-CN"/>
        </w:rPr>
        <w:t>100</w:t>
      </w:r>
      <w:r>
        <w:rPr>
          <w:rFonts w:hint="eastAsia" w:ascii="Times New Roman" w:hAnsi="Times New Roman" w:eastAsia="方正仿宋_GBK" w:cs="方正仿宋_GBK"/>
          <w:color w:val="auto"/>
          <w:sz w:val="32"/>
          <w:szCs w:val="32"/>
          <w:shd w:val="clear" w:color="auto" w:fill="FFFFFF"/>
        </w:rPr>
        <w:t>分，评价等次为</w:t>
      </w:r>
      <w:r>
        <w:rPr>
          <w:rFonts w:hint="eastAsia" w:ascii="Times New Roman" w:hAnsi="Times New Roman" w:eastAsia="方正仿宋_GBK" w:cs="方正仿宋_GBK"/>
          <w:color w:val="auto"/>
          <w:sz w:val="32"/>
          <w:szCs w:val="32"/>
          <w:shd w:val="clear" w:color="auto" w:fill="FFFFFF"/>
          <w:lang w:val="en-US" w:eastAsia="zh-CN"/>
        </w:rPr>
        <w:t>优</w:t>
      </w:r>
      <w:r>
        <w:rPr>
          <w:rFonts w:hint="eastAsia" w:ascii="Times New Roman" w:hAns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lang w:val="en-US" w:eastAsia="zh-CN"/>
        </w:rPr>
        <w:t>对残疾人事业发展市级补助资金（乡村振兴重点区县帮扶资金）项目开展了绩效评价，</w:t>
      </w:r>
      <w:r>
        <w:rPr>
          <w:rFonts w:hint="eastAsia" w:ascii="Times New Roman" w:hAnsi="Times New Roman" w:eastAsia="方正仿宋_GBK" w:cs="方正仿宋_GBK"/>
          <w:color w:val="auto"/>
          <w:sz w:val="32"/>
          <w:szCs w:val="32"/>
          <w:shd w:val="clear" w:color="auto" w:fill="FFFFFF"/>
        </w:rPr>
        <w:t>涉及财政拨款项目资金</w:t>
      </w:r>
      <w:r>
        <w:rPr>
          <w:rFonts w:hint="eastAsia" w:ascii="Times New Roman" w:hAnsi="Times New Roman" w:eastAsia="方正仿宋_GBK" w:cs="方正仿宋_GBK"/>
          <w:color w:val="auto"/>
          <w:sz w:val="32"/>
          <w:szCs w:val="32"/>
          <w:shd w:val="clear" w:color="auto" w:fill="FFFFFF"/>
          <w:lang w:val="en-US" w:eastAsia="zh-CN"/>
        </w:rPr>
        <w:t>67.00</w:t>
      </w:r>
      <w:r>
        <w:rPr>
          <w:rFonts w:hint="eastAsia" w:ascii="Times New Roman" w:hAnsi="Times New Roman" w:eastAsia="方正仿宋_GBK" w:cs="方正仿宋_GBK"/>
          <w:color w:val="auto"/>
          <w:sz w:val="32"/>
          <w:szCs w:val="32"/>
          <w:shd w:val="clear" w:color="auto" w:fill="FFFFFF"/>
        </w:rPr>
        <w:t>万元，评价得分</w:t>
      </w:r>
      <w:r>
        <w:rPr>
          <w:rFonts w:hint="eastAsia" w:ascii="Times New Roman" w:hAnsi="Times New Roman" w:eastAsia="方正仿宋_GBK" w:cs="方正仿宋_GBK"/>
          <w:color w:val="auto"/>
          <w:sz w:val="32"/>
          <w:szCs w:val="32"/>
          <w:shd w:val="clear" w:color="auto" w:fill="FFFFFF"/>
          <w:lang w:val="en-US" w:eastAsia="zh-CN"/>
        </w:rPr>
        <w:t>100</w:t>
      </w:r>
      <w:r>
        <w:rPr>
          <w:rFonts w:hint="eastAsia" w:ascii="Times New Roman" w:hAnsi="Times New Roman" w:eastAsia="方正仿宋_GBK" w:cs="方正仿宋_GBK"/>
          <w:color w:val="auto"/>
          <w:sz w:val="32"/>
          <w:szCs w:val="32"/>
          <w:shd w:val="clear" w:color="auto" w:fill="FFFFFF"/>
        </w:rPr>
        <w:t>分，评价等次为</w:t>
      </w:r>
      <w:r>
        <w:rPr>
          <w:rFonts w:hint="eastAsia" w:ascii="Times New Roman" w:hAnsi="Times New Roman" w:eastAsia="方正仿宋_GBK" w:cs="方正仿宋_GBK"/>
          <w:color w:val="auto"/>
          <w:sz w:val="32"/>
          <w:szCs w:val="32"/>
          <w:shd w:val="clear" w:color="auto" w:fill="FFFFFF"/>
          <w:lang w:val="en-US" w:eastAsia="zh-CN"/>
        </w:rPr>
        <w:t>优</w:t>
      </w:r>
      <w:r>
        <w:rPr>
          <w:rFonts w:hint="eastAsia" w:ascii="Times New Roman" w:hAns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lang w:val="en-US" w:eastAsia="zh-CN"/>
        </w:rPr>
        <w:t>对儿童康复训练救助经费-渝财社[2022]60号项目开展了绩效评价，</w:t>
      </w:r>
      <w:r>
        <w:rPr>
          <w:rFonts w:hint="eastAsia" w:ascii="Times New Roman" w:hAnsi="Times New Roman" w:eastAsia="方正仿宋_GBK" w:cs="方正仿宋_GBK"/>
          <w:color w:val="auto"/>
          <w:sz w:val="32"/>
          <w:szCs w:val="32"/>
          <w:shd w:val="clear" w:color="auto" w:fill="FFFFFF"/>
        </w:rPr>
        <w:t>涉及财政拨款项目资金</w:t>
      </w:r>
      <w:r>
        <w:rPr>
          <w:rFonts w:hint="eastAsia" w:ascii="Times New Roman" w:hAnsi="Times New Roman" w:eastAsia="方正仿宋_GBK" w:cs="方正仿宋_GBK"/>
          <w:color w:val="auto"/>
          <w:sz w:val="32"/>
          <w:szCs w:val="32"/>
          <w:shd w:val="clear" w:color="auto" w:fill="FFFFFF"/>
          <w:lang w:val="en-US" w:eastAsia="zh-CN"/>
        </w:rPr>
        <w:t>19.00</w:t>
      </w:r>
      <w:r>
        <w:rPr>
          <w:rFonts w:hint="eastAsia" w:ascii="Times New Roman" w:hAnsi="Times New Roman" w:eastAsia="方正仿宋_GBK" w:cs="方正仿宋_GBK"/>
          <w:color w:val="auto"/>
          <w:sz w:val="32"/>
          <w:szCs w:val="32"/>
          <w:shd w:val="clear" w:color="auto" w:fill="FFFFFF"/>
        </w:rPr>
        <w:t>万元，评价得分</w:t>
      </w:r>
      <w:r>
        <w:rPr>
          <w:rFonts w:hint="eastAsia" w:ascii="Times New Roman" w:hAnsi="Times New Roman" w:eastAsia="方正仿宋_GBK" w:cs="方正仿宋_GBK"/>
          <w:color w:val="auto"/>
          <w:sz w:val="32"/>
          <w:szCs w:val="32"/>
          <w:shd w:val="clear" w:color="auto" w:fill="FFFFFF"/>
          <w:lang w:val="en-US" w:eastAsia="zh-CN"/>
        </w:rPr>
        <w:t>100</w:t>
      </w:r>
      <w:r>
        <w:rPr>
          <w:rFonts w:hint="eastAsia" w:ascii="Times New Roman" w:hAnsi="Times New Roman" w:eastAsia="方正仿宋_GBK" w:cs="方正仿宋_GBK"/>
          <w:color w:val="auto"/>
          <w:sz w:val="32"/>
          <w:szCs w:val="32"/>
          <w:shd w:val="clear" w:color="auto" w:fill="FFFFFF"/>
        </w:rPr>
        <w:t>分，评价等次为</w:t>
      </w:r>
      <w:r>
        <w:rPr>
          <w:rFonts w:hint="eastAsia" w:ascii="Times New Roman" w:hAnsi="Times New Roman" w:eastAsia="方正仿宋_GBK" w:cs="方正仿宋_GBK"/>
          <w:color w:val="auto"/>
          <w:sz w:val="32"/>
          <w:szCs w:val="32"/>
          <w:shd w:val="clear" w:color="auto" w:fill="FFFFFF"/>
          <w:lang w:val="en-US" w:eastAsia="zh-CN"/>
        </w:rPr>
        <w:t>优</w:t>
      </w:r>
      <w:r>
        <w:rPr>
          <w:rFonts w:hint="eastAsia" w:ascii="Times New Roman" w:hAns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lang w:val="en-US" w:eastAsia="zh-CN"/>
        </w:rPr>
        <w:t>对残疾人事业发展资金-本级项目开展了绩效评价，</w:t>
      </w:r>
      <w:r>
        <w:rPr>
          <w:rFonts w:hint="eastAsia" w:ascii="Times New Roman" w:hAnsi="Times New Roman" w:eastAsia="方正仿宋_GBK" w:cs="方正仿宋_GBK"/>
          <w:color w:val="auto"/>
          <w:sz w:val="32"/>
          <w:szCs w:val="32"/>
          <w:shd w:val="clear" w:color="auto" w:fill="FFFFFF"/>
        </w:rPr>
        <w:t>涉及财政拨款项目资金</w:t>
      </w:r>
      <w:r>
        <w:rPr>
          <w:rFonts w:hint="eastAsia" w:ascii="Times New Roman" w:hAnsi="Times New Roman" w:eastAsia="方正仿宋_GBK" w:cs="方正仿宋_GBK"/>
          <w:color w:val="auto"/>
          <w:sz w:val="32"/>
          <w:szCs w:val="32"/>
          <w:shd w:val="clear" w:color="auto" w:fill="FFFFFF"/>
          <w:lang w:val="en-US" w:eastAsia="zh-CN"/>
        </w:rPr>
        <w:t>207.06</w:t>
      </w:r>
      <w:r>
        <w:rPr>
          <w:rFonts w:hint="eastAsia" w:ascii="Times New Roman" w:hAnsi="Times New Roman" w:eastAsia="方正仿宋_GBK" w:cs="方正仿宋_GBK"/>
          <w:color w:val="auto"/>
          <w:sz w:val="32"/>
          <w:szCs w:val="32"/>
          <w:shd w:val="clear" w:color="auto" w:fill="FFFFFF"/>
        </w:rPr>
        <w:t>万元，评价得分</w:t>
      </w:r>
      <w:r>
        <w:rPr>
          <w:rFonts w:hint="eastAsia" w:ascii="Times New Roman" w:hAnsi="Times New Roman" w:eastAsia="方正仿宋_GBK" w:cs="方正仿宋_GBK"/>
          <w:color w:val="auto"/>
          <w:sz w:val="32"/>
          <w:szCs w:val="32"/>
          <w:shd w:val="clear" w:color="auto" w:fill="FFFFFF"/>
          <w:lang w:val="en-US" w:eastAsia="zh-CN"/>
        </w:rPr>
        <w:t>100</w:t>
      </w:r>
      <w:r>
        <w:rPr>
          <w:rFonts w:hint="eastAsia" w:ascii="Times New Roman" w:hAnsi="Times New Roman" w:eastAsia="方正仿宋_GBK" w:cs="方正仿宋_GBK"/>
          <w:color w:val="auto"/>
          <w:sz w:val="32"/>
          <w:szCs w:val="32"/>
          <w:shd w:val="clear" w:color="auto" w:fill="FFFFFF"/>
        </w:rPr>
        <w:t>分，评价等次为</w:t>
      </w:r>
      <w:r>
        <w:rPr>
          <w:rFonts w:hint="eastAsia" w:ascii="Times New Roman" w:hAnsi="Times New Roman" w:eastAsia="方正仿宋_GBK" w:cs="方正仿宋_GBK"/>
          <w:color w:val="auto"/>
          <w:sz w:val="32"/>
          <w:szCs w:val="32"/>
          <w:shd w:val="clear" w:color="auto" w:fill="FFFFFF"/>
          <w:lang w:val="en-US" w:eastAsia="zh-CN"/>
        </w:rPr>
        <w:t>优</w:t>
      </w:r>
      <w:r>
        <w:rPr>
          <w:rFonts w:hint="eastAsia" w:ascii="Times New Roman" w:hAns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lang w:val="en-US" w:eastAsia="zh-CN"/>
        </w:rPr>
        <w:t>对0-16周岁矫治手术残疾儿童救助-渝财社[2021]185号项目开展了绩效评价，</w:t>
      </w:r>
      <w:r>
        <w:rPr>
          <w:rFonts w:hint="eastAsia" w:ascii="Times New Roman" w:hAnsi="Times New Roman" w:eastAsia="方正仿宋_GBK" w:cs="方正仿宋_GBK"/>
          <w:color w:val="auto"/>
          <w:sz w:val="32"/>
          <w:szCs w:val="32"/>
          <w:shd w:val="clear" w:color="auto" w:fill="FFFFFF"/>
        </w:rPr>
        <w:t>涉及财政拨款项目资金</w:t>
      </w:r>
      <w:r>
        <w:rPr>
          <w:rFonts w:hint="eastAsia" w:ascii="Times New Roman" w:hAnsi="Times New Roman" w:eastAsia="方正仿宋_GBK" w:cs="方正仿宋_GBK"/>
          <w:color w:val="auto"/>
          <w:sz w:val="32"/>
          <w:szCs w:val="32"/>
          <w:shd w:val="clear" w:color="auto" w:fill="FFFFFF"/>
          <w:lang w:val="en-US" w:eastAsia="zh-CN"/>
        </w:rPr>
        <w:t>5.30</w:t>
      </w:r>
      <w:r>
        <w:rPr>
          <w:rFonts w:hint="eastAsia" w:ascii="Times New Roman" w:hAnsi="Times New Roman" w:eastAsia="方正仿宋_GBK" w:cs="方正仿宋_GBK"/>
          <w:color w:val="auto"/>
          <w:sz w:val="32"/>
          <w:szCs w:val="32"/>
          <w:shd w:val="clear" w:color="auto" w:fill="FFFFFF"/>
        </w:rPr>
        <w:t>万元，评价得分</w:t>
      </w:r>
      <w:r>
        <w:rPr>
          <w:rFonts w:hint="eastAsia" w:ascii="Times New Roman" w:hAnsi="Times New Roman" w:eastAsia="方正仿宋_GBK" w:cs="方正仿宋_GBK"/>
          <w:color w:val="auto"/>
          <w:sz w:val="32"/>
          <w:szCs w:val="32"/>
          <w:shd w:val="clear" w:color="auto" w:fill="FFFFFF"/>
          <w:lang w:val="en-US" w:eastAsia="zh-CN"/>
        </w:rPr>
        <w:t>100</w:t>
      </w:r>
      <w:r>
        <w:rPr>
          <w:rFonts w:hint="eastAsia" w:ascii="Times New Roman" w:hAnsi="Times New Roman" w:eastAsia="方正仿宋_GBK" w:cs="方正仿宋_GBK"/>
          <w:color w:val="auto"/>
          <w:sz w:val="32"/>
          <w:szCs w:val="32"/>
          <w:shd w:val="clear" w:color="auto" w:fill="FFFFFF"/>
        </w:rPr>
        <w:t>分，评价等次为</w:t>
      </w:r>
      <w:r>
        <w:rPr>
          <w:rFonts w:hint="eastAsia" w:ascii="Times New Roman" w:hAnsi="Times New Roman" w:eastAsia="方正仿宋_GBK" w:cs="方正仿宋_GBK"/>
          <w:color w:val="auto"/>
          <w:sz w:val="32"/>
          <w:szCs w:val="32"/>
          <w:shd w:val="clear" w:color="auto" w:fill="FFFFFF"/>
          <w:lang w:val="en-US" w:eastAsia="zh-CN"/>
        </w:rPr>
        <w:t>优</w:t>
      </w:r>
      <w:r>
        <w:rPr>
          <w:rFonts w:hint="eastAsia" w:ascii="Times New Roman" w:hAns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lang w:val="en-US" w:eastAsia="zh-CN"/>
        </w:rPr>
        <w:t>对房屋资产交易税项目开展了绩效评价，</w:t>
      </w:r>
      <w:r>
        <w:rPr>
          <w:rFonts w:hint="eastAsia" w:ascii="Times New Roman" w:hAnsi="Times New Roman" w:eastAsia="方正仿宋_GBK" w:cs="方正仿宋_GBK"/>
          <w:color w:val="auto"/>
          <w:sz w:val="32"/>
          <w:szCs w:val="32"/>
          <w:shd w:val="clear" w:color="auto" w:fill="FFFFFF"/>
        </w:rPr>
        <w:t>涉及财政拨款项目资金</w:t>
      </w:r>
      <w:r>
        <w:rPr>
          <w:rFonts w:hint="eastAsia" w:ascii="Times New Roman" w:hAnsi="Times New Roman" w:eastAsia="方正仿宋_GBK" w:cs="方正仿宋_GBK"/>
          <w:color w:val="auto"/>
          <w:sz w:val="32"/>
          <w:szCs w:val="32"/>
          <w:shd w:val="clear" w:color="auto" w:fill="FFFFFF"/>
          <w:lang w:val="en-US" w:eastAsia="zh-CN"/>
        </w:rPr>
        <w:t>11.57</w:t>
      </w:r>
      <w:r>
        <w:rPr>
          <w:rFonts w:hint="eastAsia" w:ascii="Times New Roman" w:hAnsi="Times New Roman" w:eastAsia="方正仿宋_GBK" w:cs="方正仿宋_GBK"/>
          <w:color w:val="auto"/>
          <w:sz w:val="32"/>
          <w:szCs w:val="32"/>
          <w:shd w:val="clear" w:color="auto" w:fill="FFFFFF"/>
        </w:rPr>
        <w:t>万元，评价得分</w:t>
      </w:r>
      <w:r>
        <w:rPr>
          <w:rFonts w:hint="eastAsia" w:ascii="Times New Roman" w:hAnsi="Times New Roman" w:eastAsia="方正仿宋_GBK" w:cs="方正仿宋_GBK"/>
          <w:color w:val="auto"/>
          <w:sz w:val="32"/>
          <w:szCs w:val="32"/>
          <w:shd w:val="clear" w:color="auto" w:fill="FFFFFF"/>
          <w:lang w:val="en-US" w:eastAsia="zh-CN"/>
        </w:rPr>
        <w:t>100</w:t>
      </w:r>
      <w:r>
        <w:rPr>
          <w:rFonts w:hint="eastAsia" w:ascii="Times New Roman" w:hAnsi="Times New Roman" w:eastAsia="方正仿宋_GBK" w:cs="方正仿宋_GBK"/>
          <w:color w:val="auto"/>
          <w:sz w:val="32"/>
          <w:szCs w:val="32"/>
          <w:shd w:val="clear" w:color="auto" w:fill="FFFFFF"/>
        </w:rPr>
        <w:t>分，评价等次为</w:t>
      </w:r>
      <w:r>
        <w:rPr>
          <w:rFonts w:hint="eastAsia" w:ascii="Times New Roman" w:hAnsi="Times New Roman" w:eastAsia="方正仿宋_GBK" w:cs="方正仿宋_GBK"/>
          <w:color w:val="auto"/>
          <w:sz w:val="32"/>
          <w:szCs w:val="32"/>
          <w:shd w:val="clear" w:color="auto" w:fill="FFFFFF"/>
          <w:lang w:val="en-US" w:eastAsia="zh-CN"/>
        </w:rPr>
        <w:t>优</w:t>
      </w:r>
      <w:r>
        <w:rPr>
          <w:rFonts w:hint="eastAsia" w:ascii="Times New Roman" w:hAns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lang w:val="en-US" w:eastAsia="zh-CN"/>
        </w:rPr>
        <w:t>对秀山县2024年残疾人康复项目（2024年德州帮扶）项目开展了绩效评价，</w:t>
      </w:r>
      <w:r>
        <w:rPr>
          <w:rFonts w:hint="eastAsia" w:ascii="Times New Roman" w:hAnsi="Times New Roman" w:eastAsia="方正仿宋_GBK" w:cs="方正仿宋_GBK"/>
          <w:color w:val="auto"/>
          <w:sz w:val="32"/>
          <w:szCs w:val="32"/>
          <w:shd w:val="clear" w:color="auto" w:fill="FFFFFF"/>
        </w:rPr>
        <w:t>涉及财政拨款项目资金</w:t>
      </w:r>
      <w:r>
        <w:rPr>
          <w:rFonts w:hint="eastAsia" w:ascii="Times New Roman" w:hAnsi="Times New Roman" w:eastAsia="方正仿宋_GBK" w:cs="方正仿宋_GBK"/>
          <w:color w:val="auto"/>
          <w:sz w:val="32"/>
          <w:szCs w:val="32"/>
          <w:shd w:val="clear" w:color="auto" w:fill="FFFFFF"/>
          <w:lang w:val="en-US" w:eastAsia="zh-CN"/>
        </w:rPr>
        <w:t>50.00</w:t>
      </w:r>
      <w:r>
        <w:rPr>
          <w:rFonts w:hint="eastAsia" w:ascii="Times New Roman" w:hAnsi="Times New Roman" w:eastAsia="方正仿宋_GBK" w:cs="方正仿宋_GBK"/>
          <w:color w:val="auto"/>
          <w:sz w:val="32"/>
          <w:szCs w:val="32"/>
          <w:shd w:val="clear" w:color="auto" w:fill="FFFFFF"/>
        </w:rPr>
        <w:t>万元，评价得分</w:t>
      </w:r>
      <w:r>
        <w:rPr>
          <w:rFonts w:hint="eastAsia" w:ascii="Times New Roman" w:hAnsi="Times New Roman" w:eastAsia="方正仿宋_GBK" w:cs="方正仿宋_GBK"/>
          <w:color w:val="auto"/>
          <w:sz w:val="32"/>
          <w:szCs w:val="32"/>
          <w:shd w:val="clear" w:color="auto" w:fill="FFFFFF"/>
          <w:lang w:val="en-US" w:eastAsia="zh-CN"/>
        </w:rPr>
        <w:t>100</w:t>
      </w:r>
      <w:r>
        <w:rPr>
          <w:rFonts w:hint="eastAsia" w:ascii="Times New Roman" w:hAnsi="Times New Roman" w:eastAsia="方正仿宋_GBK" w:cs="方正仿宋_GBK"/>
          <w:color w:val="auto"/>
          <w:sz w:val="32"/>
          <w:szCs w:val="32"/>
          <w:shd w:val="clear" w:color="auto" w:fill="FFFFFF"/>
        </w:rPr>
        <w:t>分，评价等次为</w:t>
      </w:r>
      <w:r>
        <w:rPr>
          <w:rFonts w:hint="eastAsia" w:ascii="Times New Roman" w:hAnsi="Times New Roman" w:eastAsia="方正仿宋_GBK" w:cs="方正仿宋_GBK"/>
          <w:color w:val="auto"/>
          <w:sz w:val="32"/>
          <w:szCs w:val="32"/>
          <w:shd w:val="clear" w:color="auto" w:fill="FFFFFF"/>
          <w:lang w:val="en-US" w:eastAsia="zh-CN"/>
        </w:rPr>
        <w:t>优。</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lang w:eastAsia="zh-CN"/>
        </w:rPr>
        <w:t>（</w:t>
      </w:r>
      <w:r>
        <w:rPr>
          <w:rStyle w:val="8"/>
          <w:rFonts w:hint="eastAsia" w:ascii="方正楷体_GBK" w:hAnsi="方正楷体_GBK" w:eastAsia="方正楷体_GBK" w:cs="方正楷体_GBK"/>
          <w:b w:val="0"/>
          <w:bCs/>
          <w:sz w:val="32"/>
          <w:szCs w:val="32"/>
          <w:shd w:val="clear" w:color="auto" w:fill="FFFFFF"/>
          <w:lang w:val="en-US" w:eastAsia="zh-CN"/>
        </w:rPr>
        <w:t>三</w:t>
      </w:r>
      <w:r>
        <w:rPr>
          <w:rStyle w:val="8"/>
          <w:rFonts w:hint="eastAsia" w:ascii="方正楷体_GBK" w:hAnsi="方正楷体_GBK" w:eastAsia="方正楷体_GBK" w:cs="方正楷体_GBK"/>
          <w:b w:val="0"/>
          <w:bCs/>
          <w:sz w:val="32"/>
          <w:szCs w:val="32"/>
          <w:shd w:val="clear" w:color="auto" w:fill="FFFFFF"/>
          <w:lang w:eastAsia="zh-CN"/>
        </w:rPr>
        <w:t>）</w:t>
      </w:r>
      <w:r>
        <w:rPr>
          <w:rStyle w:val="8"/>
          <w:rFonts w:hint="eastAsia" w:ascii="方正楷体_GBK" w:hAnsi="方正楷体_GBK" w:eastAsia="方正楷体_GBK" w:cs="方正楷体_GBK"/>
          <w:b w:val="0"/>
          <w:bCs/>
          <w:sz w:val="32"/>
          <w:szCs w:val="32"/>
          <w:shd w:val="clear" w:color="auto" w:fill="FFFFFF"/>
        </w:rPr>
        <w:t>财政绩效评价情况</w:t>
      </w:r>
    </w:p>
    <w:p>
      <w:pPr>
        <w:pStyle w:val="9"/>
        <w:keepNext w:val="0"/>
        <w:keepLines w:val="0"/>
        <w:pageBreakBefore w:val="0"/>
        <w:numPr>
          <w:ilvl w:val="0"/>
          <w:numId w:val="0"/>
        </w:numPr>
        <w:kinsoku/>
        <w:wordWrap/>
        <w:overflowPunct/>
        <w:topLinePunct w:val="0"/>
        <w:autoSpaceDE w:val="0"/>
        <w:bidi w:val="0"/>
        <w:spacing w:beforeAutospacing="0" w:afterAutospacing="0" w:line="560" w:lineRule="exact"/>
        <w:ind w:firstLine="640" w:firstLineChars="200"/>
        <w:textAlignment w:val="auto"/>
        <w:rPr>
          <w:rFonts w:hint="eastAsia" w:ascii="方正仿宋_GBK" w:hAnsi="方正黑体_GBK" w:eastAsia="方正仿宋_GBK" w:cs="方正黑体_GBK"/>
          <w:sz w:val="32"/>
          <w:szCs w:val="32"/>
          <w:lang w:val="en-US" w:eastAsia="zh-CN"/>
        </w:rPr>
      </w:pPr>
      <w:r>
        <w:rPr>
          <w:rFonts w:hint="eastAsia" w:ascii="方正仿宋_GBK" w:hAnsi="方正黑体_GBK" w:eastAsia="方正仿宋_GBK" w:cs="方正黑体_GBK"/>
          <w:sz w:val="32"/>
          <w:szCs w:val="32"/>
          <w:lang w:val="en-US" w:eastAsia="zh-CN"/>
        </w:rPr>
        <w:t>县财政局未委托第三方对我单位项目开展绩效评价。</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Style w:val="8"/>
          <w:rFonts w:hint="default" w:ascii="Times New Roman" w:hAnsi="Times New Roman" w:eastAsia="方正黑体_GBK" w:cs="方正黑体_GBK"/>
          <w:b w:val="0"/>
          <w:bCs/>
          <w:color w:val="auto"/>
          <w:sz w:val="32"/>
          <w:szCs w:val="32"/>
          <w:shd w:val="clear" w:color="auto" w:fill="FFFFFF"/>
          <w:lang w:val="en-US" w:eastAsia="zh-CN"/>
        </w:rPr>
      </w:pPr>
      <w:r>
        <w:rPr>
          <w:rStyle w:val="8"/>
          <w:rFonts w:hint="eastAsia" w:ascii="Times New Roman" w:hAnsi="Times New Roman" w:eastAsia="方正黑体_GBK" w:cs="方正黑体_GBK"/>
          <w:b w:val="0"/>
          <w:bCs/>
          <w:color w:val="auto"/>
          <w:sz w:val="32"/>
          <w:szCs w:val="32"/>
          <w:shd w:val="clear" w:color="auto" w:fill="FFFFFF"/>
          <w:lang w:val="en-US" w:eastAsia="zh-CN"/>
        </w:rPr>
        <w:t>六、专业名词解释</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shd w:val="clear" w:color="auto" w:fill="FFFFFF"/>
        </w:rPr>
        <w:t> （一）财政拨款收入：</w:t>
      </w:r>
      <w:r>
        <w:rPr>
          <w:rFonts w:ascii="方正仿宋_GBK" w:hAnsi="方正仿宋_GBK" w:eastAsia="方正仿宋_GBK" w:cs="方正仿宋_GBK"/>
          <w:b w:val="0"/>
          <w:bCs w:val="0"/>
          <w:sz w:val="32"/>
          <w:szCs w:val="32"/>
          <w:shd w:val="clear" w:color="auto" w:fill="FFFFFF"/>
        </w:rPr>
        <w:t>指本年度从本级财政部门取得的财政拨款，包括一般公共预算财政拨款和政府性基金预算财政拨款。</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8"/>
          <w:rFonts w:ascii="方正仿宋_GBK" w:hAnsi="方正仿宋_GBK" w:eastAsia="方正仿宋_GBK" w:cs="方正仿宋_GBK"/>
          <w:b w:val="0"/>
          <w:bCs w:val="0"/>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（二）事业收入：</w:t>
      </w:r>
      <w:r>
        <w:rPr>
          <w:rFonts w:ascii="方正仿宋_GBK" w:hAnsi="方正仿宋_GBK" w:eastAsia="方正仿宋_GBK" w:cs="方正仿宋_GBK"/>
          <w:b w:val="0"/>
          <w:bCs w:val="0"/>
          <w:sz w:val="32"/>
          <w:szCs w:val="32"/>
          <w:shd w:val="clear" w:color="auto" w:fill="FFFFFF"/>
        </w:rPr>
        <w:t>指事业单位</w:t>
      </w:r>
      <w:r>
        <w:rPr>
          <w:rFonts w:hint="eastAsia" w:ascii="方正仿宋_GBK" w:hAnsi="方正仿宋_GBK" w:eastAsia="方正仿宋_GBK" w:cs="方正仿宋_GBK"/>
          <w:b w:val="0"/>
          <w:bCs w:val="0"/>
          <w:sz w:val="32"/>
          <w:szCs w:val="32"/>
          <w:shd w:val="clear" w:color="auto" w:fill="FFFFFF"/>
          <w:lang w:eastAsia="zh-CN"/>
        </w:rPr>
        <w:t>项目开展</w:t>
      </w:r>
      <w:r>
        <w:rPr>
          <w:rFonts w:ascii="方正仿宋_GBK" w:hAnsi="方正仿宋_GBK" w:eastAsia="方正仿宋_GBK" w:cs="方正仿宋_GBK"/>
          <w:b w:val="0"/>
          <w:bCs w:val="0"/>
          <w:sz w:val="32"/>
          <w:szCs w:val="32"/>
          <w:shd w:val="clear" w:color="auto" w:fill="FFFFFF"/>
        </w:rPr>
        <w:t>专业业务活动及其辅助活动取得的现金流入；事业单位收到的财政专户实际核拨的教育收费等资金在此反映。</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8"/>
          <w:rFonts w:ascii="方正仿宋_GBK" w:hAnsi="方正仿宋_GBK" w:eastAsia="方正仿宋_GBK" w:cs="方正仿宋_GBK"/>
          <w:b w:val="0"/>
          <w:bCs w:val="0"/>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（三）经营收入：</w:t>
      </w:r>
      <w:r>
        <w:rPr>
          <w:rFonts w:ascii="方正仿宋_GBK" w:hAnsi="方正仿宋_GBK" w:eastAsia="方正仿宋_GBK" w:cs="方正仿宋_GBK"/>
          <w:b w:val="0"/>
          <w:bCs w:val="0"/>
          <w:sz w:val="32"/>
          <w:szCs w:val="32"/>
          <w:shd w:val="clear" w:color="auto" w:fill="FFFFFF"/>
        </w:rPr>
        <w:t>指事业单位在专业业务活动及其辅助活动之外</w:t>
      </w:r>
      <w:r>
        <w:rPr>
          <w:rFonts w:hint="eastAsia" w:ascii="方正仿宋_GBK" w:hAnsi="方正仿宋_GBK" w:eastAsia="方正仿宋_GBK" w:cs="方正仿宋_GBK"/>
          <w:b w:val="0"/>
          <w:bCs w:val="0"/>
          <w:sz w:val="32"/>
          <w:szCs w:val="32"/>
          <w:shd w:val="clear" w:color="auto" w:fill="FFFFFF"/>
          <w:lang w:eastAsia="zh-CN"/>
        </w:rPr>
        <w:t>项目开展</w:t>
      </w:r>
      <w:r>
        <w:rPr>
          <w:rFonts w:ascii="方正仿宋_GBK" w:hAnsi="方正仿宋_GBK" w:eastAsia="方正仿宋_GBK" w:cs="方正仿宋_GBK"/>
          <w:b w:val="0"/>
          <w:bCs w:val="0"/>
          <w:sz w:val="32"/>
          <w:szCs w:val="32"/>
          <w:shd w:val="clear" w:color="auto" w:fill="FFFFFF"/>
        </w:rPr>
        <w:t>非独立核算经营活动取得的现金流入。</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8"/>
          <w:rFonts w:ascii="方正仿宋_GBK" w:hAnsi="方正仿宋_GBK" w:eastAsia="方正仿宋_GBK" w:cs="方正仿宋_GBK"/>
          <w:b w:val="0"/>
          <w:bCs w:val="0"/>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（四）其他收入：</w:t>
      </w:r>
      <w:r>
        <w:rPr>
          <w:rFonts w:ascii="方正仿宋_GBK" w:hAnsi="方正仿宋_GBK" w:eastAsia="方正仿宋_GBK" w:cs="方正仿宋_GBK"/>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shd w:val="clear" w:color="auto" w:fill="FFFFFF"/>
        </w:rPr>
        <w:t>（五）使用非财政拨款结余：</w:t>
      </w:r>
      <w:r>
        <w:rPr>
          <w:rFonts w:ascii="方正仿宋_GBK" w:hAnsi="方正仿宋_GBK" w:eastAsia="方正仿宋_GBK" w:cs="方正仿宋_GBK"/>
          <w:b w:val="0"/>
          <w:bCs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8"/>
          <w:rFonts w:ascii="方正仿宋_GBK" w:hAnsi="方正仿宋_GBK" w:eastAsia="方正仿宋_GBK" w:cs="方正仿宋_GBK"/>
          <w:b w:val="0"/>
          <w:bCs w:val="0"/>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（六）年初结转和结余：</w:t>
      </w:r>
      <w:r>
        <w:rPr>
          <w:rFonts w:ascii="方正仿宋_GBK" w:hAnsi="方正仿宋_GBK" w:eastAsia="方正仿宋_GBK" w:cs="方正仿宋_GBK"/>
          <w:b w:val="0"/>
          <w:bCs w:val="0"/>
          <w:sz w:val="32"/>
          <w:szCs w:val="32"/>
          <w:shd w:val="clear" w:color="auto" w:fill="FFFFFF"/>
        </w:rPr>
        <w:t>指单位上年结转本年使用的基本支出结转、项目支出结转和结余、经营结余。</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8"/>
          <w:rFonts w:ascii="方正仿宋_GBK" w:hAnsi="方正仿宋_GBK" w:eastAsia="方正仿宋_GBK" w:cs="方正仿宋_GBK"/>
          <w:b w:val="0"/>
          <w:bCs w:val="0"/>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（七）结余分配：</w:t>
      </w:r>
      <w:r>
        <w:rPr>
          <w:rFonts w:ascii="方正仿宋_GBK" w:hAnsi="方正仿宋_GBK" w:eastAsia="方正仿宋_GBK" w:cs="方正仿宋_GBK"/>
          <w:b w:val="0"/>
          <w:bCs w:val="0"/>
          <w:sz w:val="32"/>
          <w:szCs w:val="32"/>
          <w:shd w:val="clear" w:color="auto" w:fill="FFFFFF"/>
        </w:rPr>
        <w:t>指单位按照国家有关规定，缴纳所得税、提取专用基金、转入非财政拨款结余等当年结余的分配情况。</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8"/>
          <w:rFonts w:ascii="方正仿宋_GBK" w:hAnsi="方正仿宋_GBK" w:eastAsia="方正仿宋_GBK" w:cs="方正仿宋_GBK"/>
          <w:b w:val="0"/>
          <w:bCs w:val="0"/>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（八）年末结转和结余：</w:t>
      </w:r>
      <w:r>
        <w:rPr>
          <w:rFonts w:ascii="方正仿宋_GBK" w:hAnsi="方正仿宋_GBK" w:eastAsia="方正仿宋_GBK" w:cs="方正仿宋_GBK"/>
          <w:b w:val="0"/>
          <w:bCs w:val="0"/>
          <w:sz w:val="32"/>
          <w:szCs w:val="32"/>
          <w:shd w:val="clear" w:color="auto" w:fill="FFFFFF"/>
        </w:rPr>
        <w:t>指单位结转下年的基本支出结转、项目支出结转和结余、经营结余。</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8"/>
          <w:rFonts w:ascii="方正仿宋_GBK" w:hAnsi="方正仿宋_GBK" w:eastAsia="方正仿宋_GBK" w:cs="方正仿宋_GBK"/>
          <w:b w:val="0"/>
          <w:bCs w:val="0"/>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（九）基本支出：</w:t>
      </w:r>
      <w:r>
        <w:rPr>
          <w:rFonts w:ascii="方正仿宋_GBK" w:hAnsi="方正仿宋_GBK" w:eastAsia="方正仿宋_GBK" w:cs="方正仿宋_GBK"/>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8"/>
          <w:rFonts w:ascii="方正仿宋_GBK" w:hAnsi="方正仿宋_GBK" w:eastAsia="方正仿宋_GBK" w:cs="方正仿宋_GBK"/>
          <w:b w:val="0"/>
          <w:bCs w:val="0"/>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（十）项目支出：</w:t>
      </w:r>
      <w:r>
        <w:rPr>
          <w:rFonts w:ascii="方正仿宋_GBK" w:hAnsi="方正仿宋_GBK" w:eastAsia="方正仿宋_GBK" w:cs="方正仿宋_GBK"/>
          <w:b w:val="0"/>
          <w:bCs w:val="0"/>
          <w:sz w:val="32"/>
          <w:szCs w:val="32"/>
          <w:shd w:val="clear" w:color="auto" w:fill="FFFFFF"/>
        </w:rPr>
        <w:t>指在基本支出之外为完成特定行政任务和事业发展目标所发生的支出。</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8"/>
          <w:rFonts w:ascii="方正仿宋_GBK" w:hAnsi="方正仿宋_GBK" w:eastAsia="方正仿宋_GBK" w:cs="方正仿宋_GBK"/>
          <w:b w:val="0"/>
          <w:bCs w:val="0"/>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（十一）经营支出：</w:t>
      </w:r>
      <w:r>
        <w:rPr>
          <w:rFonts w:ascii="方正仿宋_GBK" w:hAnsi="方正仿宋_GBK" w:eastAsia="方正仿宋_GBK" w:cs="方正仿宋_GBK"/>
          <w:b w:val="0"/>
          <w:bCs w:val="0"/>
          <w:sz w:val="32"/>
          <w:szCs w:val="32"/>
          <w:shd w:val="clear" w:color="auto" w:fill="FFFFFF"/>
        </w:rPr>
        <w:t>指事业单位在专业业务活动及其辅助活动之外</w:t>
      </w:r>
      <w:r>
        <w:rPr>
          <w:rFonts w:hint="eastAsia" w:ascii="方正仿宋_GBK" w:hAnsi="方正仿宋_GBK" w:eastAsia="方正仿宋_GBK" w:cs="方正仿宋_GBK"/>
          <w:b w:val="0"/>
          <w:bCs w:val="0"/>
          <w:sz w:val="32"/>
          <w:szCs w:val="32"/>
          <w:shd w:val="clear" w:color="auto" w:fill="FFFFFF"/>
          <w:lang w:eastAsia="zh-CN"/>
        </w:rPr>
        <w:t>项目开展</w:t>
      </w:r>
      <w:r>
        <w:rPr>
          <w:rFonts w:ascii="方正仿宋_GBK" w:hAnsi="方正仿宋_GBK" w:eastAsia="方正仿宋_GBK" w:cs="方正仿宋_GBK"/>
          <w:b w:val="0"/>
          <w:bCs w:val="0"/>
          <w:sz w:val="32"/>
          <w:szCs w:val="32"/>
          <w:shd w:val="clear" w:color="auto" w:fill="FFFFFF"/>
        </w:rPr>
        <w:t>非独立核算经营活动发生的支出。</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8"/>
          <w:rFonts w:ascii="方正仿宋_GBK" w:hAnsi="方正仿宋_GBK" w:eastAsia="方正仿宋_GBK" w:cs="方正仿宋_GBK"/>
          <w:b w:val="0"/>
          <w:bCs w:val="0"/>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（十二）“三公”经费：</w:t>
      </w:r>
      <w:r>
        <w:rPr>
          <w:rFonts w:ascii="方正仿宋_GBK" w:hAnsi="方正仿宋_GBK" w:eastAsia="方正仿宋_GBK" w:cs="方正仿宋_GBK"/>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8"/>
          <w:rFonts w:ascii="方正仿宋_GBK" w:hAnsi="方正仿宋_GBK" w:eastAsia="方正仿宋_GBK" w:cs="方正仿宋_GBK"/>
          <w:b w:val="0"/>
          <w:bCs w:val="0"/>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（十三）机关运行经费：</w:t>
      </w:r>
      <w:r>
        <w:rPr>
          <w:rFonts w:ascii="方正仿宋_GBK" w:hAnsi="方正仿宋_GBK" w:eastAsia="方正仿宋_GBK" w:cs="方正仿宋_GBK"/>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8"/>
          <w:rFonts w:ascii="方正仿宋_GBK" w:hAnsi="方正仿宋_GBK" w:eastAsia="方正仿宋_GBK" w:cs="方正仿宋_GBK"/>
          <w:b w:val="0"/>
          <w:bCs w:val="0"/>
          <w:sz w:val="32"/>
          <w:szCs w:val="32"/>
          <w:shd w:val="clear" w:color="auto" w:fill="FFFFFF"/>
        </w:rPr>
        <w:t> </w:t>
      </w:r>
      <w:r>
        <w:rPr>
          <w:rFonts w:hint="eastAsia" w:ascii="方正楷体_GBK" w:hAnsi="方正楷体_GBK" w:eastAsia="方正楷体_GBK" w:cs="方正楷体_GBK"/>
          <w:b w:val="0"/>
          <w:bCs w:val="0"/>
          <w:sz w:val="32"/>
          <w:szCs w:val="32"/>
          <w:shd w:val="clear" w:color="auto" w:fill="FFFFFF"/>
        </w:rPr>
        <w:t>（十四）工资福利支出（支出经济分类科目类级）：</w:t>
      </w:r>
      <w:r>
        <w:rPr>
          <w:rFonts w:ascii="方正仿宋_GBK" w:hAnsi="方正仿宋_GBK" w:eastAsia="方正仿宋_GBK" w:cs="方正仿宋_GBK"/>
          <w:b w:val="0"/>
          <w:bCs w:val="0"/>
          <w:sz w:val="32"/>
          <w:szCs w:val="32"/>
          <w:shd w:val="clear" w:color="auto" w:fill="FFFFFF"/>
        </w:rPr>
        <w:t>反映单位开支的在职职工和编制外长期聘用人员的各类劳动报酬，以及为上述人员缴纳的各项社会保险费等。</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8"/>
          <w:rFonts w:ascii="方正仿宋_GBK" w:hAnsi="方正仿宋_GBK" w:eastAsia="方正仿宋_GBK" w:cs="方正仿宋_GBK"/>
          <w:b w:val="0"/>
          <w:bCs w:val="0"/>
          <w:sz w:val="32"/>
          <w:szCs w:val="32"/>
          <w:shd w:val="clear" w:color="auto" w:fill="FFFFFF"/>
        </w:rPr>
        <w:t> </w:t>
      </w:r>
      <w:r>
        <w:rPr>
          <w:rStyle w:val="8"/>
          <w:rFonts w:hint="eastAsia" w:ascii="方正楷体_GBK" w:hAnsi="方正楷体_GBK" w:eastAsia="方正楷体_GBK" w:cs="方正楷体_GBK"/>
          <w:b w:val="0"/>
          <w:bCs w:val="0"/>
          <w:sz w:val="32"/>
          <w:szCs w:val="32"/>
          <w:shd w:val="clear" w:color="auto" w:fill="FFFFFF"/>
        </w:rPr>
        <w:t>（十五）商品和服务支出（支出经济分类科目类级）</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反映单位购买商品和服务的支出（不包括用于购置固定资产的支出、战略性和应急储备支出）。</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b w:val="0"/>
          <w:bCs w:val="0"/>
          <w:sz w:val="32"/>
          <w:szCs w:val="32"/>
        </w:rPr>
      </w:pPr>
      <w:r>
        <w:rPr>
          <w:rStyle w:val="8"/>
          <w:rFonts w:hint="eastAsia" w:ascii="方正楷体_GBK" w:hAnsi="方正楷体_GBK" w:eastAsia="方正楷体_GBK" w:cs="方正楷体_GBK"/>
          <w:b w:val="0"/>
          <w:bCs w:val="0"/>
          <w:sz w:val="32"/>
          <w:szCs w:val="32"/>
          <w:shd w:val="clear" w:color="auto" w:fill="FFFFFF"/>
        </w:rPr>
        <w:t> （十六）对个人和家庭的补助（支出经济分类科目类级）</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反映用于对个人和家庭的补助支出。</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方正仿宋_GBK" w:hAnsi="方正仿宋_GBK" w:eastAsia="方正仿宋_GBK" w:cs="方正仿宋_GBK"/>
          <w:b w:val="0"/>
          <w:bCs w:val="0"/>
          <w:sz w:val="32"/>
          <w:szCs w:val="32"/>
          <w:shd w:val="clear" w:color="auto" w:fill="FFFFFF"/>
        </w:rPr>
      </w:pPr>
      <w:r>
        <w:rPr>
          <w:rStyle w:val="8"/>
          <w:rFonts w:ascii="方正仿宋_GBK" w:hAnsi="方正仿宋_GBK" w:eastAsia="方正仿宋_GBK" w:cs="方正仿宋_GBK"/>
          <w:b w:val="0"/>
          <w:bCs w:val="0"/>
          <w:sz w:val="32"/>
          <w:szCs w:val="32"/>
          <w:shd w:val="clear" w:color="auto" w:fill="FFFFFF"/>
        </w:rPr>
        <w:t> </w:t>
      </w:r>
      <w:r>
        <w:rPr>
          <w:rStyle w:val="8"/>
          <w:rFonts w:hint="eastAsia" w:ascii="方正楷体_GBK" w:hAnsi="方正楷体_GBK" w:eastAsia="方正楷体_GBK" w:cs="方正楷体_GBK"/>
          <w:b w:val="0"/>
          <w:bCs w:val="0"/>
          <w:sz w:val="32"/>
          <w:szCs w:val="32"/>
          <w:shd w:val="clear" w:color="auto" w:fill="FFFFFF"/>
        </w:rPr>
        <w:t>（十七）其他资本性支出（支出经济分类科目类级）</w:t>
      </w:r>
      <w:r>
        <w:rPr>
          <w:rFonts w:hint="eastAsia" w:ascii="方正楷体_GBK" w:hAnsi="方正楷体_GBK" w:eastAsia="方正楷体_GBK" w:cs="方正楷体_GBK"/>
          <w:b w:val="0"/>
          <w:bCs w:val="0"/>
          <w:sz w:val="32"/>
          <w:szCs w:val="32"/>
          <w:shd w:val="clear" w:color="auto" w:fill="FFFFFF"/>
        </w:rPr>
        <w:t>：</w:t>
      </w:r>
      <w:r>
        <w:rPr>
          <w:rFonts w:ascii="方正仿宋_GBK" w:hAnsi="方正仿宋_GBK" w:eastAsia="方正仿宋_GBK" w:cs="方正仿宋_GBK"/>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8"/>
          <w:rFonts w:hint="default" w:ascii="方正仿宋_GBK" w:hAnsi="方正仿宋_GBK" w:eastAsia="方正仿宋_GBK" w:cs="方正仿宋_GBK"/>
          <w:b w:val="0"/>
          <w:bCs w:val="0"/>
          <w:sz w:val="32"/>
          <w:szCs w:val="32"/>
          <w:shd w:val="clear" w:color="auto" w:fill="FFFFFF"/>
        </w:rPr>
      </w:pPr>
      <w:r>
        <w:rPr>
          <w:rStyle w:val="8"/>
          <w:rFonts w:hint="eastAsia" w:ascii="方正黑体_GBK" w:hAnsi="方正黑体_GBK" w:eastAsia="方正黑体_GBK" w:cs="方正黑体_GBK"/>
          <w:b w:val="0"/>
          <w:bCs w:val="0"/>
          <w:sz w:val="32"/>
          <w:szCs w:val="32"/>
          <w:shd w:val="clear" w:color="auto" w:fill="FFFFFF"/>
        </w:rPr>
        <w:t>七、决算公开联系方式及信息反馈渠道</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319" w:leftChars="133" w:firstLine="320" w:firstLineChars="100"/>
        <w:jc w:val="both"/>
        <w:textAlignment w:val="auto"/>
        <w:outlineLvl w:val="9"/>
        <w:rPr>
          <w:rFonts w:hint="eastAsia" w:ascii="Times New Roman" w:hAnsi="Times New Roman" w:eastAsia="方正仿宋_GBK" w:cs="Times New Roman"/>
          <w:color w:val="auto"/>
          <w:sz w:val="32"/>
          <w:szCs w:val="32"/>
          <w:shd w:val="clear" w:color="auto" w:fill="FFFFFF"/>
          <w:lang w:val="en-US" w:eastAsia="zh-CN" w:bidi="ar-SA"/>
        </w:rPr>
      </w:pPr>
      <w:r>
        <w:rPr>
          <w:rFonts w:ascii="Times New Roman" w:hAnsi="Times New Roman" w:eastAsia="方正仿宋_GBK" w:cs="方正仿宋_GBK"/>
          <w:b w:val="0"/>
          <w:bCs w:val="0"/>
          <w:color w:val="auto"/>
          <w:sz w:val="32"/>
          <w:szCs w:val="32"/>
          <w:shd w:val="clear" w:color="auto" w:fill="FFFFFF"/>
        </w:rPr>
        <w:t>本单位决算公开信息反馈和联系方式：</w:t>
      </w:r>
      <w:r>
        <w:rPr>
          <w:rFonts w:ascii="Times New Roman" w:hAnsi="Times New Roman" w:eastAsia="方正仿宋_GBK" w:cs="方正仿宋_GBK"/>
          <w:color w:val="auto"/>
          <w:sz w:val="32"/>
          <w:szCs w:val="32"/>
          <w:shd w:val="clear" w:color="auto" w:fill="FFFFFF"/>
        </w:rPr>
        <w:t>023-</w:t>
      </w:r>
      <w:r>
        <w:rPr>
          <w:rFonts w:hint="eastAsia" w:ascii="Times New Roman" w:hAnsi="Times New Roman" w:eastAsia="方正仿宋_GBK" w:cs="方正仿宋_GBK"/>
          <w:color w:val="auto"/>
          <w:sz w:val="32"/>
          <w:szCs w:val="32"/>
          <w:shd w:val="clear" w:color="auto" w:fill="FFFFFF"/>
          <w:lang w:val="en-US" w:eastAsia="zh-CN"/>
        </w:rPr>
        <w:t>76670378</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6"/>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秀山土家族苗族自治县残疾人联合会（本级）</w:t>
            </w: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10,696,354.83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1,070,000.00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9,896,859.23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130,219.40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166,276.20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1,070,000.00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11,766,354.83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11,766,354.83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11,766,354.83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11,766,354.83</w:t>
            </w:r>
          </w:p>
        </w:tc>
      </w:tr>
    </w:tbl>
    <w:p>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秀山土家族苗族自治县残疾人联合会（本级）</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11,766,354.83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11,766,354.83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2013204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公务员事务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9,896,859.23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9,896,859.23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372,215.30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372,215.30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96,417.00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96,417.00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180,748.29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180,748.29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95,050.01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95,050.01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残疾人事业</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9,524,643.93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9,524,643.93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2081101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1,761,284.06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1,761,284.06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2081102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115,743.61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115,743.61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2081104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残疾人康复</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243,000.00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243,000.00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2081199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其他残疾人事业支出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7,404,616.26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7,404,616.26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130,219.40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130,219.40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130,219.40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130,219.40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111,019.40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111,019.40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166,276.20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166,276.20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166,276.20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166,276.20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166,276.20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166,276.20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22960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彩票公益金安排的支出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2296006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用于残疾人事业的彩票公益金支出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1,070,000.00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1,070,000.00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秀山土家族苗族自治县残疾人联合会（本级）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11,766,354.83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2,432,994.96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9,333,359.87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2013204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公务员事务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9,896,859.23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2,133,499.36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7,763,359.87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372,215.30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372,215.30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96,417.00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96,417.00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180,748.29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180,748.29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95,050.01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95,050.01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残疾人事业</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9,524,643.93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1,761,284.06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7,763,359.87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2081101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1,761,284.06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1,761,284.06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2081102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一般行政管理事务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115,743.61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115,743.61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2081104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残疾人康复</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243,000.00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243,000.00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2081199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其他残疾人事业支出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7,404,616.26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7,404,616.26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130,219.40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130,219.40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130,219.40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130,219.40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111,019.40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111,019.40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2130599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其他巩固脱贫攻坚成果衔接乡村振兴支出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500,000.00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166,276.20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166,276.20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166,276.20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166,276.20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166,276.20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166,276.20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22960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彩票公益金安排的支出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1,070,000.00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2296006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用于残疾人事业的彩票公益金支出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1,070,000.00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1,070,000.00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秀山土家族苗族自治县残疾人联合会（本级）</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10,696,354.83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1,070,000.00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9,896,859.23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9,896,859.23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130,219.40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130,219.40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500,000.00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166,276.20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166,276.20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1,070,000.00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1,070,000.00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11,766,354.83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11,766,354.83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10,696,354.83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1,070,000.00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11,766,354.83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11,766,354.83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10,696,354.83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1,070,000.00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秀山土家族苗族自治县残疾人联合会（本级）</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10,696,354.83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2,432,994.96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8,263,359.87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10,696,354.83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2,432,994.96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8,263,359.87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20132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组织事务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2013204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公务员事务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9,896,859.23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2,133,499.36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7,763,359.87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9,896,859.23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2,133,499.36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7,763,359.87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372,215.30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372,215.30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372,215.30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372,215.30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96,417.00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96,417.00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96,417.00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96,417.00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180,748.29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180,748.29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180,748.29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180,748.29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95,050.01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95,050.01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95,050.01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95,050.01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残疾人事业</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9,524,643.93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1,761,284.06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7,763,359.87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9,524,643.93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1,761,284.06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7,763,359.87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2081101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1,761,284.06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1,761,284.06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1,761,284.06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1,761,284.06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一般行政管理事务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115,743.61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115,743.61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115,743.61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115,743.61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2081104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残疾人康复</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243,000.00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243,000.00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243,000.00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243,000.00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其他残疾人事业支出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7,404,616.26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7,404,616.26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7,404,616.26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7,404,616.26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130,219.40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130,219.40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130,219.40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130,219.40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130,219.40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130,219.40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130,219.40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130,219.40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111,019.40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111,019.40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111,019.40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111,019.40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19,200.00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19,200.00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19,200.00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19,200.00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巩固脱贫攻坚成果衔接乡村振兴</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500,000.00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其他巩固脱贫攻坚成果衔接乡村振兴支出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500,000.00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166,276.20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166,276.20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166,276.20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166,276.20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166,276.20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166,276.20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166,276.20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166,276.20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166,276.20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166,276.20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166,276.20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166,276.20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秀山土家族苗族自治县残疾人联合会（本级）</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2,098,303.83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225,424.13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5,650.00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478,553.00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37,954.80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364,664.00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850.00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5,650.00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545,006.11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1,413.00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180,748.29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7,300.30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95,050.01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33,956.82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111,019.40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3,330.58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18,958.00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166,276.20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19,200.00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5,096.90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134,456.24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103,617.00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1,939.98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970.00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89,617.00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14,000.00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4,992.48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800.00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29,039.85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82,152.00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2,201,920.83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231,074.13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秀山土家族苗族自治县残疾人联合会（本级）</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1,070,000.00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1,070,000.00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1,070,000.00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1,070,000.00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其他支出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22960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彩票公益金安排的支出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1,070,000.00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2296006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用于残疾人事业的彩票公益金支出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1,070,000.00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1,070,000.00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1,070,000.00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1,070,000.00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秀山土家族苗族自治县残疾人联合会（本级）</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秀山土家族苗族自治县残疾人联合会（本级）</w:t>
            </w: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231,074.13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30,009.85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231,074.13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29,039.85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29,039.85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970.00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970.00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6,004.00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6,004.00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10</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6,004.00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6,004.00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170,167.50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38,712.00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97333"/>
    <w:multiLevelType w:val="singleLevel"/>
    <w:tmpl w:val="AC597333"/>
    <w:lvl w:ilvl="0" w:tentative="0">
      <w:start w:val="1"/>
      <w:numFmt w:val="chineseCounting"/>
      <w:suff w:val="nothing"/>
      <w:lvlText w:val="（%1）"/>
      <w:lvlJc w:val="left"/>
      <w:rPr>
        <w:rFonts w:hint="eastAsia"/>
      </w:rPr>
    </w:lvl>
  </w:abstractNum>
  <w:abstractNum w:abstractNumId="1">
    <w:nsid w:val="56A7EEEB"/>
    <w:multiLevelType w:val="singleLevel"/>
    <w:tmpl w:val="56A7EEEB"/>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MTM4ZjFkNjRhMjkyOWU1ZWZhZjVkZmQxODZjNTYifQ=="/>
  </w:docVars>
  <w:rsids>
    <w:rsidRoot w:val="00172A27"/>
    <w:rsid w:val="000D7BCC"/>
    <w:rsid w:val="00550ABE"/>
    <w:rsid w:val="007B419D"/>
    <w:rsid w:val="009B67B8"/>
    <w:rsid w:val="00B03CCD"/>
    <w:rsid w:val="01474EBF"/>
    <w:rsid w:val="015B73B3"/>
    <w:rsid w:val="01F3521E"/>
    <w:rsid w:val="03E3214F"/>
    <w:rsid w:val="04446191"/>
    <w:rsid w:val="044C50BA"/>
    <w:rsid w:val="0536621F"/>
    <w:rsid w:val="05E71467"/>
    <w:rsid w:val="06A2550B"/>
    <w:rsid w:val="06F80EE2"/>
    <w:rsid w:val="07001CCA"/>
    <w:rsid w:val="0716148E"/>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B87B75"/>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BE26132"/>
    <w:rsid w:val="1C862402"/>
    <w:rsid w:val="1CE157EE"/>
    <w:rsid w:val="1D014A01"/>
    <w:rsid w:val="1D022362"/>
    <w:rsid w:val="1D091B60"/>
    <w:rsid w:val="1D794AE5"/>
    <w:rsid w:val="1DD26311"/>
    <w:rsid w:val="1DE57DAF"/>
    <w:rsid w:val="1E40636A"/>
    <w:rsid w:val="1EF67CA4"/>
    <w:rsid w:val="1F213FD9"/>
    <w:rsid w:val="1F9B4496"/>
    <w:rsid w:val="1FCD26AF"/>
    <w:rsid w:val="20642787"/>
    <w:rsid w:val="20C83310"/>
    <w:rsid w:val="20EC77A3"/>
    <w:rsid w:val="21556F04"/>
    <w:rsid w:val="22403BD3"/>
    <w:rsid w:val="2456645D"/>
    <w:rsid w:val="24702615"/>
    <w:rsid w:val="24B92327"/>
    <w:rsid w:val="2533755C"/>
    <w:rsid w:val="26396DF4"/>
    <w:rsid w:val="266B763B"/>
    <w:rsid w:val="269D1B0D"/>
    <w:rsid w:val="27167136"/>
    <w:rsid w:val="27B23302"/>
    <w:rsid w:val="27D424D7"/>
    <w:rsid w:val="285722C3"/>
    <w:rsid w:val="28DC1FF8"/>
    <w:rsid w:val="29310A5F"/>
    <w:rsid w:val="29C37A35"/>
    <w:rsid w:val="2A076083"/>
    <w:rsid w:val="2A306CA5"/>
    <w:rsid w:val="2A73162E"/>
    <w:rsid w:val="2AFA2E94"/>
    <w:rsid w:val="2B167953"/>
    <w:rsid w:val="2B200583"/>
    <w:rsid w:val="2B8209DE"/>
    <w:rsid w:val="2C6762A3"/>
    <w:rsid w:val="2D167792"/>
    <w:rsid w:val="2D5F4C37"/>
    <w:rsid w:val="2F34636C"/>
    <w:rsid w:val="2FE029D7"/>
    <w:rsid w:val="2FF06E00"/>
    <w:rsid w:val="309E4E7B"/>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7878DE"/>
    <w:rsid w:val="39B824F9"/>
    <w:rsid w:val="39B82A39"/>
    <w:rsid w:val="39F33306"/>
    <w:rsid w:val="3B1705E5"/>
    <w:rsid w:val="3B18334B"/>
    <w:rsid w:val="3B36794F"/>
    <w:rsid w:val="3B544954"/>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051335F"/>
    <w:rsid w:val="411B6CE5"/>
    <w:rsid w:val="412070D7"/>
    <w:rsid w:val="41314E40"/>
    <w:rsid w:val="415C674B"/>
    <w:rsid w:val="426C1EA8"/>
    <w:rsid w:val="42E86A87"/>
    <w:rsid w:val="43136432"/>
    <w:rsid w:val="43A74929"/>
    <w:rsid w:val="442D2540"/>
    <w:rsid w:val="443A3B12"/>
    <w:rsid w:val="44487B36"/>
    <w:rsid w:val="44A8366B"/>
    <w:rsid w:val="44B07C40"/>
    <w:rsid w:val="44EF6BE8"/>
    <w:rsid w:val="45A30364"/>
    <w:rsid w:val="465B470D"/>
    <w:rsid w:val="469D6AD4"/>
    <w:rsid w:val="47674801"/>
    <w:rsid w:val="48225EF7"/>
    <w:rsid w:val="48A36D47"/>
    <w:rsid w:val="495C4A24"/>
    <w:rsid w:val="49A21DF3"/>
    <w:rsid w:val="49C811E4"/>
    <w:rsid w:val="4A216E30"/>
    <w:rsid w:val="4A590BCA"/>
    <w:rsid w:val="4A861FC3"/>
    <w:rsid w:val="4B7951CB"/>
    <w:rsid w:val="4B7C315C"/>
    <w:rsid w:val="4B9300D7"/>
    <w:rsid w:val="4BAB7F90"/>
    <w:rsid w:val="4BD53EDA"/>
    <w:rsid w:val="4BE11807"/>
    <w:rsid w:val="4C484CE5"/>
    <w:rsid w:val="4CC3527F"/>
    <w:rsid w:val="4CCF1594"/>
    <w:rsid w:val="4DAC4ACA"/>
    <w:rsid w:val="4DD06F63"/>
    <w:rsid w:val="4E043596"/>
    <w:rsid w:val="4E5D3511"/>
    <w:rsid w:val="4EA07BA7"/>
    <w:rsid w:val="4EA8523F"/>
    <w:rsid w:val="4F186D58"/>
    <w:rsid w:val="4F1B6CC7"/>
    <w:rsid w:val="4F224836"/>
    <w:rsid w:val="504265E1"/>
    <w:rsid w:val="514409B0"/>
    <w:rsid w:val="51760217"/>
    <w:rsid w:val="51E36677"/>
    <w:rsid w:val="522F6E0C"/>
    <w:rsid w:val="52463BA1"/>
    <w:rsid w:val="529F078E"/>
    <w:rsid w:val="53A11BFF"/>
    <w:rsid w:val="53C0244D"/>
    <w:rsid w:val="53DD4D4E"/>
    <w:rsid w:val="53E578CE"/>
    <w:rsid w:val="53EA10F5"/>
    <w:rsid w:val="543B029D"/>
    <w:rsid w:val="548831E5"/>
    <w:rsid w:val="54977029"/>
    <w:rsid w:val="554E5773"/>
    <w:rsid w:val="555A3CBC"/>
    <w:rsid w:val="55C76FF8"/>
    <w:rsid w:val="55EF4EA6"/>
    <w:rsid w:val="56530F5D"/>
    <w:rsid w:val="56EE372E"/>
    <w:rsid w:val="5842572D"/>
    <w:rsid w:val="588A1642"/>
    <w:rsid w:val="598A28E2"/>
    <w:rsid w:val="5C1336B7"/>
    <w:rsid w:val="5C263CE4"/>
    <w:rsid w:val="5C5D2777"/>
    <w:rsid w:val="5C722D7F"/>
    <w:rsid w:val="5D290C69"/>
    <w:rsid w:val="5E563A35"/>
    <w:rsid w:val="5EFA176D"/>
    <w:rsid w:val="5F0247F9"/>
    <w:rsid w:val="5F2D4A41"/>
    <w:rsid w:val="601C34ED"/>
    <w:rsid w:val="60A511FB"/>
    <w:rsid w:val="61025A59"/>
    <w:rsid w:val="613D5BBC"/>
    <w:rsid w:val="61536C39"/>
    <w:rsid w:val="616D60F9"/>
    <w:rsid w:val="61E918CB"/>
    <w:rsid w:val="62944DD7"/>
    <w:rsid w:val="633C4350"/>
    <w:rsid w:val="63497036"/>
    <w:rsid w:val="63C1619B"/>
    <w:rsid w:val="63C25DC5"/>
    <w:rsid w:val="63C62057"/>
    <w:rsid w:val="63C73832"/>
    <w:rsid w:val="64192A39"/>
    <w:rsid w:val="644413D3"/>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9BA3734"/>
    <w:rsid w:val="6A3829EE"/>
    <w:rsid w:val="6A924CB7"/>
    <w:rsid w:val="6AE0292E"/>
    <w:rsid w:val="6B474EF5"/>
    <w:rsid w:val="6BC27679"/>
    <w:rsid w:val="6BC54EFE"/>
    <w:rsid w:val="6C560CAE"/>
    <w:rsid w:val="6CD15296"/>
    <w:rsid w:val="6D903FF5"/>
    <w:rsid w:val="6DA955B8"/>
    <w:rsid w:val="6DE346AB"/>
    <w:rsid w:val="6FFB2E76"/>
    <w:rsid w:val="7018766D"/>
    <w:rsid w:val="70AB70D6"/>
    <w:rsid w:val="70DE5507"/>
    <w:rsid w:val="71682AD4"/>
    <w:rsid w:val="71C34D91"/>
    <w:rsid w:val="71ED38AA"/>
    <w:rsid w:val="72DB435C"/>
    <w:rsid w:val="74ED1B1B"/>
    <w:rsid w:val="750837F0"/>
    <w:rsid w:val="762A73EF"/>
    <w:rsid w:val="7631412E"/>
    <w:rsid w:val="764F62AB"/>
    <w:rsid w:val="765C45EC"/>
    <w:rsid w:val="768A7619"/>
    <w:rsid w:val="7714640F"/>
    <w:rsid w:val="779B5920"/>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1">
    <w:name w:val="font5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11071</Words>
  <Characters>17395</Characters>
  <Lines>161</Lines>
  <Paragraphs>45</Paragraphs>
  <TotalTime>0</TotalTime>
  <ScaleCrop>false</ScaleCrop>
  <LinksUpToDate>false</LinksUpToDate>
  <CharactersWithSpaces>18812</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cp:lastModifiedBy>
  <dcterms:modified xsi:type="dcterms:W3CDTF">2025-09-28T09:32:07Z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BB46EABDBB2749749395447164B066B3_12</vt:lpwstr>
  </property>
</Properties>
</file>