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auto"/>
          <w:sz w:val="36"/>
          <w:szCs w:val="36"/>
        </w:rPr>
      </w:pPr>
      <w:bookmarkStart w:id="0" w:name="_GoBack"/>
      <w:bookmarkEnd w:id="0"/>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rPr>
        <w:t>秀山土家族苗族自治县核与辐射监测站</w:t>
      </w:r>
      <w:r>
        <w:rPr>
          <w:rFonts w:hint="default" w:ascii="Times New Roman" w:hAnsi="Times New Roman" w:eastAsia="方正小标宋_GBK" w:cs="Times New Roman"/>
          <w:color w:val="auto"/>
          <w:sz w:val="36"/>
          <w:szCs w:val="36"/>
          <w:shd w:val="clear" w:color="auto" w:fill="FFFFFF"/>
        </w:rPr>
        <w:t>2024</w:t>
      </w:r>
      <w:r>
        <w:rPr>
          <w:rFonts w:ascii="方正小标宋_GBK" w:hAnsi="方正小标宋_GBK" w:eastAsia="方正小标宋_GBK" w:cs="方正小标宋_GBK"/>
          <w:color w:val="auto"/>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一、</w:t>
      </w:r>
      <w:r>
        <w:rPr>
          <w:rStyle w:val="10"/>
          <w:rFonts w:hint="eastAsia" w:ascii="方正黑体_GBK" w:hAnsi="方正黑体_GBK" w:eastAsia="方正黑体_GBK" w:cs="方正黑体_GBK"/>
          <w:b w:val="0"/>
          <w:bCs/>
          <w:color w:val="auto"/>
          <w:sz w:val="32"/>
          <w:szCs w:val="32"/>
          <w:shd w:val="clear" w:color="auto" w:fill="FFFFFF"/>
          <w:lang w:eastAsia="zh-CN"/>
        </w:rPr>
        <w:t>单位</w:t>
      </w:r>
      <w:r>
        <w:rPr>
          <w:rStyle w:val="10"/>
          <w:rFonts w:hint="eastAsia" w:ascii="方正黑体_GBK" w:hAnsi="方正黑体_GBK" w:eastAsia="方正黑体_GBK" w:cs="方正黑体_GBK"/>
          <w:b w:val="0"/>
          <w:bCs/>
          <w:color w:val="auto"/>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eastAsia="zh-CN"/>
        </w:rPr>
        <w:t>负责全县核与辐射环境监测工作</w:t>
      </w:r>
      <w:r>
        <w:rPr>
          <w:rFonts w:hint="default" w:ascii="Times New Roman" w:hAnsi="Times New Roman" w:eastAsia="方正仿宋_GBK" w:cs="Times New Roman"/>
          <w:b w:val="0"/>
          <w:bCs/>
          <w:color w:val="auto"/>
          <w:sz w:val="32"/>
          <w:szCs w:val="32"/>
        </w:rPr>
        <w:t>。为核与辐射环境执法监督提供技术支持。为辖区内核与辐射环境执法检查及专项行动提供技术支持，参与核与辐射环境污染投诉处理及核与辐射环境违法案件调查处理等工作</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承担辐射环境监测技术支持。</w:t>
      </w:r>
      <w:r>
        <w:rPr>
          <w:rFonts w:hint="default" w:ascii="Times New Roman" w:hAnsi="Times New Roman" w:eastAsia="方正仿宋_GBK" w:cs="Times New Roman"/>
          <w:b w:val="0"/>
          <w:bCs/>
          <w:color w:val="auto"/>
          <w:sz w:val="32"/>
          <w:szCs w:val="32"/>
          <w:lang w:eastAsia="zh-CN"/>
        </w:rPr>
        <w:t>接</w:t>
      </w:r>
      <w:r>
        <w:rPr>
          <w:rFonts w:hint="default" w:ascii="Times New Roman" w:hAnsi="Times New Roman" w:eastAsia="方正仿宋_GBK" w:cs="Times New Roman"/>
          <w:b w:val="0"/>
          <w:bCs/>
          <w:color w:val="auto"/>
          <w:sz w:val="32"/>
          <w:szCs w:val="32"/>
        </w:rPr>
        <w:t>受委托在资质范围内开展辐射环境质量监测、核与辐射污染源监督性监测、核与辐射安全应急监测、核与辐射防护安全监测，开展辐射环境监测网络建设和社会化辐射监测机构监测能力现场核实及评价，以及参与突发核与辐射安全事故应急处置等工作</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开展核与辐射环境信息管理工作。对辖区内核与辐射信息平台建设、信息系统管理、信息利用和服务等。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本单位为秀山县生态环境局下属事业单位，核定秀山土家族苗族自治县核与辐射监测站财政全额拨款事业编制4名，其中：领导职数1名。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二、</w:t>
      </w:r>
      <w:r>
        <w:rPr>
          <w:rStyle w:val="10"/>
          <w:rFonts w:hint="eastAsia" w:ascii="方正黑体_GBK" w:hAnsi="方正黑体_GBK" w:eastAsia="方正黑体_GBK" w:cs="方正黑体_GBK"/>
          <w:b w:val="0"/>
          <w:bCs/>
          <w:color w:val="auto"/>
          <w:sz w:val="32"/>
          <w:szCs w:val="32"/>
          <w:shd w:val="clear" w:color="auto" w:fill="FFFFFF"/>
          <w:lang w:eastAsia="zh-CN"/>
        </w:rPr>
        <w:t>单位</w:t>
      </w:r>
      <w:r>
        <w:rPr>
          <w:rStyle w:val="10"/>
          <w:rFonts w:hint="eastAsia" w:ascii="方正黑体_GBK" w:hAnsi="方正黑体_GBK" w:eastAsia="方正黑体_GBK" w:cs="方正黑体_GBK"/>
          <w:b w:val="0"/>
          <w:bCs/>
          <w:color w:val="auto"/>
          <w:sz w:val="32"/>
          <w:szCs w:val="32"/>
          <w:shd w:val="clear" w:color="auto" w:fill="FFFFFF"/>
        </w:rPr>
        <w:t>决算</w:t>
      </w:r>
      <w:r>
        <w:rPr>
          <w:rStyle w:val="10"/>
          <w:rFonts w:hint="eastAsia" w:ascii="方正黑体_GBK" w:hAnsi="方正黑体_GBK" w:eastAsia="方正黑体_GBK" w:cs="方正黑体_GBK"/>
          <w:b w:val="0"/>
          <w:bCs/>
          <w:color w:val="auto"/>
          <w:sz w:val="32"/>
          <w:szCs w:val="32"/>
          <w:shd w:val="clear" w:color="auto" w:fill="FFFFFF"/>
          <w:lang w:eastAsia="zh-CN"/>
        </w:rPr>
        <w:t>收支</w:t>
      </w:r>
      <w:r>
        <w:rPr>
          <w:rStyle w:val="10"/>
          <w:rFonts w:hint="eastAsia" w:ascii="方正黑体_GBK" w:hAnsi="方正黑体_GBK" w:eastAsia="方正黑体_GBK" w:cs="方正黑体_GBK"/>
          <w:b w:val="0"/>
          <w:bCs/>
          <w:color w:val="auto"/>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60" w:lineRule="exact"/>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年度收</w:t>
      </w:r>
      <w:r>
        <w:rPr>
          <w:rFonts w:hint="eastAsia" w:ascii="方正仿宋_GBK" w:hAnsi="方正仿宋_GBK" w:eastAsia="方正仿宋_GBK" w:cs="方正仿宋_GBK"/>
          <w:b w:val="0"/>
          <w:bCs/>
          <w:color w:val="auto"/>
          <w:sz w:val="32"/>
          <w:szCs w:val="32"/>
          <w:shd w:val="clear" w:color="auto" w:fill="FFFFFF"/>
          <w:lang w:eastAsia="zh-CN"/>
        </w:rPr>
        <w:t>、支</w:t>
      </w:r>
      <w:r>
        <w:rPr>
          <w:rFonts w:ascii="方正仿宋_GBK" w:hAnsi="方正仿宋_GBK" w:eastAsia="方正仿宋_GBK" w:cs="方正仿宋_GBK"/>
          <w:b w:val="0"/>
          <w:bCs/>
          <w:color w:val="auto"/>
          <w:sz w:val="32"/>
          <w:szCs w:val="32"/>
          <w:shd w:val="clear" w:color="auto" w:fill="FFFFFF"/>
        </w:rPr>
        <w:t>总计</w:t>
      </w:r>
      <w:r>
        <w:rPr>
          <w:rFonts w:hint="eastAsia" w:ascii="方正仿宋_GBK" w:hAnsi="方正仿宋_GBK" w:eastAsia="方正仿宋_GBK" w:cs="方正仿宋_GBK"/>
          <w:b w:val="0"/>
          <w:bCs/>
          <w:color w:val="auto"/>
          <w:sz w:val="32"/>
          <w:szCs w:val="32"/>
          <w:shd w:val="clear" w:color="auto" w:fill="FFFFFF"/>
          <w:lang w:eastAsia="zh-CN"/>
        </w:rPr>
        <w:t>均为</w:t>
      </w:r>
      <w:r>
        <w:rPr>
          <w:rFonts w:hint="default" w:ascii="Times New Roman" w:hAnsi="Times New Roman" w:eastAsia="方正仿宋_GBK"/>
          <w:b w:val="0"/>
          <w:bCs/>
          <w:color w:val="auto"/>
          <w:sz w:val="32"/>
          <w:szCs w:val="32"/>
          <w:shd w:val="clear" w:color="auto" w:fill="FFFFFF"/>
        </w:rPr>
        <w:t>57.82</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收、支与2023年度相比，增加8.10万元，增长16.3%</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年度人员调动，县外调入</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人，人员经费及公用经费收入支出增加</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0"/>
          <w:rFonts w:hint="eastAsia" w:ascii="Times New Roman" w:hAnsi="Times New Roman" w:eastAsia="方正仿宋_GBK"/>
          <w:b w:val="0"/>
          <w:bCs/>
          <w:color w:val="auto"/>
          <w:sz w:val="32"/>
          <w:szCs w:val="32"/>
          <w:shd w:val="clear" w:color="auto" w:fill="FFFFFF"/>
          <w:lang w:val="en-US" w:eastAsia="zh-CN"/>
        </w:rPr>
        <w:t>1</w:t>
      </w:r>
      <w:r>
        <w:rPr>
          <w:rStyle w:val="10"/>
          <w:rFonts w:ascii="方正仿宋_GBK" w:hAnsi="方正仿宋_GBK" w:eastAsia="方正仿宋_GBK" w:cs="方正仿宋_GBK"/>
          <w:b w:val="0"/>
          <w:bCs/>
          <w:color w:val="auto"/>
          <w:sz w:val="32"/>
          <w:szCs w:val="32"/>
          <w:shd w:val="clear" w:color="auto" w:fill="FFFFFF"/>
        </w:rPr>
        <w:t>.收入情况。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年度收入合计</w:t>
      </w:r>
      <w:r>
        <w:rPr>
          <w:rFonts w:hint="default" w:ascii="Times New Roman" w:hAnsi="Times New Roman" w:eastAsia="方正仿宋_GBK"/>
          <w:b w:val="0"/>
          <w:bCs/>
          <w:color w:val="auto"/>
          <w:sz w:val="32"/>
          <w:szCs w:val="32"/>
          <w:shd w:val="clear" w:color="auto" w:fill="FFFFFF"/>
        </w:rPr>
        <w:t>57.82</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与2023年度相比，增加8.10万元，增长16.3%</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年度人员调动，县外调入</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人，人员经费及公用经费收入增加</w:t>
      </w:r>
      <w:r>
        <w:rPr>
          <w:rFonts w:ascii="方正仿宋_GBK" w:hAnsi="方正仿宋_GBK" w:eastAsia="方正仿宋_GBK" w:cs="方正仿宋_GBK"/>
          <w:b w:val="0"/>
          <w:bCs/>
          <w:color w:val="auto"/>
          <w:sz w:val="32"/>
          <w:szCs w:val="32"/>
          <w:shd w:val="clear" w:color="auto" w:fill="FFFFFF"/>
        </w:rPr>
        <w:t>。其中：财政拨款收入</w:t>
      </w:r>
      <w:r>
        <w:rPr>
          <w:rFonts w:hint="default" w:ascii="Times New Roman" w:hAnsi="Times New Roman" w:eastAsia="方正仿宋_GBK"/>
          <w:b w:val="0"/>
          <w:bCs/>
          <w:color w:val="auto"/>
          <w:sz w:val="32"/>
          <w:szCs w:val="32"/>
          <w:shd w:val="clear" w:color="auto" w:fill="FFFFFF"/>
        </w:rPr>
        <w:t>57.82</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100.0%</w:t>
      </w:r>
      <w:r>
        <w:rPr>
          <w:rFonts w:ascii="方正仿宋_GBK" w:hAnsi="方正仿宋_GBK" w:eastAsia="方正仿宋_GBK" w:cs="方正仿宋_GBK"/>
          <w:b w:val="0"/>
          <w:bCs/>
          <w:color w:val="auto"/>
          <w:sz w:val="32"/>
          <w:szCs w:val="32"/>
          <w:shd w:val="clear" w:color="auto" w:fill="FFFFFF"/>
        </w:rPr>
        <w:t>；事业收入</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；经营收入</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；其他收入</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。此外，</w:t>
      </w:r>
      <w:r>
        <w:rPr>
          <w:rFonts w:hint="eastAsia" w:ascii="方正仿宋_GBK" w:hAnsi="方正仿宋_GBK" w:eastAsia="方正仿宋_GBK" w:cs="方正仿宋_GBK"/>
          <w:b w:val="0"/>
          <w:bCs/>
          <w:color w:val="auto"/>
          <w:sz w:val="32"/>
          <w:szCs w:val="32"/>
          <w:shd w:val="clear" w:color="auto" w:fill="FFFFFF"/>
        </w:rPr>
        <w:t>使用非财政拨款结余（含专用结余）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万元，年初结转和结余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0"/>
          <w:rFonts w:hint="eastAsia" w:ascii="Times New Roman" w:hAnsi="Times New Roman" w:eastAsia="方正仿宋_GBK"/>
          <w:b w:val="0"/>
          <w:bCs/>
          <w:color w:val="auto"/>
          <w:sz w:val="32"/>
          <w:szCs w:val="32"/>
          <w:shd w:val="clear" w:color="auto" w:fill="FFFFFF"/>
          <w:lang w:val="en-US" w:eastAsia="zh-CN"/>
        </w:rPr>
        <w:t>2</w:t>
      </w:r>
      <w:r>
        <w:rPr>
          <w:rStyle w:val="10"/>
          <w:rFonts w:ascii="方正仿宋_GBK" w:hAnsi="方正仿宋_GBK" w:eastAsia="方正仿宋_GBK" w:cs="方正仿宋_GBK"/>
          <w:b w:val="0"/>
          <w:bCs/>
          <w:color w:val="auto"/>
          <w:sz w:val="32"/>
          <w:szCs w:val="32"/>
          <w:shd w:val="clear" w:color="auto" w:fill="FFFFFF"/>
        </w:rPr>
        <w:t>.支出情况。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年度支出合计</w:t>
      </w:r>
      <w:r>
        <w:rPr>
          <w:rFonts w:hint="default" w:ascii="Times New Roman" w:hAnsi="Times New Roman" w:eastAsia="方正仿宋_GBK"/>
          <w:b w:val="0"/>
          <w:bCs/>
          <w:color w:val="auto"/>
          <w:sz w:val="32"/>
          <w:szCs w:val="32"/>
          <w:shd w:val="clear" w:color="auto" w:fill="FFFFFF"/>
        </w:rPr>
        <w:t>57.82</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与2023年度相比，增加8.10万元，增长16.3%</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年度人员调动，县外调入</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人，人员经费及公用经费收入支出增加</w:t>
      </w:r>
      <w:r>
        <w:rPr>
          <w:rFonts w:ascii="方正仿宋_GBK" w:hAnsi="方正仿宋_GBK" w:eastAsia="方正仿宋_GBK" w:cs="方正仿宋_GBK"/>
          <w:b w:val="0"/>
          <w:bCs/>
          <w:color w:val="auto"/>
          <w:sz w:val="32"/>
          <w:szCs w:val="32"/>
          <w:shd w:val="clear" w:color="auto" w:fill="FFFFFF"/>
        </w:rPr>
        <w:t>。其中：基本支出</w:t>
      </w:r>
      <w:r>
        <w:rPr>
          <w:rFonts w:hint="default" w:ascii="Times New Roman" w:hAnsi="Times New Roman" w:eastAsia="方正仿宋_GBK"/>
          <w:b w:val="0"/>
          <w:bCs/>
          <w:color w:val="auto"/>
          <w:sz w:val="32"/>
          <w:szCs w:val="32"/>
          <w:shd w:val="clear" w:color="auto" w:fill="FFFFFF"/>
        </w:rPr>
        <w:t>57.82</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100.0%</w:t>
      </w:r>
      <w:r>
        <w:rPr>
          <w:rFonts w:ascii="方正仿宋_GBK" w:hAnsi="方正仿宋_GBK" w:eastAsia="方正仿宋_GBK" w:cs="方正仿宋_GBK"/>
          <w:b w:val="0"/>
          <w:bCs/>
          <w:color w:val="auto"/>
          <w:sz w:val="32"/>
          <w:szCs w:val="32"/>
          <w:shd w:val="clear" w:color="auto" w:fill="FFFFFF"/>
        </w:rPr>
        <w:t>；项目支出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；经营支出</w:t>
      </w:r>
      <w:r>
        <w:rPr>
          <w:rFonts w:hint="default" w:ascii="Times New Roman" w:hAnsi="Times New Roman" w:eastAsia="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。此外，结余分配</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Style w:val="10"/>
          <w:rFonts w:hint="eastAsia" w:ascii="Times New Roman" w:hAnsi="Times New Roman" w:eastAsia="方正仿宋_GBK"/>
          <w:b w:val="0"/>
          <w:bCs/>
          <w:color w:val="auto"/>
          <w:sz w:val="32"/>
          <w:szCs w:val="32"/>
          <w:shd w:val="clear" w:color="auto" w:fill="FFFFFF"/>
          <w:lang w:val="en-US" w:eastAsia="zh-CN"/>
        </w:rPr>
        <w:t>3</w:t>
      </w:r>
      <w:r>
        <w:rPr>
          <w:rStyle w:val="10"/>
          <w:rFonts w:ascii="方正仿宋_GBK" w:hAnsi="方正仿宋_GBK" w:eastAsia="方正仿宋_GBK" w:cs="方正仿宋_GBK"/>
          <w:b w:val="0"/>
          <w:bCs/>
          <w:color w:val="auto"/>
          <w:sz w:val="32"/>
          <w:szCs w:val="32"/>
          <w:shd w:val="clear" w:color="auto" w:fill="FFFFFF"/>
        </w:rPr>
        <w:t>.结转结余情况。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年度年末结转和结余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年末预算零结转。</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年度财政拨款收、支总计均为</w:t>
      </w:r>
      <w:r>
        <w:rPr>
          <w:rFonts w:hint="default" w:ascii="Times New Roman" w:hAnsi="Times New Roman" w:eastAsia="方正仿宋_GBK"/>
          <w:b w:val="0"/>
          <w:bCs/>
          <w:color w:val="auto"/>
          <w:sz w:val="32"/>
          <w:szCs w:val="32"/>
          <w:shd w:val="clear" w:color="auto" w:fill="FFFFFF"/>
        </w:rPr>
        <w:t>57.82</w:t>
      </w:r>
      <w:r>
        <w:rPr>
          <w:rFonts w:ascii="方正仿宋_GBK" w:hAnsi="方正仿宋_GBK" w:eastAsia="方正仿宋_GBK" w:cs="方正仿宋_GBK"/>
          <w:b w:val="0"/>
          <w:bCs/>
          <w:color w:val="auto"/>
          <w:sz w:val="32"/>
          <w:szCs w:val="32"/>
          <w:shd w:val="clear" w:color="auto" w:fill="FFFFFF"/>
        </w:rPr>
        <w:t>万元。与</w:t>
      </w:r>
      <w:r>
        <w:rPr>
          <w:rFonts w:hint="default" w:ascii="Times New Roman" w:hAnsi="Times New Roman" w:eastAsia="方正仿宋_GBK"/>
          <w:b w:val="0"/>
          <w:bCs/>
          <w:color w:val="auto"/>
          <w:sz w:val="32"/>
          <w:szCs w:val="32"/>
          <w:shd w:val="clear" w:color="auto" w:fill="FFFFFF"/>
        </w:rPr>
        <w:t>2023</w:t>
      </w:r>
      <w:r>
        <w:rPr>
          <w:rFonts w:ascii="方正仿宋_GBK" w:hAnsi="方正仿宋_GBK" w:eastAsia="方正仿宋_GBK" w:cs="方正仿宋_GBK"/>
          <w:b w:val="0"/>
          <w:bCs/>
          <w:color w:val="auto"/>
          <w:sz w:val="32"/>
          <w:szCs w:val="32"/>
          <w:shd w:val="clear" w:color="auto" w:fill="FFFFFF"/>
        </w:rPr>
        <w:t>年</w:t>
      </w:r>
      <w:r>
        <w:rPr>
          <w:rFonts w:hint="eastAsia" w:ascii="方正仿宋_GBK" w:hAnsi="方正仿宋_GBK" w:eastAsia="方正仿宋_GBK" w:cs="方正仿宋_GBK"/>
          <w:b w:val="0"/>
          <w:bCs/>
          <w:color w:val="auto"/>
          <w:sz w:val="32"/>
          <w:szCs w:val="32"/>
          <w:shd w:val="clear" w:color="auto" w:fill="FFFFFF"/>
          <w:lang w:eastAsia="zh-CN"/>
        </w:rPr>
        <w:t>度</w:t>
      </w:r>
      <w:r>
        <w:rPr>
          <w:rFonts w:ascii="方正仿宋_GBK" w:hAnsi="方正仿宋_GBK" w:eastAsia="方正仿宋_GBK" w:cs="方正仿宋_GBK"/>
          <w:b w:val="0"/>
          <w:bCs/>
          <w:color w:val="auto"/>
          <w:sz w:val="32"/>
          <w:szCs w:val="32"/>
          <w:shd w:val="clear" w:color="auto" w:fill="FFFFFF"/>
        </w:rPr>
        <w:t>相比，</w:t>
      </w:r>
      <w:r>
        <w:rPr>
          <w:rFonts w:hint="default" w:ascii="Times New Roman" w:hAnsi="Times New Roman" w:eastAsia="方正仿宋_GBK"/>
          <w:b w:val="0"/>
          <w:bCs/>
          <w:color w:val="auto"/>
          <w:sz w:val="32"/>
          <w:szCs w:val="32"/>
          <w:shd w:val="clear" w:color="auto" w:fill="FFFFFF"/>
        </w:rPr>
        <w:t>财政拨款收、支总计各增加8.10万元，增长16.3%</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年度人员调动，县内调出</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人，县外调入</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人，人员经费及公用经费收入支出增加</w:t>
      </w:r>
      <w:r>
        <w:rPr>
          <w:rFonts w:hint="default" w:ascii="Times New Roman" w:hAnsi="Times New Roman" w:eastAsia="方正仿宋_GBK" w:cs="Times New Roman"/>
          <w:b w:val="0"/>
          <w:bCs/>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Style w:val="10"/>
          <w:rFonts w:hint="default" w:ascii="Times New Roman" w:hAnsi="Times New Roman" w:eastAsia="方正仿宋_GBK"/>
          <w:b w:val="0"/>
          <w:bCs/>
          <w:color w:val="auto"/>
          <w:sz w:val="32"/>
          <w:szCs w:val="32"/>
          <w:shd w:val="clear" w:color="auto" w:fill="FFFFFF"/>
        </w:rPr>
        <w:t>1</w:t>
      </w:r>
      <w:r>
        <w:rPr>
          <w:rStyle w:val="10"/>
          <w:rFonts w:ascii="方正仿宋_GBK" w:hAnsi="方正仿宋_GBK" w:eastAsia="方正仿宋_GBK" w:cs="方正仿宋_GBK"/>
          <w:b w:val="0"/>
          <w:bCs/>
          <w:color w:val="auto"/>
          <w:sz w:val="32"/>
          <w:szCs w:val="32"/>
          <w:shd w:val="clear" w:color="auto" w:fill="FFFFFF"/>
        </w:rPr>
        <w:t>.收入情况。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年度一般公共预算财政拨款收入</w:t>
      </w:r>
      <w:r>
        <w:rPr>
          <w:rFonts w:hint="default" w:ascii="Times New Roman" w:hAnsi="Times New Roman" w:eastAsia="方正仿宋_GBK"/>
          <w:b w:val="0"/>
          <w:bCs/>
          <w:color w:val="auto"/>
          <w:sz w:val="32"/>
          <w:szCs w:val="32"/>
          <w:shd w:val="clear" w:color="auto" w:fill="FFFFFF"/>
        </w:rPr>
        <w:t>57.82</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与2023年度相比，增加8.10万元，增长16.3%</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年度人员调动，县内调出</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人，县外调入</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人，人员经费及公用经费收入增加</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较年初预算数减少7.91万元，下降12.0%</w:t>
      </w:r>
      <w:r>
        <w:rPr>
          <w:rFonts w:ascii="方正仿宋_GBK" w:hAnsi="方正仿宋_GBK" w:eastAsia="方正仿宋_GBK" w:cs="方正仿宋_GBK"/>
          <w:b w:val="0"/>
          <w:bCs/>
          <w:color w:val="auto"/>
          <w:sz w:val="32"/>
          <w:szCs w:val="32"/>
          <w:shd w:val="clear" w:color="auto" w:fill="FFFFFF"/>
        </w:rPr>
        <w:t>。主要原因是</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年度人员调动，县内调出</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人，人员经费及公用经费收入减少</w:t>
      </w:r>
      <w:r>
        <w:rPr>
          <w:rFonts w:ascii="方正仿宋_GBK" w:hAnsi="方正仿宋_GBK" w:eastAsia="方正仿宋_GBK" w:cs="方正仿宋_GBK"/>
          <w:b w:val="0"/>
          <w:bCs/>
          <w:color w:val="auto"/>
          <w:sz w:val="32"/>
          <w:szCs w:val="32"/>
          <w:shd w:val="clear" w:color="auto" w:fill="FFFFFF"/>
        </w:rPr>
        <w:t>。此外，年初财政拨款结转和结余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shd w:val="clear" w:color="auto" w:fill="FFFFFF"/>
        </w:rPr>
      </w:pPr>
      <w:r>
        <w:rPr>
          <w:rStyle w:val="10"/>
          <w:rFonts w:hint="default" w:ascii="Times New Roman" w:hAnsi="Times New Roman" w:eastAsia="方正仿宋_GBK"/>
          <w:b w:val="0"/>
          <w:bCs/>
          <w:color w:val="auto"/>
          <w:sz w:val="32"/>
          <w:szCs w:val="32"/>
          <w:shd w:val="clear" w:color="auto" w:fill="FFFFFF"/>
        </w:rPr>
        <w:t>2</w:t>
      </w:r>
      <w:r>
        <w:rPr>
          <w:rStyle w:val="10"/>
          <w:rFonts w:ascii="方正仿宋_GBK" w:hAnsi="方正仿宋_GBK" w:eastAsia="方正仿宋_GBK" w:cs="方正仿宋_GBK"/>
          <w:b w:val="0"/>
          <w:bCs/>
          <w:color w:val="auto"/>
          <w:sz w:val="32"/>
          <w:szCs w:val="32"/>
          <w:shd w:val="clear" w:color="auto" w:fill="FFFFFF"/>
        </w:rPr>
        <w:t>.支出情况。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年度一般公共预算财政拨款支出</w:t>
      </w:r>
      <w:r>
        <w:rPr>
          <w:rFonts w:hint="default" w:ascii="Times New Roman" w:hAnsi="Times New Roman" w:eastAsia="方正仿宋_GBK"/>
          <w:b w:val="0"/>
          <w:bCs/>
          <w:color w:val="auto"/>
          <w:sz w:val="32"/>
          <w:szCs w:val="32"/>
          <w:shd w:val="clear" w:color="auto" w:fill="FFFFFF"/>
        </w:rPr>
        <w:t>57.82</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与2023年度相比，增加8.10万元，增长16.3%</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年度人员调动，县内调出</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人，县外调入</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人，人员经费及公用经费支出增加</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较年初预算数减少7.91万元，下降12.0%</w:t>
      </w:r>
      <w:r>
        <w:rPr>
          <w:rFonts w:ascii="方正仿宋_GBK" w:hAnsi="方正仿宋_GBK" w:eastAsia="方正仿宋_GBK" w:cs="方正仿宋_GBK"/>
          <w:b w:val="0"/>
          <w:bCs/>
          <w:color w:val="auto"/>
          <w:sz w:val="32"/>
          <w:szCs w:val="32"/>
          <w:shd w:val="clear" w:color="auto" w:fill="FFFFFF"/>
        </w:rPr>
        <w:t>。主要原因</w:t>
      </w:r>
      <w:r>
        <w:rPr>
          <w:rFonts w:hint="eastAsia" w:ascii="Times New Roman" w:hAnsi="Times New Roman" w:eastAsia="方正仿宋_GBK"/>
          <w:b w:val="0"/>
          <w:bCs/>
          <w:color w:val="auto"/>
          <w:sz w:val="32"/>
          <w:szCs w:val="32"/>
          <w:shd w:val="clear" w:color="auto" w:fill="FFFFFF"/>
          <w:lang w:val="en-US" w:eastAsia="zh-CN"/>
        </w:rPr>
        <w:t>是2024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年度人员调动，县内调出1人，人员经费及公用经费支出减少。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highlight w:val="none"/>
          <w:shd w:val="clear" w:color="auto" w:fill="FFFFFF"/>
        </w:rPr>
      </w:pPr>
      <w:r>
        <w:rPr>
          <w:rFonts w:ascii="方正仿宋_GBK" w:hAnsi="方正仿宋_GBK" w:eastAsia="方正仿宋_GBK" w:cs="方正仿宋_GBK"/>
          <w:b w:val="0"/>
          <w:bCs/>
          <w:color w:val="auto"/>
          <w:sz w:val="32"/>
          <w:szCs w:val="32"/>
          <w:highlight w:val="none"/>
          <w:shd w:val="clear" w:color="auto" w:fill="FFFFFF"/>
        </w:rPr>
        <w:t>一般公共预算财政拨款支出主要</w:t>
      </w:r>
      <w:r>
        <w:rPr>
          <w:rFonts w:hint="eastAsia" w:ascii="方正仿宋_GBK" w:hAnsi="方正仿宋_GBK" w:eastAsia="方正仿宋_GBK" w:cs="方正仿宋_GBK"/>
          <w:b w:val="0"/>
          <w:bCs/>
          <w:color w:val="auto"/>
          <w:sz w:val="32"/>
          <w:szCs w:val="32"/>
          <w:highlight w:val="none"/>
          <w:shd w:val="clear" w:color="auto" w:fill="FFFFFF"/>
          <w:lang w:eastAsia="zh-CN"/>
        </w:rPr>
        <w:t>用途如下</w:t>
      </w:r>
      <w:r>
        <w:rPr>
          <w:rFonts w:ascii="方正仿宋_GBK" w:hAnsi="方正仿宋_GBK" w:eastAsia="方正仿宋_GBK" w:cs="方正仿宋_GBK"/>
          <w:b w:val="0"/>
          <w:bCs/>
          <w:color w:val="auto"/>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w:t>
      </w:r>
      <w:r>
        <w:rPr>
          <w:rFonts w:ascii="方正仿宋_GBK" w:hAnsi="方正仿宋_GBK" w:eastAsia="方正仿宋_GBK" w:cs="方正仿宋_GBK"/>
          <w:b w:val="0"/>
          <w:bCs/>
          <w:color w:val="auto"/>
          <w:sz w:val="32"/>
          <w:szCs w:val="32"/>
          <w:shd w:val="clear" w:color="auto" w:fill="FFFFFF"/>
        </w:rPr>
        <w:t>）一般公共服务支出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一般公共服务支出。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w:t>
      </w:r>
      <w:r>
        <w:rPr>
          <w:rFonts w:ascii="方正仿宋_GBK" w:hAnsi="方正仿宋_GBK" w:eastAsia="方正仿宋_GBK" w:cs="方正仿宋_GBK"/>
          <w:b w:val="0"/>
          <w:bCs/>
          <w:color w:val="auto"/>
          <w:sz w:val="32"/>
          <w:szCs w:val="32"/>
          <w:shd w:val="clear" w:color="auto" w:fill="FFFFFF"/>
        </w:rPr>
        <w:t>）外交支出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外交支出。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3</w:t>
      </w:r>
      <w:r>
        <w:rPr>
          <w:rFonts w:ascii="方正仿宋_GBK" w:hAnsi="方正仿宋_GBK" w:eastAsia="方正仿宋_GBK" w:cs="方正仿宋_GBK"/>
          <w:b w:val="0"/>
          <w:bCs/>
          <w:color w:val="auto"/>
          <w:sz w:val="32"/>
          <w:szCs w:val="32"/>
          <w:shd w:val="clear" w:color="auto" w:fill="FFFFFF"/>
        </w:rPr>
        <w:t>）国防支出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国防支出。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lang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4</w:t>
      </w:r>
      <w:r>
        <w:rPr>
          <w:rFonts w:ascii="方正仿宋_GBK" w:hAnsi="方正仿宋_GBK" w:eastAsia="方正仿宋_GBK" w:cs="方正仿宋_GBK"/>
          <w:b w:val="0"/>
          <w:bCs/>
          <w:color w:val="auto"/>
          <w:sz w:val="32"/>
          <w:szCs w:val="32"/>
          <w:shd w:val="clear" w:color="auto" w:fill="FFFFFF"/>
        </w:rPr>
        <w:t>）公共安全支出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公共安全支出</w:t>
      </w:r>
      <w:r>
        <w:rPr>
          <w:rFonts w:hint="eastAsia" w:ascii="方正仿宋_GBK" w:hAnsi="方正仿宋_GBK" w:eastAsia="方正仿宋_GBK" w:cs="方正仿宋_GBK"/>
          <w:b w:val="0"/>
          <w:bCs/>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5</w:t>
      </w:r>
      <w:r>
        <w:rPr>
          <w:rFonts w:ascii="方正仿宋_GBK" w:hAnsi="方正仿宋_GBK" w:eastAsia="方正仿宋_GBK" w:cs="方正仿宋_GBK"/>
          <w:b w:val="0"/>
          <w:bCs/>
          <w:color w:val="auto"/>
          <w:sz w:val="32"/>
          <w:szCs w:val="32"/>
          <w:shd w:val="clear" w:color="auto" w:fill="FFFFFF"/>
        </w:rPr>
        <w:t>）教育支出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教育支出。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6</w:t>
      </w:r>
      <w:r>
        <w:rPr>
          <w:rFonts w:ascii="方正仿宋_GBK" w:hAnsi="方正仿宋_GBK" w:eastAsia="方正仿宋_GBK" w:cs="方正仿宋_GBK"/>
          <w:b w:val="0"/>
          <w:bCs/>
          <w:color w:val="auto"/>
          <w:sz w:val="32"/>
          <w:szCs w:val="32"/>
          <w:shd w:val="clear" w:color="auto" w:fill="FFFFFF"/>
        </w:rPr>
        <w:t>）科学技术支出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科学技术支出。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7</w:t>
      </w:r>
      <w:r>
        <w:rPr>
          <w:rFonts w:ascii="方正仿宋_GBK" w:hAnsi="方正仿宋_GBK" w:eastAsia="方正仿宋_GBK" w:cs="方正仿宋_GBK"/>
          <w:b w:val="0"/>
          <w:bCs/>
          <w:color w:val="auto"/>
          <w:sz w:val="32"/>
          <w:szCs w:val="32"/>
          <w:shd w:val="clear" w:color="auto" w:fill="FFFFFF"/>
        </w:rPr>
        <w:t>）文化旅游体育与传媒支出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文化旅游体育与传媒支出。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lang w:val="en-US"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8</w:t>
      </w:r>
      <w:r>
        <w:rPr>
          <w:rFonts w:ascii="方正仿宋_GBK" w:hAnsi="方正仿宋_GBK" w:eastAsia="方正仿宋_GBK" w:cs="方正仿宋_GBK"/>
          <w:b w:val="0"/>
          <w:bCs/>
          <w:color w:val="auto"/>
          <w:sz w:val="32"/>
          <w:szCs w:val="32"/>
          <w:shd w:val="clear" w:color="auto" w:fill="FFFFFF"/>
        </w:rPr>
        <w:t>）社会保障</w:t>
      </w:r>
      <w:r>
        <w:rPr>
          <w:rFonts w:hint="eastAsia" w:ascii="方正仿宋_GBK" w:hAnsi="方正仿宋_GBK" w:eastAsia="方正仿宋_GBK" w:cs="方正仿宋_GBK"/>
          <w:b w:val="0"/>
          <w:bCs/>
          <w:color w:val="auto"/>
          <w:sz w:val="32"/>
          <w:szCs w:val="32"/>
          <w:shd w:val="clear" w:color="auto" w:fill="FFFFFF"/>
          <w:lang w:eastAsia="zh-CN"/>
        </w:rPr>
        <w:t>和</w:t>
      </w:r>
      <w:r>
        <w:rPr>
          <w:rFonts w:ascii="方正仿宋_GBK" w:hAnsi="方正仿宋_GBK" w:eastAsia="方正仿宋_GBK" w:cs="方正仿宋_GBK"/>
          <w:b w:val="0"/>
          <w:bCs/>
          <w:color w:val="auto"/>
          <w:sz w:val="32"/>
          <w:szCs w:val="32"/>
          <w:shd w:val="clear" w:color="auto" w:fill="FFFFFF"/>
        </w:rPr>
        <w:t>就业支出</w:t>
      </w:r>
      <w:r>
        <w:rPr>
          <w:rFonts w:hint="default" w:ascii="Times New Roman" w:hAnsi="Times New Roman" w:eastAsia="方正仿宋_GBK"/>
          <w:b w:val="0"/>
          <w:bCs/>
          <w:color w:val="auto"/>
          <w:sz w:val="32"/>
          <w:szCs w:val="32"/>
          <w:shd w:val="clear" w:color="auto" w:fill="FFFFFF"/>
        </w:rPr>
        <w:t>6.37</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11.0%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较年初预算数减少0.66万元，下降9.4%</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年度人员调动，县内调出</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人，县外调入</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人，机关事业单位基本养老保险缴费和职业年金缴费支出减少。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9</w:t>
      </w:r>
      <w:r>
        <w:rPr>
          <w:rFonts w:ascii="方正仿宋_GBK" w:hAnsi="方正仿宋_GBK" w:eastAsia="方正仿宋_GBK" w:cs="方正仿宋_GBK"/>
          <w:b w:val="0"/>
          <w:bCs/>
          <w:color w:val="auto"/>
          <w:sz w:val="32"/>
          <w:szCs w:val="32"/>
          <w:shd w:val="clear" w:color="auto" w:fill="FFFFFF"/>
        </w:rPr>
        <w:t>）卫生健康支出</w:t>
      </w:r>
      <w:r>
        <w:rPr>
          <w:rFonts w:hint="default" w:ascii="Times New Roman" w:hAnsi="Times New Roman" w:eastAsia="方正仿宋_GBK"/>
          <w:b w:val="0"/>
          <w:bCs/>
          <w:color w:val="auto"/>
          <w:sz w:val="32"/>
          <w:szCs w:val="32"/>
          <w:shd w:val="clear" w:color="auto" w:fill="FFFFFF"/>
        </w:rPr>
        <w:t>3.64</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6.3%</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较年初预算数减少0.25万元，下降6.4%</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lang w:val="en-US" w:eastAsia="zh-CN"/>
        </w:rPr>
        <w:t>年度</w:t>
      </w:r>
      <w:r>
        <w:rPr>
          <w:rFonts w:hint="default" w:ascii="Times New Roman" w:hAnsi="Times New Roman" w:eastAsia="方正仿宋_GBK" w:cs="Times New Roman"/>
          <w:b w:val="0"/>
          <w:bCs/>
          <w:color w:val="auto"/>
          <w:sz w:val="32"/>
          <w:szCs w:val="32"/>
          <w:shd w:val="clear" w:color="auto" w:fill="FFFFFF"/>
        </w:rPr>
        <w:t>医疗</w:t>
      </w:r>
      <w:r>
        <w:rPr>
          <w:rFonts w:hint="default" w:ascii="Times New Roman" w:hAnsi="Times New Roman" w:eastAsia="方正仿宋_GBK" w:cs="Times New Roman"/>
          <w:b w:val="0"/>
          <w:bCs/>
          <w:color w:val="auto"/>
          <w:sz w:val="32"/>
          <w:szCs w:val="32"/>
          <w:shd w:val="clear" w:color="auto" w:fill="FFFFFF"/>
          <w:lang w:eastAsia="zh-CN"/>
        </w:rPr>
        <w:t>保险缴费减少</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10</w:t>
      </w:r>
      <w:r>
        <w:rPr>
          <w:rFonts w:ascii="方正仿宋_GBK" w:hAnsi="方正仿宋_GBK" w:eastAsia="方正仿宋_GBK" w:cs="方正仿宋_GBK"/>
          <w:b w:val="0"/>
          <w:bCs/>
          <w:color w:val="auto"/>
          <w:sz w:val="32"/>
          <w:szCs w:val="32"/>
          <w:shd w:val="clear" w:color="auto" w:fill="FFFFFF"/>
        </w:rPr>
        <w:t>）节能环保支出</w:t>
      </w:r>
      <w:r>
        <w:rPr>
          <w:rFonts w:hint="default" w:ascii="Times New Roman" w:hAnsi="Times New Roman" w:eastAsia="方正仿宋_GBK"/>
          <w:b w:val="0"/>
          <w:bCs/>
          <w:color w:val="auto"/>
          <w:sz w:val="32"/>
          <w:szCs w:val="32"/>
          <w:shd w:val="clear" w:color="auto" w:fill="FFFFFF"/>
        </w:rPr>
        <w:t>44.69</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77.3%</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较年初预算数减少6.61万元，下降12.9%</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lang w:val="en-US" w:eastAsia="zh-CN"/>
        </w:rPr>
        <w:t>202</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shd w:val="clear" w:color="auto" w:fill="FFFFFF"/>
          <w:lang w:val="en-US" w:eastAsia="zh-CN"/>
        </w:rPr>
        <w:t>年度实际</w:t>
      </w:r>
      <w:r>
        <w:rPr>
          <w:rFonts w:hint="default" w:ascii="Times New Roman" w:hAnsi="Times New Roman" w:eastAsia="方正仿宋_GBK" w:cs="Times New Roman"/>
          <w:b w:val="0"/>
          <w:bCs/>
          <w:color w:val="auto"/>
          <w:sz w:val="32"/>
          <w:szCs w:val="32"/>
          <w:shd w:val="clear" w:color="auto" w:fill="FFFFFF"/>
          <w:lang w:eastAsia="zh-CN"/>
        </w:rPr>
        <w:t>基本支出减少。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11</w:t>
      </w:r>
      <w:r>
        <w:rPr>
          <w:rFonts w:ascii="方正仿宋_GBK" w:hAnsi="方正仿宋_GBK" w:eastAsia="方正仿宋_GBK" w:cs="方正仿宋_GBK"/>
          <w:b w:val="0"/>
          <w:bCs/>
          <w:color w:val="auto"/>
          <w:sz w:val="32"/>
          <w:szCs w:val="32"/>
          <w:shd w:val="clear" w:color="auto" w:fill="FFFFFF"/>
        </w:rPr>
        <w:t>）城乡社区支出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城乡社区支出。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lang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12</w:t>
      </w:r>
      <w:r>
        <w:rPr>
          <w:rFonts w:ascii="方正仿宋_GBK" w:hAnsi="方正仿宋_GBK" w:eastAsia="方正仿宋_GBK" w:cs="方正仿宋_GBK"/>
          <w:b w:val="0"/>
          <w:bCs/>
          <w:color w:val="auto"/>
          <w:sz w:val="32"/>
          <w:szCs w:val="32"/>
          <w:shd w:val="clear" w:color="auto" w:fill="FFFFFF"/>
        </w:rPr>
        <w:t>）农林水支出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农林水支出</w:t>
      </w:r>
      <w:r>
        <w:rPr>
          <w:rFonts w:hint="eastAsia" w:ascii="方正仿宋_GBK" w:hAnsi="方正仿宋_GBK" w:eastAsia="方正仿宋_GBK" w:cs="方正仿宋_GBK"/>
          <w:b w:val="0"/>
          <w:bCs/>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13</w:t>
      </w:r>
      <w:r>
        <w:rPr>
          <w:rFonts w:ascii="方正仿宋_GBK" w:hAnsi="方正仿宋_GBK" w:eastAsia="方正仿宋_GBK" w:cs="方正仿宋_GBK"/>
          <w:b w:val="0"/>
          <w:bCs/>
          <w:color w:val="auto"/>
          <w:sz w:val="32"/>
          <w:szCs w:val="32"/>
          <w:shd w:val="clear" w:color="auto" w:fill="FFFFFF"/>
        </w:rPr>
        <w:t>）交通运输支出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交通运输支出。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14</w:t>
      </w:r>
      <w:r>
        <w:rPr>
          <w:rFonts w:ascii="方正仿宋_GBK" w:hAnsi="方正仿宋_GBK" w:eastAsia="方正仿宋_GBK" w:cs="方正仿宋_GBK"/>
          <w:b w:val="0"/>
          <w:bCs/>
          <w:color w:val="auto"/>
          <w:sz w:val="32"/>
          <w:szCs w:val="32"/>
          <w:shd w:val="clear" w:color="auto" w:fill="FFFFFF"/>
        </w:rPr>
        <w:t>）资源勘探信息等支出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资源勘探信息等支出。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15</w:t>
      </w:r>
      <w:r>
        <w:rPr>
          <w:rFonts w:ascii="方正仿宋_GBK" w:hAnsi="方正仿宋_GBK" w:eastAsia="方正仿宋_GBK" w:cs="方正仿宋_GBK"/>
          <w:b w:val="0"/>
          <w:bCs/>
          <w:color w:val="auto"/>
          <w:sz w:val="32"/>
          <w:szCs w:val="32"/>
          <w:shd w:val="clear" w:color="auto" w:fill="FFFFFF"/>
        </w:rPr>
        <w:t>）商业服务业等支出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商业服务业等支出。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16</w:t>
      </w:r>
      <w:r>
        <w:rPr>
          <w:rFonts w:ascii="方正仿宋_GBK" w:hAnsi="方正仿宋_GBK" w:eastAsia="方正仿宋_GBK" w:cs="方正仿宋_GBK"/>
          <w:b w:val="0"/>
          <w:bCs/>
          <w:color w:val="auto"/>
          <w:sz w:val="32"/>
          <w:szCs w:val="32"/>
          <w:shd w:val="clear" w:color="auto" w:fill="FFFFFF"/>
        </w:rPr>
        <w:t>）金融支出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金融支出。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17</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援助其他地区支出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援助其他地区支出</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18</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自然资源海洋气象等支出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自然资源海洋气象等支出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19</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住房保障支出</w:t>
      </w:r>
      <w:r>
        <w:rPr>
          <w:rFonts w:hint="default" w:ascii="Times New Roman" w:hAnsi="Times New Roman" w:eastAsia="方正仿宋_GBK"/>
          <w:b w:val="0"/>
          <w:bCs/>
          <w:color w:val="auto"/>
          <w:sz w:val="32"/>
          <w:szCs w:val="32"/>
          <w:shd w:val="clear" w:color="auto" w:fill="FFFFFF"/>
        </w:rPr>
        <w:t>3.11</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5.4%</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较年初预算数减少0.40万元，下降11.4%</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lang w:val="en-US" w:eastAsia="zh-CN" w:bidi="ar-SA"/>
        </w:rPr>
        <w:t>202</w:t>
      </w:r>
      <w:r>
        <w:rPr>
          <w:rFonts w:hint="eastAsia" w:ascii="Times New Roman" w:hAnsi="Times New Roman" w:eastAsia="方正仿宋_GBK" w:cs="Times New Roman"/>
          <w:b w:val="0"/>
          <w:bCs/>
          <w:color w:val="auto"/>
          <w:sz w:val="32"/>
          <w:szCs w:val="32"/>
          <w:lang w:val="en-US" w:eastAsia="zh-CN" w:bidi="ar-SA"/>
        </w:rPr>
        <w:t>4</w:t>
      </w:r>
      <w:r>
        <w:rPr>
          <w:rFonts w:hint="default" w:ascii="Times New Roman" w:hAnsi="Times New Roman" w:eastAsia="方正仿宋_GBK" w:cs="Times New Roman"/>
          <w:b w:val="0"/>
          <w:bCs/>
          <w:color w:val="auto"/>
          <w:sz w:val="32"/>
          <w:szCs w:val="32"/>
          <w:shd w:val="clear" w:color="auto" w:fill="FFFFFF"/>
          <w:lang w:val="en-US" w:eastAsia="zh-CN"/>
        </w:rPr>
        <w:t>年度实际</w:t>
      </w:r>
      <w:r>
        <w:rPr>
          <w:rFonts w:hint="default" w:ascii="Times New Roman" w:hAnsi="Times New Roman" w:eastAsia="方正仿宋_GBK" w:cs="Times New Roman"/>
          <w:b w:val="0"/>
          <w:bCs/>
          <w:color w:val="auto"/>
          <w:sz w:val="32"/>
          <w:szCs w:val="32"/>
          <w:shd w:val="clear" w:color="auto" w:fill="FFFFFF"/>
          <w:lang w:eastAsia="zh-CN"/>
        </w:rPr>
        <w:t>住房公积金缴费减少。</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20</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粮油物资储备支出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粮油物资储备支出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21</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国有资本经营预算支出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国有资本经营预算支出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22</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灾害防治及应急管理支出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灾害防治及应急管理支出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23</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其他支出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其他支出</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24</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债务还本支出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债务还本支出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25</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债务付息支出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债务付息支出</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26</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抗疫特别国债安排的支出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抗疫特别国债安排的支出</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0"/>
          <w:rFonts w:hint="default" w:ascii="Times New Roman" w:hAnsi="Times New Roman" w:eastAsia="方正仿宋_GBK"/>
          <w:b w:val="0"/>
          <w:bCs/>
          <w:color w:val="auto"/>
          <w:sz w:val="32"/>
          <w:szCs w:val="32"/>
          <w:shd w:val="clear" w:color="auto" w:fill="FFFFFF"/>
        </w:rPr>
        <w:t>3</w:t>
      </w:r>
      <w:r>
        <w:rPr>
          <w:rStyle w:val="10"/>
          <w:rFonts w:ascii="方正仿宋_GBK" w:hAnsi="方正仿宋_GBK" w:eastAsia="方正仿宋_GBK" w:cs="方正仿宋_GBK"/>
          <w:b w:val="0"/>
          <w:bCs/>
          <w:color w:val="auto"/>
          <w:sz w:val="32"/>
          <w:szCs w:val="32"/>
          <w:shd w:val="clear" w:color="auto" w:fill="FFFFFF"/>
        </w:rPr>
        <w:t>.结转结余情况。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年度年末一般公共预算财政拨款结转和结余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年末预算零结转。</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shd w:val="clear" w:color="auto" w:fill="FFFFFF"/>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年度一般公共财政拨款基本支出</w:t>
      </w:r>
      <w:r>
        <w:rPr>
          <w:rFonts w:hint="default" w:ascii="Times New Roman" w:hAnsi="Times New Roman" w:eastAsia="方正仿宋_GBK"/>
          <w:b w:val="0"/>
          <w:bCs/>
          <w:color w:val="auto"/>
          <w:sz w:val="32"/>
          <w:szCs w:val="32"/>
          <w:shd w:val="clear" w:color="auto" w:fill="FFFFFF"/>
        </w:rPr>
        <w:t>57.82</w:t>
      </w:r>
      <w:r>
        <w:rPr>
          <w:rFonts w:ascii="方正仿宋_GBK" w:hAnsi="方正仿宋_GBK" w:eastAsia="方正仿宋_GBK" w:cs="方正仿宋_GBK"/>
          <w:b w:val="0"/>
          <w:bCs/>
          <w:color w:val="auto"/>
          <w:sz w:val="32"/>
          <w:szCs w:val="32"/>
          <w:shd w:val="clear" w:color="auto" w:fill="FFFFFF"/>
        </w:rPr>
        <w:t>万元</w:t>
      </w:r>
      <w:r>
        <w:rPr>
          <w:rFonts w:hint="eastAsia" w:ascii="方正仿宋_GBK" w:hAnsi="方正仿宋_GBK" w:eastAsia="方正仿宋_GBK" w:cs="方正仿宋_GBK"/>
          <w:b w:val="0"/>
          <w:bCs/>
          <w:color w:val="auto"/>
          <w:sz w:val="32"/>
          <w:szCs w:val="32"/>
          <w:shd w:val="clear" w:color="auto" w:fill="FFFFFF"/>
          <w:lang w:eastAsia="zh-CN"/>
        </w:rPr>
        <w:t>。</w:t>
      </w:r>
      <w:r>
        <w:rPr>
          <w:rFonts w:ascii="方正仿宋_GBK" w:hAnsi="方正仿宋_GBK" w:eastAsia="方正仿宋_GBK" w:cs="方正仿宋_GBK"/>
          <w:b w:val="0"/>
          <w:bCs/>
          <w:color w:val="auto"/>
          <w:sz w:val="32"/>
          <w:szCs w:val="32"/>
          <w:shd w:val="clear" w:color="auto" w:fill="FFFFFF"/>
        </w:rPr>
        <w:t>其中：人员经费</w:t>
      </w:r>
      <w:r>
        <w:rPr>
          <w:rFonts w:hint="default" w:ascii="Times New Roman" w:hAnsi="Times New Roman" w:eastAsia="方正仿宋_GBK"/>
          <w:b w:val="0"/>
          <w:bCs/>
          <w:color w:val="auto"/>
          <w:sz w:val="32"/>
          <w:szCs w:val="32"/>
          <w:shd w:val="clear" w:color="auto" w:fill="FFFFFF"/>
        </w:rPr>
        <w:t>56.26</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与2023年度相比，增加11.12万元，增长24.6%</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年度人员调动，县内调出</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人，县外调入</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人，人员经费相关支出增加</w:t>
      </w:r>
      <w:r>
        <w:rPr>
          <w:rFonts w:ascii="方正仿宋_GBK" w:hAnsi="方正仿宋_GBK" w:eastAsia="方正仿宋_GBK" w:cs="方正仿宋_GBK"/>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kern w:val="0"/>
          <w:sz w:val="32"/>
          <w:szCs w:val="32"/>
          <w:shd w:val="clear" w:fill="FFFFFF"/>
        </w:rPr>
        <w:t>基本工资、津贴补贴、奖金、</w:t>
      </w:r>
      <w:r>
        <w:rPr>
          <w:rFonts w:hint="default" w:ascii="Times New Roman" w:hAnsi="Times New Roman" w:eastAsia="方正仿宋_GBK" w:cs="Times New Roman"/>
          <w:b w:val="0"/>
          <w:bCs/>
          <w:color w:val="auto"/>
          <w:kern w:val="0"/>
          <w:sz w:val="32"/>
          <w:szCs w:val="32"/>
        </w:rPr>
        <w:t>基本医疗保险缴费配套等社会保障缴费支出</w:t>
      </w:r>
      <w:r>
        <w:rPr>
          <w:rFonts w:hint="default" w:ascii="Times New Roman" w:hAnsi="Times New Roman" w:eastAsia="方正仿宋_GBK" w:cs="Times New Roman"/>
          <w:b w:val="0"/>
          <w:bCs/>
          <w:color w:val="auto"/>
          <w:kern w:val="0"/>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公用经费</w:t>
      </w:r>
      <w:r>
        <w:rPr>
          <w:rFonts w:hint="default" w:ascii="Times New Roman" w:hAnsi="Times New Roman" w:eastAsia="方正仿宋_GBK"/>
          <w:b w:val="0"/>
          <w:bCs/>
          <w:color w:val="auto"/>
          <w:sz w:val="32"/>
          <w:szCs w:val="32"/>
          <w:shd w:val="clear" w:color="auto" w:fill="FFFFFF"/>
        </w:rPr>
        <w:t>1.56</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与2023年度相比，减少3.01万元，下降65.9%</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年度公用经费实际支出减少</w:t>
      </w:r>
      <w:r>
        <w:rPr>
          <w:rFonts w:ascii="方正仿宋_GBK" w:hAnsi="方正仿宋_GBK" w:eastAsia="方正仿宋_GBK" w:cs="方正仿宋_GBK"/>
          <w:b w:val="0"/>
          <w:bCs/>
          <w:color w:val="auto"/>
          <w:sz w:val="32"/>
          <w:szCs w:val="32"/>
          <w:shd w:val="clear" w:color="auto" w:fill="FFFFFF"/>
        </w:rPr>
        <w:t>。公用经费用途主要包括</w:t>
      </w:r>
      <w:r>
        <w:rPr>
          <w:rFonts w:hint="default" w:ascii="Times New Roman" w:hAnsi="Times New Roman" w:eastAsia="方正仿宋_GBK" w:cs="Times New Roman"/>
          <w:b w:val="0"/>
          <w:bCs/>
          <w:color w:val="auto"/>
          <w:kern w:val="0"/>
          <w:sz w:val="32"/>
          <w:szCs w:val="32"/>
          <w:shd w:val="clear" w:fill="FFFFFF"/>
        </w:rPr>
        <w:t>办公费、印刷费、其他交通费、差旅费等支出。</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Times New Roman" w:hAnsi="Times New Roman" w:eastAsia="方正仿宋_GBK"/>
          <w:b w:val="0"/>
          <w:bCs/>
          <w:color w:val="auto"/>
          <w:sz w:val="32"/>
          <w:szCs w:val="32"/>
          <w:shd w:val="clear" w:color="auto" w:fill="FFFFFF"/>
          <w:lang w:val="en-US" w:eastAsia="zh-CN"/>
        </w:rPr>
        <w:t>本单位</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w:t>
      </w:r>
      <w:r>
        <w:rPr>
          <w:rFonts w:hint="eastAsia" w:ascii="方正仿宋_GBK" w:hAnsi="方正仿宋_GBK" w:eastAsia="方正仿宋_GBK" w:cs="方正仿宋_GBK"/>
          <w:b w:val="0"/>
          <w:bCs/>
          <w:color w:val="auto"/>
          <w:sz w:val="32"/>
          <w:szCs w:val="32"/>
          <w:shd w:val="clear" w:color="auto" w:fill="FFFFFF"/>
          <w:lang w:val="en-US" w:eastAsia="zh-CN"/>
        </w:rPr>
        <w:t>无</w:t>
      </w:r>
      <w:r>
        <w:rPr>
          <w:rFonts w:ascii="方正仿宋_GBK" w:hAnsi="方正仿宋_GBK" w:eastAsia="方正仿宋_GBK" w:cs="方正仿宋_GBK"/>
          <w:b w:val="0"/>
          <w:bCs/>
          <w:color w:val="auto"/>
          <w:sz w:val="32"/>
          <w:szCs w:val="32"/>
          <w:shd w:val="clear" w:color="auto" w:fill="FFFFFF"/>
        </w:rPr>
        <w:t>政府性基金预算财政拨款</w:t>
      </w:r>
      <w:r>
        <w:rPr>
          <w:rFonts w:hint="eastAsia" w:ascii="方正仿宋_GBK" w:hAnsi="方正仿宋_GBK" w:eastAsia="方正仿宋_GBK" w:cs="方正仿宋_GBK"/>
          <w:b w:val="0"/>
          <w:bCs/>
          <w:color w:val="auto"/>
          <w:sz w:val="32"/>
          <w:szCs w:val="32"/>
          <w:shd w:val="clear" w:color="auto" w:fill="FFFFFF"/>
          <w:lang w:val="en-US" w:eastAsia="zh-CN"/>
        </w:rPr>
        <w:t>收支。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lang w:eastAsia="zh-CN"/>
        </w:rPr>
      </w:pPr>
      <w:r>
        <w:rPr>
          <w:rFonts w:hint="eastAsia" w:ascii="Times New Roman" w:hAnsi="Times New Roman" w:eastAsia="方正仿宋_GBK"/>
          <w:b w:val="0"/>
          <w:bCs/>
          <w:color w:val="auto"/>
          <w:sz w:val="32"/>
          <w:szCs w:val="32"/>
          <w:shd w:val="clear" w:color="auto" w:fill="FFFFFF"/>
          <w:lang w:val="en-US" w:eastAsia="zh-CN"/>
        </w:rPr>
        <w:t>本单位</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w:t>
      </w:r>
      <w:r>
        <w:rPr>
          <w:rFonts w:hint="eastAsia" w:ascii="方正仿宋_GBK" w:hAnsi="方正仿宋_GBK" w:eastAsia="方正仿宋_GBK" w:cs="方正仿宋_GBK"/>
          <w:b w:val="0"/>
          <w:bCs/>
          <w:color w:val="auto"/>
          <w:sz w:val="32"/>
          <w:szCs w:val="32"/>
          <w:shd w:val="clear" w:color="auto" w:fill="FFFFFF"/>
          <w:lang w:val="en-US" w:eastAsia="zh-CN"/>
        </w:rPr>
        <w:t>无</w:t>
      </w:r>
      <w:r>
        <w:rPr>
          <w:rFonts w:ascii="方正仿宋_GBK" w:hAnsi="方正仿宋_GBK" w:eastAsia="方正仿宋_GBK" w:cs="方正仿宋_GBK"/>
          <w:b w:val="0"/>
          <w:bCs/>
          <w:color w:val="auto"/>
          <w:sz w:val="32"/>
          <w:szCs w:val="32"/>
          <w:shd w:val="clear" w:color="auto" w:fill="FFFFFF"/>
        </w:rPr>
        <w:t>国有资本经营预算财政拨款支出</w:t>
      </w:r>
      <w:r>
        <w:rPr>
          <w:rFonts w:hint="eastAsia" w:ascii="Times New Roman" w:hAnsi="Times New Roman" w:eastAsia="方正仿宋_GBK"/>
          <w:b w:val="0"/>
          <w:bCs/>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三、</w:t>
      </w:r>
      <w:r>
        <w:rPr>
          <w:rStyle w:val="10"/>
          <w:rFonts w:hint="eastAsia" w:ascii="方正黑体_GBK" w:hAnsi="方正黑体_GBK" w:eastAsia="方正黑体_GBK" w:cs="方正黑体_GBK"/>
          <w:b w:val="0"/>
          <w:bCs/>
          <w:color w:val="auto"/>
          <w:sz w:val="32"/>
          <w:szCs w:val="32"/>
          <w:shd w:val="clear" w:color="auto" w:fill="FFFFFF"/>
          <w:lang w:eastAsia="zh-CN"/>
        </w:rPr>
        <w:t>财政拨款</w:t>
      </w:r>
      <w:r>
        <w:rPr>
          <w:rStyle w:val="10"/>
          <w:rFonts w:hint="eastAsia" w:ascii="方正黑体_GBK" w:hAnsi="方正黑体_GBK" w:eastAsia="方正黑体_GBK" w:cs="方正黑体_GBK"/>
          <w:b w:val="0"/>
          <w:bCs/>
          <w:color w:val="auto"/>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年度“三公”经费支出共计</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较年初预算数</w:t>
      </w:r>
      <w:r>
        <w:rPr>
          <w:rFonts w:hint="eastAsia" w:ascii="Times New Roman" w:hAnsi="Times New Roman" w:eastAsia="方正仿宋_GBK"/>
          <w:b w:val="0"/>
          <w:bCs/>
          <w:color w:val="auto"/>
          <w:sz w:val="32"/>
          <w:szCs w:val="32"/>
          <w:shd w:val="clear" w:color="auto" w:fill="FFFFFF"/>
          <w:lang w:eastAsia="zh-CN"/>
        </w:rPr>
        <w:t>、</w:t>
      </w:r>
      <w:r>
        <w:rPr>
          <w:rFonts w:hint="eastAsia" w:ascii="Times New Roman" w:hAnsi="Times New Roman" w:eastAsia="方正仿宋_GBK"/>
          <w:b w:val="0"/>
          <w:bCs/>
          <w:color w:val="auto"/>
          <w:sz w:val="32"/>
          <w:szCs w:val="32"/>
          <w:shd w:val="clear" w:color="auto" w:fill="FFFFFF"/>
          <w:lang w:val="en-US" w:eastAsia="zh-CN"/>
        </w:rPr>
        <w:t>上年支出数</w:t>
      </w:r>
      <w:r>
        <w:rPr>
          <w:rFonts w:hint="default" w:ascii="Times New Roman" w:hAnsi="Times New Roman" w:eastAsia="方正仿宋_GBK"/>
          <w:b w:val="0"/>
          <w:bCs/>
          <w:color w:val="auto"/>
          <w:sz w:val="32"/>
          <w:szCs w:val="32"/>
          <w:shd w:val="clear" w:color="auto" w:fill="FFFFFF"/>
        </w:rPr>
        <w:t>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因公出国（境）费用</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eastAsia" w:ascii="方正仿宋_GBK" w:hAnsi="方正仿宋_GBK" w:eastAsia="方正仿宋_GBK" w:cs="方正仿宋_GBK"/>
          <w:b w:val="0"/>
          <w:bCs/>
          <w:color w:val="auto"/>
          <w:sz w:val="32"/>
          <w:szCs w:val="32"/>
          <w:shd w:val="clear" w:color="auto" w:fill="FFFFFF"/>
          <w:lang w:eastAsia="zh-CN"/>
        </w:rPr>
        <w:t>，</w:t>
      </w:r>
      <w:r>
        <w:rPr>
          <w:rFonts w:ascii="方正仿宋_GBK" w:hAnsi="方正仿宋_GBK" w:eastAsia="方正仿宋_GBK" w:cs="方正仿宋_GBK"/>
          <w:b w:val="0"/>
          <w:bCs/>
          <w:color w:val="auto"/>
          <w:sz w:val="32"/>
          <w:szCs w:val="32"/>
          <w:shd w:val="clear" w:color="auto" w:fill="FFFFFF"/>
        </w:rPr>
        <w:t>费用支出</w:t>
      </w:r>
      <w:r>
        <w:rPr>
          <w:rFonts w:hint="default" w:ascii="Times New Roman" w:hAnsi="Times New Roman" w:eastAsia="方正仿宋_GBK"/>
          <w:b w:val="0"/>
          <w:bCs/>
          <w:color w:val="auto"/>
          <w:sz w:val="32"/>
          <w:szCs w:val="32"/>
          <w:shd w:val="clear" w:color="auto" w:fill="FFFFFF"/>
        </w:rPr>
        <w:t>较年初预算数</w:t>
      </w:r>
      <w:r>
        <w:rPr>
          <w:rFonts w:hint="eastAsia" w:ascii="Times New Roman" w:hAnsi="Times New Roman" w:eastAsia="方正仿宋_GBK"/>
          <w:b w:val="0"/>
          <w:bCs/>
          <w:color w:val="auto"/>
          <w:sz w:val="32"/>
          <w:szCs w:val="32"/>
          <w:shd w:val="clear" w:color="auto" w:fill="FFFFFF"/>
          <w:lang w:eastAsia="zh-CN"/>
        </w:rPr>
        <w:t>、</w:t>
      </w:r>
      <w:r>
        <w:rPr>
          <w:rFonts w:hint="eastAsia" w:ascii="Times New Roman" w:hAnsi="Times New Roman" w:eastAsia="方正仿宋_GBK"/>
          <w:b w:val="0"/>
          <w:bCs/>
          <w:color w:val="auto"/>
          <w:sz w:val="32"/>
          <w:szCs w:val="32"/>
          <w:shd w:val="clear" w:color="auto" w:fill="FFFFFF"/>
          <w:lang w:val="en-US" w:eastAsia="zh-CN"/>
        </w:rPr>
        <w:t>上年支出数</w:t>
      </w:r>
      <w:r>
        <w:rPr>
          <w:rFonts w:hint="default" w:ascii="Times New Roman" w:hAnsi="Times New Roman" w:eastAsia="方正仿宋_GBK"/>
          <w:b w:val="0"/>
          <w:bCs/>
          <w:color w:val="auto"/>
          <w:sz w:val="32"/>
          <w:szCs w:val="32"/>
          <w:shd w:val="clear" w:color="auto" w:fill="FFFFFF"/>
        </w:rPr>
        <w:t>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w:t>
      </w:r>
      <w:r>
        <w:rPr>
          <w:rFonts w:hint="eastAsia" w:ascii="方正仿宋_GBK" w:hAnsi="方正仿宋_GBK" w:eastAsia="方正仿宋_GBK" w:cs="方正仿宋_GBK"/>
          <w:b w:val="0"/>
          <w:bCs/>
          <w:color w:val="auto"/>
          <w:sz w:val="32"/>
          <w:szCs w:val="32"/>
          <w:shd w:val="clear" w:color="auto" w:fill="FFFFFF"/>
          <w:lang w:eastAsia="zh-CN"/>
        </w:rPr>
        <w:t>用</w:t>
      </w:r>
      <w:r>
        <w:rPr>
          <w:rFonts w:ascii="方正仿宋_GBK" w:hAnsi="方正仿宋_GBK" w:eastAsia="方正仿宋_GBK" w:cs="方正仿宋_GBK"/>
          <w:b w:val="0"/>
          <w:bCs/>
          <w:color w:val="auto"/>
          <w:sz w:val="32"/>
          <w:szCs w:val="32"/>
          <w:shd w:val="clear" w:color="auto" w:fill="FFFFFF"/>
        </w:rPr>
        <w:t>车购置费</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万元，费用支出</w:t>
      </w:r>
      <w:r>
        <w:rPr>
          <w:rFonts w:hint="default" w:ascii="Times New Roman" w:hAnsi="Times New Roman" w:eastAsia="方正仿宋_GBK"/>
          <w:b w:val="0"/>
          <w:bCs/>
          <w:color w:val="auto"/>
          <w:sz w:val="32"/>
          <w:szCs w:val="32"/>
          <w:shd w:val="clear" w:color="auto" w:fill="FFFFFF"/>
        </w:rPr>
        <w:t>较年初预算数</w:t>
      </w:r>
      <w:r>
        <w:rPr>
          <w:rFonts w:hint="eastAsia" w:ascii="Times New Roman" w:hAnsi="Times New Roman" w:eastAsia="方正仿宋_GBK"/>
          <w:b w:val="0"/>
          <w:bCs/>
          <w:color w:val="auto"/>
          <w:sz w:val="32"/>
          <w:szCs w:val="32"/>
          <w:shd w:val="clear" w:color="auto" w:fill="FFFFFF"/>
          <w:lang w:eastAsia="zh-CN"/>
        </w:rPr>
        <w:t>、</w:t>
      </w:r>
      <w:r>
        <w:rPr>
          <w:rFonts w:hint="eastAsia" w:ascii="Times New Roman" w:hAnsi="Times New Roman" w:eastAsia="方正仿宋_GBK"/>
          <w:b w:val="0"/>
          <w:bCs/>
          <w:color w:val="auto"/>
          <w:sz w:val="32"/>
          <w:szCs w:val="32"/>
          <w:shd w:val="clear" w:color="auto" w:fill="FFFFFF"/>
          <w:lang w:val="en-US" w:eastAsia="zh-CN"/>
        </w:rPr>
        <w:t>上年支出数</w:t>
      </w:r>
      <w:r>
        <w:rPr>
          <w:rFonts w:hint="default" w:ascii="Times New Roman" w:hAnsi="Times New Roman" w:eastAsia="方正仿宋_GBK"/>
          <w:b w:val="0"/>
          <w:bCs/>
          <w:color w:val="auto"/>
          <w:sz w:val="32"/>
          <w:szCs w:val="32"/>
          <w:shd w:val="clear" w:color="auto" w:fill="FFFFFF"/>
        </w:rPr>
        <w:t>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w:t>
      </w:r>
      <w:r>
        <w:rPr>
          <w:rFonts w:hint="eastAsia" w:ascii="方正仿宋_GBK" w:hAnsi="方正仿宋_GBK" w:eastAsia="方正仿宋_GBK" w:cs="方正仿宋_GBK"/>
          <w:b w:val="0"/>
          <w:bCs/>
          <w:color w:val="auto"/>
          <w:sz w:val="32"/>
          <w:szCs w:val="32"/>
          <w:shd w:val="clear" w:color="auto" w:fill="FFFFFF"/>
          <w:lang w:eastAsia="zh-CN"/>
        </w:rPr>
        <w:t>用</w:t>
      </w:r>
      <w:r>
        <w:rPr>
          <w:rFonts w:ascii="方正仿宋_GBK" w:hAnsi="方正仿宋_GBK" w:eastAsia="方正仿宋_GBK" w:cs="方正仿宋_GBK"/>
          <w:b w:val="0"/>
          <w:bCs/>
          <w:color w:val="auto"/>
          <w:sz w:val="32"/>
          <w:szCs w:val="32"/>
          <w:shd w:val="clear" w:color="auto" w:fill="FFFFFF"/>
        </w:rPr>
        <w:t>车运行维护费</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万元，费用支出</w:t>
      </w:r>
      <w:r>
        <w:rPr>
          <w:rFonts w:hint="default" w:ascii="Times New Roman" w:hAnsi="Times New Roman" w:eastAsia="方正仿宋_GBK"/>
          <w:b w:val="0"/>
          <w:bCs/>
          <w:color w:val="auto"/>
          <w:sz w:val="32"/>
          <w:szCs w:val="32"/>
          <w:shd w:val="clear" w:color="auto" w:fill="FFFFFF"/>
        </w:rPr>
        <w:t>较年初预算数</w:t>
      </w:r>
      <w:r>
        <w:rPr>
          <w:rFonts w:hint="eastAsia" w:ascii="Times New Roman" w:hAnsi="Times New Roman" w:eastAsia="方正仿宋_GBK"/>
          <w:b w:val="0"/>
          <w:bCs/>
          <w:color w:val="auto"/>
          <w:sz w:val="32"/>
          <w:szCs w:val="32"/>
          <w:shd w:val="clear" w:color="auto" w:fill="FFFFFF"/>
          <w:lang w:eastAsia="zh-CN"/>
        </w:rPr>
        <w:t>、</w:t>
      </w:r>
      <w:r>
        <w:rPr>
          <w:rFonts w:hint="eastAsia" w:ascii="Times New Roman" w:hAnsi="Times New Roman" w:eastAsia="方正仿宋_GBK"/>
          <w:b w:val="0"/>
          <w:bCs/>
          <w:color w:val="auto"/>
          <w:sz w:val="32"/>
          <w:szCs w:val="32"/>
          <w:shd w:val="clear" w:color="auto" w:fill="FFFFFF"/>
          <w:lang w:val="en-US" w:eastAsia="zh-CN"/>
        </w:rPr>
        <w:t>上年支出数</w:t>
      </w:r>
      <w:r>
        <w:rPr>
          <w:rFonts w:hint="default" w:ascii="Times New Roman" w:hAnsi="Times New Roman" w:eastAsia="方正仿宋_GBK"/>
          <w:b w:val="0"/>
          <w:bCs/>
          <w:color w:val="auto"/>
          <w:sz w:val="32"/>
          <w:szCs w:val="32"/>
          <w:shd w:val="clear" w:color="auto" w:fill="FFFFFF"/>
        </w:rPr>
        <w:t>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公务接待费</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万元，费用支出</w:t>
      </w:r>
      <w:r>
        <w:rPr>
          <w:rFonts w:hint="default" w:ascii="Times New Roman" w:hAnsi="Times New Roman" w:eastAsia="方正仿宋_GBK"/>
          <w:b w:val="0"/>
          <w:bCs/>
          <w:color w:val="auto"/>
          <w:sz w:val="32"/>
          <w:szCs w:val="32"/>
          <w:shd w:val="clear" w:color="auto" w:fill="FFFFFF"/>
        </w:rPr>
        <w:t>较年初预算数</w:t>
      </w:r>
      <w:r>
        <w:rPr>
          <w:rFonts w:hint="eastAsia" w:ascii="Times New Roman" w:hAnsi="Times New Roman" w:eastAsia="方正仿宋_GBK"/>
          <w:b w:val="0"/>
          <w:bCs/>
          <w:color w:val="auto"/>
          <w:sz w:val="32"/>
          <w:szCs w:val="32"/>
          <w:shd w:val="clear" w:color="auto" w:fill="FFFFFF"/>
          <w:lang w:eastAsia="zh-CN"/>
        </w:rPr>
        <w:t>、</w:t>
      </w:r>
      <w:r>
        <w:rPr>
          <w:rFonts w:hint="eastAsia" w:ascii="Times New Roman" w:hAnsi="Times New Roman" w:eastAsia="方正仿宋_GBK"/>
          <w:b w:val="0"/>
          <w:bCs/>
          <w:color w:val="auto"/>
          <w:sz w:val="32"/>
          <w:szCs w:val="32"/>
          <w:shd w:val="clear" w:color="auto" w:fill="FFFFFF"/>
          <w:lang w:val="en-US" w:eastAsia="zh-CN"/>
        </w:rPr>
        <w:t>上年支出数</w:t>
      </w:r>
      <w:r>
        <w:rPr>
          <w:rFonts w:hint="default" w:ascii="Times New Roman" w:hAnsi="Times New Roman" w:eastAsia="方正仿宋_GBK"/>
          <w:b w:val="0"/>
          <w:bCs/>
          <w:color w:val="auto"/>
          <w:sz w:val="32"/>
          <w:szCs w:val="32"/>
          <w:shd w:val="clear" w:color="auto" w:fill="FFFFFF"/>
        </w:rPr>
        <w:t>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楷体" w:hAnsi="楷体" w:eastAsia="楷体" w:cs="楷体"/>
          <w:b w:val="0"/>
          <w:bCs/>
          <w:color w:val="auto"/>
          <w:sz w:val="32"/>
          <w:szCs w:val="32"/>
          <w:shd w:val="clear" w:color="auto" w:fill="FFFFFF"/>
        </w:rPr>
        <w:t>（</w:t>
      </w:r>
      <w:r>
        <w:rPr>
          <w:rFonts w:hint="eastAsia" w:ascii="方正楷体_GBK" w:hAnsi="方正楷体_GBK" w:eastAsia="方正楷体_GBK" w:cs="方正楷体_GBK"/>
          <w:b w:val="0"/>
          <w:bCs/>
          <w:color w:val="auto"/>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因公出国（境）共计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个团组，</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人；公务用车购置</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辆，公务车保有量为</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辆；国内公务接待</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批次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人，其中：国内外事接待</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批次，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人；国（境）外公务接待</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批次，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人均接待费</w:t>
      </w:r>
      <w:r>
        <w:rPr>
          <w:rFonts w:hint="default" w:ascii="Times New Roman" w:hAnsi="Times New Roman" w:eastAsia="方正仿宋_GBK"/>
          <w:b w:val="0"/>
          <w:bCs/>
          <w:color w:val="auto"/>
          <w:sz w:val="32"/>
          <w:szCs w:val="32"/>
          <w:shd w:val="clear" w:color="auto" w:fill="FFFFFF"/>
        </w:rPr>
        <w:t>0</w:t>
      </w:r>
      <w:r>
        <w:rPr>
          <w:rFonts w:hint="eastAsia" w:ascii="Times New Roman" w:hAnsi="Times New Roman" w:eastAsia="方正仿宋_GBK"/>
          <w:b w:val="0"/>
          <w:bCs/>
          <w:color w:val="auto"/>
          <w:sz w:val="32"/>
          <w:szCs w:val="32"/>
          <w:shd w:val="clear" w:color="auto" w:fill="FFFFFF"/>
          <w:lang w:val="en-US" w:eastAsia="zh-CN"/>
        </w:rPr>
        <w:t>.00</w:t>
      </w:r>
      <w:r>
        <w:rPr>
          <w:rFonts w:ascii="方正仿宋_GBK" w:hAnsi="方正仿宋_GBK" w:eastAsia="方正仿宋_GBK" w:cs="方正仿宋_GBK"/>
          <w:b w:val="0"/>
          <w:bCs/>
          <w:color w:val="auto"/>
          <w:sz w:val="32"/>
          <w:szCs w:val="32"/>
          <w:shd w:val="clear" w:color="auto" w:fill="FFFFFF"/>
        </w:rPr>
        <w:t>元，车均购置费</w:t>
      </w:r>
      <w:r>
        <w:rPr>
          <w:rFonts w:hint="default" w:ascii="Times New Roman" w:hAnsi="Times New Roman" w:eastAsia="方正仿宋_GBK"/>
          <w:b w:val="0"/>
          <w:bCs/>
          <w:color w:val="auto"/>
          <w:sz w:val="32"/>
          <w:szCs w:val="32"/>
          <w:shd w:val="clear" w:color="auto" w:fill="FFFFFF"/>
        </w:rPr>
        <w:t>0</w:t>
      </w:r>
      <w:r>
        <w:rPr>
          <w:rFonts w:hint="eastAsia" w:ascii="Times New Roman" w:hAnsi="Times New Roman" w:eastAsia="方正仿宋_GBK"/>
          <w:b w:val="0"/>
          <w:bCs/>
          <w:color w:val="auto"/>
          <w:sz w:val="32"/>
          <w:szCs w:val="32"/>
          <w:shd w:val="clear" w:color="auto" w:fill="FFFFFF"/>
          <w:lang w:val="en-US" w:eastAsia="zh-CN"/>
        </w:rPr>
        <w:t>.00</w:t>
      </w:r>
      <w:r>
        <w:rPr>
          <w:rFonts w:ascii="方正仿宋_GBK" w:hAnsi="方正仿宋_GBK" w:eastAsia="方正仿宋_GBK" w:cs="方正仿宋_GBK"/>
          <w:b w:val="0"/>
          <w:bCs/>
          <w:color w:val="auto"/>
          <w:sz w:val="32"/>
          <w:szCs w:val="32"/>
          <w:shd w:val="clear" w:color="auto" w:fill="FFFFFF"/>
        </w:rPr>
        <w:t>万元，车均维护费</w:t>
      </w:r>
      <w:r>
        <w:rPr>
          <w:rFonts w:hint="default" w:ascii="Times New Roman" w:hAnsi="Times New Roman" w:eastAsia="方正仿宋_GBK"/>
          <w:b w:val="0"/>
          <w:bCs/>
          <w:color w:val="auto"/>
          <w:sz w:val="32"/>
          <w:szCs w:val="32"/>
          <w:shd w:val="clear" w:color="auto" w:fill="FFFFFF"/>
        </w:rPr>
        <w:t>0</w:t>
      </w:r>
      <w:r>
        <w:rPr>
          <w:rFonts w:hint="eastAsia" w:ascii="Times New Roman" w:hAnsi="Times New Roman" w:eastAsia="方正仿宋_GBK"/>
          <w:b w:val="0"/>
          <w:bCs/>
          <w:color w:val="auto"/>
          <w:sz w:val="32"/>
          <w:szCs w:val="32"/>
          <w:shd w:val="clear" w:color="auto" w:fill="FFFFFF"/>
          <w:lang w:val="en-US" w:eastAsia="zh-CN"/>
        </w:rPr>
        <w:t>.00</w:t>
      </w:r>
      <w:r>
        <w:rPr>
          <w:rFonts w:ascii="方正仿宋_GBK" w:hAnsi="方正仿宋_GBK" w:eastAsia="方正仿宋_GBK" w:cs="方正仿宋_GBK"/>
          <w:b w:val="0"/>
          <w:bCs/>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本年度会议费支出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年度无会议费支出</w:t>
      </w:r>
      <w:r>
        <w:rPr>
          <w:rFonts w:ascii="方正仿宋_GBK" w:hAnsi="方正仿宋_GBK" w:eastAsia="方正仿宋_GBK" w:cs="方正仿宋_GBK"/>
          <w:b w:val="0"/>
          <w:bCs/>
          <w:color w:val="auto"/>
          <w:sz w:val="32"/>
          <w:szCs w:val="32"/>
          <w:shd w:val="clear" w:color="auto" w:fill="FFFFFF"/>
        </w:rPr>
        <w:t>。本年度培训费支出</w:t>
      </w:r>
      <w:r>
        <w:rPr>
          <w:rFonts w:hint="default" w:ascii="Times New Roman" w:hAnsi="Times New Roman" w:eastAsia="方正仿宋_GBK"/>
          <w:b w:val="0"/>
          <w:bCs/>
          <w:color w:val="auto"/>
          <w:sz w:val="32"/>
          <w:szCs w:val="32"/>
          <w:shd w:val="clear" w:color="auto" w:fill="FFFFFF"/>
        </w:rPr>
        <w:t>0.22</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与2023年度相比，增加0.05万元，增长29.4%</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年度培训费实际支出增加</w:t>
      </w:r>
      <w:r>
        <w:rPr>
          <w:rFonts w:ascii="方正仿宋_GBK" w:hAnsi="方正仿宋_GBK" w:eastAsia="方正仿宋_GBK" w:cs="方正仿宋_GBK"/>
          <w:b w:val="0"/>
          <w:bCs/>
          <w:color w:val="auto"/>
          <w:sz w:val="32"/>
          <w:szCs w:val="32"/>
          <w:shd w:val="clear" w:color="auto" w:fill="FFFFFF"/>
        </w:rPr>
        <w:t>。本年度差旅费支出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rPr>
        <w:t>万元，</w:t>
      </w:r>
      <w:r>
        <w:rPr>
          <w:rFonts w:hint="default" w:ascii="Times New Roman" w:hAnsi="Times New Roman" w:eastAsia="方正仿宋_GBK"/>
          <w:b w:val="0"/>
          <w:bCs/>
          <w:color w:val="auto"/>
          <w:sz w:val="32"/>
          <w:szCs w:val="32"/>
          <w:shd w:val="clear" w:color="auto" w:fill="FFFFFF"/>
        </w:rPr>
        <w:t>与2023年度相比，无变化</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w:t>
      </w:r>
      <w:r>
        <w:rPr>
          <w:rFonts w:hint="eastAsia" w:ascii="Times New Roman" w:hAnsi="Times New Roman" w:eastAsia="方正仿宋_GBK" w:cs="Times New Roman"/>
          <w:b w:val="0"/>
          <w:bCs/>
          <w:color w:val="auto"/>
          <w:sz w:val="32"/>
          <w:szCs w:val="32"/>
          <w:shd w:val="clear" w:color="auto" w:fill="FFFFFF"/>
          <w:lang w:eastAsia="zh-CN"/>
        </w:rPr>
        <w:t>，</w:t>
      </w:r>
      <w:r>
        <w:rPr>
          <w:rFonts w:hint="eastAsia" w:ascii="Times New Roman" w:hAnsi="Times New Roman" w:eastAsia="方正仿宋_GBK" w:cs="Times New Roman"/>
          <w:b w:val="0"/>
          <w:bCs/>
          <w:color w:val="auto"/>
          <w:sz w:val="32"/>
          <w:szCs w:val="32"/>
          <w:shd w:val="clear" w:color="auto" w:fill="FFFFFF"/>
          <w:lang w:val="en-US" w:eastAsia="zh-CN"/>
        </w:rPr>
        <w:t>差旅费开支在本级核算</w:t>
      </w:r>
      <w:r>
        <w:rPr>
          <w:rFonts w:ascii="方正仿宋_GBK" w:hAnsi="方正仿宋_GBK" w:eastAsia="方正仿宋_GBK" w:cs="方正仿宋_GBK"/>
          <w:b w:val="0"/>
          <w:bCs/>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截至</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w:t>
      </w:r>
      <w:r>
        <w:rPr>
          <w:rFonts w:hint="default" w:ascii="Times New Roman" w:hAnsi="Times New Roman" w:eastAsia="方正仿宋_GBK"/>
          <w:b w:val="0"/>
          <w:bCs/>
          <w:color w:val="auto"/>
          <w:sz w:val="32"/>
          <w:szCs w:val="32"/>
          <w:shd w:val="clear" w:color="auto" w:fill="FFFFFF"/>
        </w:rPr>
        <w:t>12</w:t>
      </w:r>
      <w:r>
        <w:rPr>
          <w:rFonts w:ascii="方正仿宋_GBK" w:hAnsi="方正仿宋_GBK" w:eastAsia="方正仿宋_GBK" w:cs="方正仿宋_GBK"/>
          <w:b w:val="0"/>
          <w:bCs/>
          <w:color w:val="auto"/>
          <w:sz w:val="32"/>
          <w:szCs w:val="32"/>
          <w:shd w:val="clear" w:color="auto" w:fill="FFFFFF"/>
        </w:rPr>
        <w:t>月</w:t>
      </w:r>
      <w:r>
        <w:rPr>
          <w:rFonts w:hint="default" w:ascii="Times New Roman" w:hAnsi="Times New Roman" w:eastAsia="方正仿宋_GBK"/>
          <w:b w:val="0"/>
          <w:bCs/>
          <w:color w:val="auto"/>
          <w:sz w:val="32"/>
          <w:szCs w:val="32"/>
          <w:shd w:val="clear" w:color="auto" w:fill="FFFFFF"/>
        </w:rPr>
        <w:t>31</w:t>
      </w:r>
      <w:r>
        <w:rPr>
          <w:rFonts w:ascii="方正仿宋_GBK" w:hAnsi="方正仿宋_GBK" w:eastAsia="方正仿宋_GBK" w:cs="方正仿宋_GBK"/>
          <w:b w:val="0"/>
          <w:bCs/>
          <w:color w:val="auto"/>
          <w:sz w:val="32"/>
          <w:szCs w:val="32"/>
          <w:shd w:val="clear" w:color="auto" w:fill="FFFFFF"/>
        </w:rPr>
        <w:t>日，本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共有车辆</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辆，其中，副部（省）级及以上领导用车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辆、主要负责人用车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辆、机要通信用车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辆、应急保障用车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辆、执法执勤用车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辆，特种专业技术用车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辆，离退休干部用车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辆。单价</w:t>
      </w:r>
      <w:r>
        <w:rPr>
          <w:rFonts w:hint="default" w:ascii="Times New Roman" w:hAnsi="Times New Roman" w:eastAsia="方正仿宋_GBK"/>
          <w:b w:val="0"/>
          <w:bCs/>
          <w:color w:val="auto"/>
          <w:sz w:val="32"/>
          <w:szCs w:val="32"/>
          <w:shd w:val="clear" w:color="auto" w:fill="FFFFFF"/>
        </w:rPr>
        <w:t>100</w:t>
      </w:r>
      <w:r>
        <w:rPr>
          <w:rFonts w:hint="eastAsia" w:ascii="Times New Roman" w:hAnsi="Times New Roman" w:eastAsia="方正仿宋_GBK"/>
          <w:b w:val="0"/>
          <w:bCs/>
          <w:color w:val="auto"/>
          <w:sz w:val="32"/>
          <w:szCs w:val="32"/>
          <w:shd w:val="clear" w:color="auto" w:fill="FFFFFF"/>
          <w:lang w:val="en-US" w:eastAsia="zh-CN"/>
        </w:rPr>
        <w:t>.00</w:t>
      </w:r>
      <w:r>
        <w:rPr>
          <w:rFonts w:ascii="方正仿宋_GBK" w:hAnsi="方正仿宋_GBK" w:eastAsia="方正仿宋_GBK" w:cs="方正仿宋_GBK"/>
          <w:b w:val="0"/>
          <w:bCs/>
          <w:color w:val="auto"/>
          <w:sz w:val="32"/>
          <w:szCs w:val="32"/>
          <w:shd w:val="clear" w:color="auto" w:fill="FFFFFF"/>
        </w:rPr>
        <w:t>万元（含）以上专用设备</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年度我单位未发生政府采购事项，无相关经费支出。</w:t>
      </w:r>
    </w:p>
    <w:p>
      <w:pPr>
        <w:pStyle w:val="11"/>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Style w:val="10"/>
          <w:rFonts w:hint="eastAsia" w:ascii="方正黑体_GBK" w:hAnsi="方正黑体_GBK" w:eastAsia="方正黑体_GBK" w:cs="方正黑体_GBK"/>
          <w:b w:val="0"/>
          <w:bCs/>
          <w:color w:val="auto"/>
          <w:sz w:val="32"/>
          <w:szCs w:val="32"/>
          <w:shd w:val="clear" w:color="auto" w:fill="FFFFFF"/>
          <w:lang w:val="en-US" w:eastAsia="zh-CN" w:bidi="ar-SA"/>
        </w:rPr>
      </w:pPr>
      <w:r>
        <w:rPr>
          <w:rStyle w:val="10"/>
          <w:rFonts w:hint="eastAsia" w:ascii="方正黑体_GBK" w:hAnsi="方正黑体_GBK" w:eastAsia="方正黑体_GBK" w:cs="方正黑体_GBK"/>
          <w:b w:val="0"/>
          <w:bCs/>
          <w:color w:val="auto"/>
          <w:sz w:val="32"/>
          <w:szCs w:val="32"/>
          <w:shd w:val="clear" w:color="auto" w:fill="FFFFFF"/>
        </w:rPr>
        <w:t>五、</w:t>
      </w:r>
      <w:r>
        <w:rPr>
          <w:rStyle w:val="10"/>
          <w:rFonts w:hint="eastAsia" w:ascii="方正黑体_GBK" w:hAnsi="方正黑体_GBK" w:eastAsia="方正黑体_GBK" w:cs="方正黑体_GBK"/>
          <w:b w:val="0"/>
          <w:bCs/>
          <w:color w:val="auto"/>
          <w:sz w:val="32"/>
          <w:szCs w:val="32"/>
          <w:shd w:val="clear" w:color="auto" w:fill="FFFFFF"/>
          <w:lang w:eastAsia="zh-CN"/>
        </w:rPr>
        <w:t>预算</w:t>
      </w:r>
      <w:r>
        <w:rPr>
          <w:rStyle w:val="10"/>
          <w:rFonts w:hint="eastAsia" w:ascii="方正黑体_GBK" w:hAnsi="方正黑体_GBK" w:eastAsia="方正黑体_GBK" w:cs="方正黑体_GBK"/>
          <w:b w:val="0"/>
          <w:bCs/>
          <w:color w:val="auto"/>
          <w:sz w:val="32"/>
          <w:szCs w:val="32"/>
          <w:shd w:val="clear" w:color="auto" w:fill="FFFFFF"/>
          <w:lang w:val="en-US" w:eastAsia="zh-CN" w:bidi="ar-SA"/>
        </w:rPr>
        <w:t>绩效管理情况说明</w:t>
      </w:r>
    </w:p>
    <w:p>
      <w:pPr>
        <w:pStyle w:val="11"/>
        <w:keepNext w:val="0"/>
        <w:keepLines w:val="0"/>
        <w:pageBreakBefore w:val="0"/>
        <w:widowControl/>
        <w:kinsoku/>
        <w:wordWrap/>
        <w:overflowPunct/>
        <w:topLinePunct w:val="0"/>
        <w:autoSpaceDE w:val="0"/>
        <w:autoSpaceDN/>
        <w:bidi w:val="0"/>
        <w:adjustRightInd/>
        <w:spacing w:line="560" w:lineRule="exact"/>
        <w:textAlignment w:val="auto"/>
        <w:rPr>
          <w:rFonts w:hint="default" w:ascii="楷体" w:hAnsi="楷体" w:eastAsia="楷体" w:cs="楷体"/>
          <w:b w:val="0"/>
          <w:bCs/>
          <w:color w:val="auto"/>
          <w:sz w:val="32"/>
          <w:szCs w:val="32"/>
          <w:shd w:val="clear" w:color="auto" w:fill="FFFFFF"/>
          <w:lang w:val="en-US" w:eastAsia="zh-CN" w:bidi="ar"/>
        </w:rPr>
      </w:pPr>
      <w:r>
        <w:rPr>
          <w:rFonts w:hint="eastAsia" w:ascii="方正仿宋_GBK" w:hAnsi="方正仿宋_GBK" w:eastAsia="方正仿宋_GBK" w:cs="方正仿宋_GBK"/>
          <w:b w:val="0"/>
          <w:bCs/>
          <w:color w:val="auto"/>
          <w:sz w:val="32"/>
          <w:szCs w:val="32"/>
          <w:shd w:val="clear" w:color="auto" w:fill="FFFFFF"/>
          <w:lang w:val="en-US" w:eastAsia="zh-CN" w:bidi="ar"/>
        </w:rPr>
        <w:t>本单位未组织开展绩效评价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lang w:eastAsia="zh-CN"/>
        </w:rPr>
        <w:t>六</w:t>
      </w:r>
      <w:r>
        <w:rPr>
          <w:rStyle w:val="10"/>
          <w:rFonts w:hint="eastAsia" w:ascii="方正黑体_GBK" w:hAnsi="方正黑体_GBK" w:eastAsia="方正黑体_GBK" w:cs="方正黑体_GBK"/>
          <w:b w:val="0"/>
          <w:bCs/>
          <w:color w:val="auto"/>
          <w:sz w:val="32"/>
          <w:szCs w:val="32"/>
          <w:shd w:val="clear" w:color="auto" w:fill="FFFFFF"/>
        </w:rPr>
        <w:t>、专业名词解释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（一）财政拨款收入：</w:t>
      </w:r>
      <w:r>
        <w:rPr>
          <w:rFonts w:ascii="方正仿宋_GBK" w:hAnsi="方正仿宋_GBK" w:eastAsia="方正仿宋_GBK" w:cs="方正仿宋_GBK"/>
          <w:b w:val="0"/>
          <w:bCs/>
          <w:color w:val="auto"/>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（二）事业收入：</w:t>
      </w:r>
      <w:r>
        <w:rPr>
          <w:rFonts w:ascii="方正仿宋_GBK" w:hAnsi="方正仿宋_GBK" w:eastAsia="方正仿宋_GBK" w:cs="方正仿宋_GBK"/>
          <w:b w:val="0"/>
          <w:bCs/>
          <w:color w:val="auto"/>
          <w:sz w:val="32"/>
          <w:szCs w:val="32"/>
          <w:shd w:val="clear" w:color="auto" w:fill="FFFFFF"/>
        </w:rPr>
        <w:t>指事业单位开展专业业务活动及其辅助活动取得的</w:t>
      </w:r>
      <w:r>
        <w:rPr>
          <w:rFonts w:hint="eastAsia" w:ascii="方正仿宋_GBK" w:hAnsi="方正仿宋_GBK" w:eastAsia="方正仿宋_GBK" w:cs="方正仿宋_GBK"/>
          <w:b w:val="0"/>
          <w:bCs/>
          <w:color w:val="auto"/>
          <w:sz w:val="32"/>
          <w:szCs w:val="32"/>
          <w:shd w:val="clear" w:color="auto" w:fill="FFFFFF"/>
          <w:lang w:eastAsia="zh-CN"/>
        </w:rPr>
        <w:t>收入</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（三）经营收入：</w:t>
      </w:r>
      <w:r>
        <w:rPr>
          <w:rFonts w:ascii="方正仿宋_GBK" w:hAnsi="方正仿宋_GBK" w:eastAsia="方正仿宋_GBK" w:cs="方正仿宋_GBK"/>
          <w:b w:val="0"/>
          <w:bCs/>
          <w:color w:val="auto"/>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b w:val="0"/>
          <w:bCs/>
          <w:color w:val="auto"/>
          <w:sz w:val="32"/>
          <w:szCs w:val="32"/>
          <w:shd w:val="clear" w:color="auto" w:fill="FFFFFF"/>
          <w:lang w:eastAsia="zh-CN"/>
        </w:rPr>
        <w:t>收入</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（四）其他收入：</w:t>
      </w:r>
      <w:r>
        <w:rPr>
          <w:rFonts w:ascii="方正仿宋_GBK" w:hAnsi="方正仿宋_GBK" w:eastAsia="方正仿宋_GBK" w:cs="方正仿宋_GBK"/>
          <w:b w:val="0"/>
          <w:bCs/>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（五）使用非财政拨款结余</w:t>
      </w:r>
      <w:r>
        <w:rPr>
          <w:rFonts w:hint="eastAsia" w:ascii="方正楷体_GBK" w:hAnsi="方正楷体_GBK" w:eastAsia="方正楷体_GBK" w:cs="方正楷体_GBK"/>
          <w:b w:val="0"/>
          <w:bCs/>
          <w:color w:val="auto"/>
          <w:sz w:val="32"/>
          <w:szCs w:val="32"/>
          <w:shd w:val="clear" w:color="auto" w:fill="FFFFFF"/>
          <w:lang w:eastAsia="zh-CN"/>
        </w:rPr>
        <w:t>（含专用结余）</w:t>
      </w:r>
      <w:r>
        <w:rPr>
          <w:rFonts w:hint="eastAsia" w:ascii="方正楷体_GBK" w:hAnsi="方正楷体_GBK" w:eastAsia="方正楷体_GBK" w:cs="方正楷体_GBK"/>
          <w:b w:val="0"/>
          <w:bCs/>
          <w:color w:val="auto"/>
          <w:sz w:val="32"/>
          <w:szCs w:val="32"/>
          <w:shd w:val="clear" w:color="auto" w:fill="FFFFFF"/>
        </w:rPr>
        <w:t>：</w:t>
      </w:r>
      <w:r>
        <w:rPr>
          <w:rFonts w:ascii="方正仿宋_GBK" w:hAnsi="方正仿宋_GBK" w:eastAsia="方正仿宋_GBK" w:cs="方正仿宋_GBK"/>
          <w:b w:val="0"/>
          <w:bCs/>
          <w:color w:val="auto"/>
          <w:sz w:val="32"/>
          <w:szCs w:val="32"/>
          <w:shd w:val="clear" w:color="auto" w:fill="FFFFFF"/>
        </w:rPr>
        <w:t>指</w:t>
      </w:r>
      <w:r>
        <w:rPr>
          <w:rFonts w:hint="eastAsia" w:ascii="方正仿宋_GBK" w:hAnsi="方正仿宋_GBK" w:eastAsia="方正仿宋_GBK" w:cs="方正仿宋_GBK"/>
          <w:b w:val="0"/>
          <w:bCs/>
          <w:color w:val="auto"/>
          <w:sz w:val="32"/>
          <w:szCs w:val="32"/>
          <w:shd w:val="clear" w:color="auto" w:fill="FFFFFF"/>
          <w:lang w:eastAsia="zh-CN"/>
        </w:rPr>
        <w:t>事业单位按照预算管理要求使用非财政拨款结余弥补收支差额的金额，以及使用专用结余安排支出的金额。</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（六）年初结转和结余：</w:t>
      </w:r>
      <w:r>
        <w:rPr>
          <w:rFonts w:ascii="方正仿宋_GBK" w:hAnsi="方正仿宋_GBK" w:eastAsia="方正仿宋_GBK" w:cs="方正仿宋_GBK"/>
          <w:b w:val="0"/>
          <w:bCs/>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（七）结余分配：</w:t>
      </w:r>
      <w:r>
        <w:rPr>
          <w:rFonts w:ascii="方正仿宋_GBK" w:hAnsi="方正仿宋_GBK" w:eastAsia="方正仿宋_GBK" w:cs="方正仿宋_GBK"/>
          <w:b w:val="0"/>
          <w:bCs/>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（八）年末结转和结余：</w:t>
      </w:r>
      <w:r>
        <w:rPr>
          <w:rFonts w:ascii="方正仿宋_GBK" w:hAnsi="方正仿宋_GBK" w:eastAsia="方正仿宋_GBK" w:cs="方正仿宋_GBK"/>
          <w:b w:val="0"/>
          <w:bCs/>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（九）基本支出：</w:t>
      </w:r>
      <w:r>
        <w:rPr>
          <w:rFonts w:ascii="方正仿宋_GBK" w:hAnsi="方正仿宋_GBK" w:eastAsia="方正仿宋_GBK" w:cs="方正仿宋_GBK"/>
          <w:b w:val="0"/>
          <w:bCs/>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（十）项目支出：</w:t>
      </w:r>
      <w:r>
        <w:rPr>
          <w:rFonts w:ascii="方正仿宋_GBK" w:hAnsi="方正仿宋_GBK" w:eastAsia="方正仿宋_GBK" w:cs="方正仿宋_GBK"/>
          <w:b w:val="0"/>
          <w:bCs/>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（十一）经营支出：</w:t>
      </w:r>
      <w:r>
        <w:rPr>
          <w:rFonts w:ascii="方正仿宋_GBK" w:hAnsi="方正仿宋_GBK" w:eastAsia="方正仿宋_GBK" w:cs="方正仿宋_GBK"/>
          <w:b w:val="0"/>
          <w:bCs/>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（十二）“三公”经费：</w:t>
      </w:r>
      <w:r>
        <w:rPr>
          <w:rFonts w:ascii="方正仿宋_GBK" w:hAnsi="方正仿宋_GBK" w:eastAsia="方正仿宋_GBK" w:cs="方正仿宋_GBK"/>
          <w:b w:val="0"/>
          <w:bCs/>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（十三）机关运行经费：</w:t>
      </w:r>
      <w:r>
        <w:rPr>
          <w:rFonts w:ascii="方正仿宋_GBK" w:hAnsi="方正仿宋_GBK" w:eastAsia="方正仿宋_GBK" w:cs="方正仿宋_GBK"/>
          <w:b w:val="0"/>
          <w:bCs/>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（十四）工资福利支出（支出经济分类科目类级）：</w:t>
      </w:r>
      <w:r>
        <w:rPr>
          <w:rFonts w:ascii="方正仿宋_GBK" w:hAnsi="方正仿宋_GBK" w:eastAsia="方正仿宋_GBK" w:cs="方正仿宋_GBK"/>
          <w:b w:val="0"/>
          <w:bCs/>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（十五）商品和服务支出（支出经济分类科目类级）：</w:t>
      </w:r>
      <w:r>
        <w:rPr>
          <w:rFonts w:ascii="方正仿宋_GBK" w:hAnsi="方正仿宋_GBK" w:eastAsia="方正仿宋_GBK" w:cs="方正仿宋_GBK"/>
          <w:b w:val="0"/>
          <w:bCs/>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（十六）对个人和家庭的补助（支出经济分类科目类级）：</w:t>
      </w:r>
      <w:r>
        <w:rPr>
          <w:rFonts w:ascii="方正仿宋_GBK" w:hAnsi="方正仿宋_GBK" w:eastAsia="方正仿宋_GBK" w:cs="方正仿宋_GBK"/>
          <w:b w:val="0"/>
          <w:bCs/>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（十七）其他资本性支出（支出经济分类科目类</w:t>
      </w:r>
      <w:r>
        <w:rPr>
          <w:rStyle w:val="10"/>
          <w:rFonts w:hint="eastAsia" w:ascii="方正楷体_GBK" w:hAnsi="方正楷体_GBK" w:eastAsia="方正楷体_GBK" w:cs="方正楷体_GBK"/>
          <w:b w:val="0"/>
          <w:bCs/>
          <w:color w:val="auto"/>
          <w:sz w:val="32"/>
          <w:szCs w:val="32"/>
          <w:shd w:val="clear" w:color="auto" w:fill="FFFFFF"/>
        </w:rPr>
        <w:t>级）</w:t>
      </w:r>
      <w:r>
        <w:rPr>
          <w:rFonts w:hint="eastAsia" w:ascii="方正楷体_GBK" w:hAnsi="方正楷体_GBK" w:eastAsia="方正楷体_GBK" w:cs="方正楷体_GBK"/>
          <w:b w:val="0"/>
          <w:bCs/>
          <w:color w:val="auto"/>
          <w:sz w:val="32"/>
          <w:szCs w:val="32"/>
          <w:shd w:val="clear" w:color="auto" w:fill="FFFFFF"/>
        </w:rPr>
        <w:t>：</w:t>
      </w:r>
      <w:r>
        <w:rPr>
          <w:rFonts w:ascii="方正仿宋_GBK" w:hAnsi="方正仿宋_GBK" w:eastAsia="方正仿宋_GBK" w:cs="方正仿宋_GBK"/>
          <w:b w:val="0"/>
          <w:bCs/>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lang w:eastAsia="zh-CN"/>
        </w:rPr>
        <w:t>七</w:t>
      </w:r>
      <w:r>
        <w:rPr>
          <w:rStyle w:val="10"/>
          <w:rFonts w:hint="eastAsia" w:ascii="方正黑体_GBK" w:hAnsi="方正黑体_GBK" w:eastAsia="方正黑体_GBK" w:cs="方正黑体_GBK"/>
          <w:b w:val="0"/>
          <w:bCs/>
          <w:color w:val="auto"/>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b w:val="0"/>
          <w:bCs/>
          <w:color w:val="auto"/>
          <w:sz w:val="32"/>
          <w:szCs w:val="32"/>
          <w:shd w:val="clear" w:color="auto" w:fill="FFFFFF"/>
        </w:rPr>
        <w:t>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023-7666508</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单位：</w:t>
            </w:r>
            <w:r>
              <w:rPr>
                <w:color w:val="auto"/>
                <w:sz w:val="20"/>
                <w:u w:color="auto"/>
              </w:rPr>
              <w:t>秀山土家族苗族自治县核与辐射监测站</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57.82</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6.37</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3.64</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44.69</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57.82</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57.82</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57.82</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57.82</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秀山土家族苗族自治县核与辐射监测站</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57.82</w:t>
            </w:r>
            <w:r>
              <w:rPr>
                <w:rFonts w:ascii="Times New Roman" w:hAnsi="Times New Roman"/>
                <w:b/>
                <w:color w:val="auto"/>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57.82</w:t>
            </w:r>
            <w:r>
              <w:rPr>
                <w:rFonts w:ascii="Times New Roman" w:hAnsi="Times New Roman"/>
                <w:b/>
                <w:color w:val="auto"/>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4.25</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4.25</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2.12</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2.12</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2.68</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2.68</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0.96</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0.96</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44.69</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44.69</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3.11</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3.11</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7"/>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 xml:space="preserve">秀山土家族苗族自治县核与辐射监测站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57.82</w:t>
            </w:r>
            <w:r>
              <w:rPr>
                <w:rFonts w:ascii="Times New Roman" w:hAnsi="Times New Roman"/>
                <w:b/>
                <w:color w:val="auto"/>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57.82</w:t>
            </w:r>
            <w:r>
              <w:rPr>
                <w:rFonts w:ascii="Times New Roman" w:hAnsi="Times New Roman"/>
                <w:b/>
                <w:color w:val="auto"/>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4.25</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4.25</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2.12</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2.12</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2.68</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2.68</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0.96</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0.96</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44.69</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44.69</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3.11</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3.11</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u w:color="auto"/>
              </w:rPr>
              <w:t>秀山土家族苗族自治县核与辐射监测站</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57.82</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6.37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6.37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44.69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44.69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3.11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3.11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57.82</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57.82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57.82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57.82</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57.82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57.82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秀山土家族苗族自治县核与辐射监测站</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57.82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57.82</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6.37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4.25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4.25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2.68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2.68</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0.96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0.96</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44.69</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44.69</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44.69</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3.11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3.11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u w:color="auto"/>
              </w:rPr>
              <w:t>秀山土家族苗族自治县核与辐射监测站</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55.00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1.56</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14.26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23.22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4.25</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0.02</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2.68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3.11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0.96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0.22</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56.26</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1.56</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秀山土家族苗族自治县核与辐射监测站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秀山土家族苗族自治县核与辐射监测站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r>
              <w:rPr>
                <w:rFonts w:hint="eastAsia" w:cs="宋体"/>
                <w:color w:val="auto"/>
                <w:kern w:val="2"/>
                <w:sz w:val="20"/>
                <w:szCs w:val="20"/>
                <w:lang w:eastAsia="zh-CN"/>
              </w:rPr>
              <w:t>单位</w:t>
            </w:r>
            <w:r>
              <w:rPr>
                <w:rFonts w:cs="宋体"/>
                <w:color w:val="auto"/>
                <w:kern w:val="2"/>
                <w:sz w:val="20"/>
                <w:szCs w:val="20"/>
              </w:rPr>
              <w:t>：</w:t>
            </w:r>
            <w:r>
              <w:rPr>
                <w:color w:val="auto"/>
                <w:sz w:val="20"/>
                <w:u w:color="auto"/>
              </w:rPr>
              <w:t>秀山土家族苗族自治县核与辐射监测站</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0.22</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olor w:val="auto"/>
          <w:sz w:val="18"/>
          <w:szCs w:val="18"/>
        </w:rPr>
      </w:pPr>
      <w:r>
        <w:rPr>
          <w:rFonts w:cs="宋体"/>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9C0774"/>
    <w:rsid w:val="036E2DA9"/>
    <w:rsid w:val="03B87EA0"/>
    <w:rsid w:val="03E3214F"/>
    <w:rsid w:val="044C50BA"/>
    <w:rsid w:val="05AE22CD"/>
    <w:rsid w:val="05BC6D49"/>
    <w:rsid w:val="06194FF1"/>
    <w:rsid w:val="06A2550B"/>
    <w:rsid w:val="06F80EE2"/>
    <w:rsid w:val="07001CCA"/>
    <w:rsid w:val="075678DB"/>
    <w:rsid w:val="079D7CC7"/>
    <w:rsid w:val="08051BCA"/>
    <w:rsid w:val="086C12F4"/>
    <w:rsid w:val="08705944"/>
    <w:rsid w:val="08BA052C"/>
    <w:rsid w:val="08DB07BA"/>
    <w:rsid w:val="09032C75"/>
    <w:rsid w:val="0969353F"/>
    <w:rsid w:val="098305D0"/>
    <w:rsid w:val="09B1218B"/>
    <w:rsid w:val="0A3317EA"/>
    <w:rsid w:val="0A5C4B69"/>
    <w:rsid w:val="0A86124A"/>
    <w:rsid w:val="0AB54CC0"/>
    <w:rsid w:val="0B1A20BB"/>
    <w:rsid w:val="0B9335CE"/>
    <w:rsid w:val="0BF2311A"/>
    <w:rsid w:val="0C7927C4"/>
    <w:rsid w:val="0C9B098C"/>
    <w:rsid w:val="0CF71BD6"/>
    <w:rsid w:val="0D673E11"/>
    <w:rsid w:val="0D7155A4"/>
    <w:rsid w:val="0DDA54E4"/>
    <w:rsid w:val="0E3A5F83"/>
    <w:rsid w:val="0F836721"/>
    <w:rsid w:val="0FA25D96"/>
    <w:rsid w:val="0FBD3C60"/>
    <w:rsid w:val="107B59E5"/>
    <w:rsid w:val="10EC0126"/>
    <w:rsid w:val="10F70B9A"/>
    <w:rsid w:val="111445C7"/>
    <w:rsid w:val="114278C6"/>
    <w:rsid w:val="1158083A"/>
    <w:rsid w:val="11643A4B"/>
    <w:rsid w:val="11ED0F98"/>
    <w:rsid w:val="11F03528"/>
    <w:rsid w:val="12215DCA"/>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A6F11B0"/>
    <w:rsid w:val="1B6F15B6"/>
    <w:rsid w:val="1BAA2EDC"/>
    <w:rsid w:val="1C057831"/>
    <w:rsid w:val="1C1D7C2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69505F"/>
    <w:rsid w:val="21556F04"/>
    <w:rsid w:val="22403BD3"/>
    <w:rsid w:val="224C40A2"/>
    <w:rsid w:val="234B14BC"/>
    <w:rsid w:val="235417B6"/>
    <w:rsid w:val="24B92327"/>
    <w:rsid w:val="24C14514"/>
    <w:rsid w:val="2533755C"/>
    <w:rsid w:val="25426B96"/>
    <w:rsid w:val="2549424D"/>
    <w:rsid w:val="25791755"/>
    <w:rsid w:val="26396DF4"/>
    <w:rsid w:val="27167136"/>
    <w:rsid w:val="271B442C"/>
    <w:rsid w:val="27B23302"/>
    <w:rsid w:val="29310A5F"/>
    <w:rsid w:val="29B61FE3"/>
    <w:rsid w:val="29C37A35"/>
    <w:rsid w:val="2A076083"/>
    <w:rsid w:val="2A73162E"/>
    <w:rsid w:val="2B167953"/>
    <w:rsid w:val="2B200583"/>
    <w:rsid w:val="2B8209DE"/>
    <w:rsid w:val="2B821C91"/>
    <w:rsid w:val="2BF81A22"/>
    <w:rsid w:val="2C636760"/>
    <w:rsid w:val="2C6762A3"/>
    <w:rsid w:val="2CEE4A90"/>
    <w:rsid w:val="2DF41D09"/>
    <w:rsid w:val="2EF74DF1"/>
    <w:rsid w:val="2FCA4B37"/>
    <w:rsid w:val="2FE029D7"/>
    <w:rsid w:val="2FF06E00"/>
    <w:rsid w:val="30586FEC"/>
    <w:rsid w:val="315F0B22"/>
    <w:rsid w:val="31BC641E"/>
    <w:rsid w:val="31D84415"/>
    <w:rsid w:val="32285F6F"/>
    <w:rsid w:val="32770556"/>
    <w:rsid w:val="329C0913"/>
    <w:rsid w:val="32AA0460"/>
    <w:rsid w:val="332A1DE6"/>
    <w:rsid w:val="3337290D"/>
    <w:rsid w:val="33864F0D"/>
    <w:rsid w:val="33E31118"/>
    <w:rsid w:val="33EF7674"/>
    <w:rsid w:val="342D7BC6"/>
    <w:rsid w:val="34774395"/>
    <w:rsid w:val="352930DB"/>
    <w:rsid w:val="35573069"/>
    <w:rsid w:val="355F6038"/>
    <w:rsid w:val="358C217E"/>
    <w:rsid w:val="35DC287E"/>
    <w:rsid w:val="36C753C5"/>
    <w:rsid w:val="36C9128A"/>
    <w:rsid w:val="373176C9"/>
    <w:rsid w:val="37841E99"/>
    <w:rsid w:val="37BF1123"/>
    <w:rsid w:val="3829432F"/>
    <w:rsid w:val="383A6C97"/>
    <w:rsid w:val="383C3F15"/>
    <w:rsid w:val="38BE4696"/>
    <w:rsid w:val="39014694"/>
    <w:rsid w:val="3939115E"/>
    <w:rsid w:val="39AB7AFE"/>
    <w:rsid w:val="39B82A39"/>
    <w:rsid w:val="39C42CA8"/>
    <w:rsid w:val="39DC4FD6"/>
    <w:rsid w:val="39F03D7A"/>
    <w:rsid w:val="39F33306"/>
    <w:rsid w:val="3A2C1C67"/>
    <w:rsid w:val="3A2C6DA1"/>
    <w:rsid w:val="3A412E92"/>
    <w:rsid w:val="3A6A77C9"/>
    <w:rsid w:val="3ADD7F09"/>
    <w:rsid w:val="3B1705E5"/>
    <w:rsid w:val="3B18334B"/>
    <w:rsid w:val="3B36794F"/>
    <w:rsid w:val="3B6F6EE0"/>
    <w:rsid w:val="3C566AD6"/>
    <w:rsid w:val="3C594871"/>
    <w:rsid w:val="3C6A5B02"/>
    <w:rsid w:val="3D2757A1"/>
    <w:rsid w:val="3D3D4FC4"/>
    <w:rsid w:val="3D7909FC"/>
    <w:rsid w:val="3D892BE5"/>
    <w:rsid w:val="3DDF3AB1"/>
    <w:rsid w:val="3E1D0952"/>
    <w:rsid w:val="3E42660A"/>
    <w:rsid w:val="3E7555B1"/>
    <w:rsid w:val="3E787ED9"/>
    <w:rsid w:val="3F032E93"/>
    <w:rsid w:val="3F0527E5"/>
    <w:rsid w:val="3F090DC2"/>
    <w:rsid w:val="3F4C52C6"/>
    <w:rsid w:val="3F694D83"/>
    <w:rsid w:val="3F885DCC"/>
    <w:rsid w:val="3FCD675E"/>
    <w:rsid w:val="4004000C"/>
    <w:rsid w:val="40B92279"/>
    <w:rsid w:val="40BD5482"/>
    <w:rsid w:val="411B6CE5"/>
    <w:rsid w:val="412070D7"/>
    <w:rsid w:val="41314E40"/>
    <w:rsid w:val="41E0734B"/>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00DE4"/>
    <w:rsid w:val="48225EF7"/>
    <w:rsid w:val="488F422B"/>
    <w:rsid w:val="48E36915"/>
    <w:rsid w:val="48EB6572"/>
    <w:rsid w:val="495C4A24"/>
    <w:rsid w:val="497135DF"/>
    <w:rsid w:val="4A263DF2"/>
    <w:rsid w:val="4A2F278B"/>
    <w:rsid w:val="4A6F6675"/>
    <w:rsid w:val="4A886663"/>
    <w:rsid w:val="4ABC7957"/>
    <w:rsid w:val="4B135857"/>
    <w:rsid w:val="4B7951CB"/>
    <w:rsid w:val="4B7C315C"/>
    <w:rsid w:val="4C9316A8"/>
    <w:rsid w:val="4D1F53CA"/>
    <w:rsid w:val="4D95701D"/>
    <w:rsid w:val="4DAC4ACA"/>
    <w:rsid w:val="4DBE01D2"/>
    <w:rsid w:val="4ED214A3"/>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AD6DD9"/>
    <w:rsid w:val="68EB1B71"/>
    <w:rsid w:val="696C0310"/>
    <w:rsid w:val="6A4E44FB"/>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156A53"/>
    <w:rsid w:val="7049317B"/>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7966A2F"/>
    <w:rsid w:val="781926BC"/>
    <w:rsid w:val="796D60A4"/>
    <w:rsid w:val="797A664A"/>
    <w:rsid w:val="79A031D5"/>
    <w:rsid w:val="79B47FDF"/>
    <w:rsid w:val="79E569A9"/>
    <w:rsid w:val="7A1525F7"/>
    <w:rsid w:val="7B420052"/>
    <w:rsid w:val="7BD06A28"/>
    <w:rsid w:val="7C3A7C0B"/>
    <w:rsid w:val="7C5248E4"/>
    <w:rsid w:val="7C566698"/>
    <w:rsid w:val="7C5866A3"/>
    <w:rsid w:val="7C5F6EDE"/>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16</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2025-10-13T01:38:35Z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